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263" w:rsidRPr="0016295A" w:rsidRDefault="0016295A">
      <w:pPr>
        <w:rPr>
          <w:sz w:val="28"/>
          <w:szCs w:val="28"/>
        </w:rPr>
      </w:pPr>
      <w:r w:rsidRPr="0016295A">
        <w:rPr>
          <w:sz w:val="28"/>
          <w:szCs w:val="28"/>
          <w:highlight w:val="cyan"/>
        </w:rPr>
        <w:t>DEEL 5 : SUCCESSIERECHTEN</w:t>
      </w:r>
    </w:p>
    <w:p w:rsidR="0016295A" w:rsidRDefault="0016295A"/>
    <w:p w:rsidR="0016295A" w:rsidRDefault="00DA2374" w:rsidP="00DA2374">
      <w:pPr>
        <w:pStyle w:val="Samenvattingen"/>
        <w:numPr>
          <w:ilvl w:val="0"/>
          <w:numId w:val="1"/>
        </w:numPr>
      </w:pPr>
      <w:r>
        <w:t>RECHTSPERSONENBELASTING</w:t>
      </w:r>
    </w:p>
    <w:p w:rsidR="00DA2374" w:rsidRDefault="00DA2374" w:rsidP="00DA2374">
      <w:pPr>
        <w:pStyle w:val="Samenvattingen"/>
      </w:pPr>
    </w:p>
    <w:p w:rsidR="00DA2374" w:rsidRDefault="00DA2374" w:rsidP="00DA2374">
      <w:pPr>
        <w:pStyle w:val="ListParagraph"/>
        <w:numPr>
          <w:ilvl w:val="0"/>
          <w:numId w:val="2"/>
        </w:numPr>
      </w:pPr>
      <w:r>
        <w:t>Rechtspersonen die zich niet met winstgevende verrichtingen bezig houden</w:t>
      </w:r>
    </w:p>
    <w:p w:rsidR="00DA2374" w:rsidRDefault="00DA2374" w:rsidP="00DA2374">
      <w:pPr>
        <w:pStyle w:val="ListParagraph"/>
        <w:numPr>
          <w:ilvl w:val="1"/>
          <w:numId w:val="2"/>
        </w:numPr>
      </w:pPr>
      <w:r>
        <w:t>Geen uitkeringen aan leden</w:t>
      </w:r>
    </w:p>
    <w:p w:rsidR="00DA2374" w:rsidRDefault="00DA2374" w:rsidP="00DA2374">
      <w:pPr>
        <w:pStyle w:val="ListParagraph"/>
        <w:numPr>
          <w:ilvl w:val="0"/>
          <w:numId w:val="2"/>
        </w:numPr>
      </w:pPr>
      <w:r>
        <w:t>Bevrijdende RV op RI</w:t>
      </w:r>
    </w:p>
    <w:p w:rsidR="00DA2374" w:rsidRDefault="00DA2374" w:rsidP="00DA2374">
      <w:pPr>
        <w:pStyle w:val="ListParagraph"/>
        <w:numPr>
          <w:ilvl w:val="1"/>
          <w:numId w:val="2"/>
        </w:numPr>
      </w:pPr>
      <w:r>
        <w:t>Interesten en dividenden</w:t>
      </w:r>
    </w:p>
    <w:p w:rsidR="00DA2374" w:rsidRDefault="00DA2374" w:rsidP="00DA2374">
      <w:pPr>
        <w:pStyle w:val="ListParagraph"/>
        <w:numPr>
          <w:ilvl w:val="0"/>
          <w:numId w:val="2"/>
        </w:numPr>
      </w:pPr>
      <w:r>
        <w:t>Enkele vastgoed heffingen</w:t>
      </w:r>
    </w:p>
    <w:p w:rsidR="00DA2374" w:rsidRDefault="00DA2374" w:rsidP="00DA2374">
      <w:pPr>
        <w:pStyle w:val="ListParagraph"/>
        <w:numPr>
          <w:ilvl w:val="1"/>
          <w:numId w:val="2"/>
        </w:numPr>
      </w:pPr>
      <w:r>
        <w:t>OV</w:t>
      </w:r>
    </w:p>
    <w:p w:rsidR="00DA2374" w:rsidRDefault="00DA2374" w:rsidP="00DA2374">
      <w:pPr>
        <w:pStyle w:val="ListParagraph"/>
        <w:numPr>
          <w:ilvl w:val="1"/>
          <w:numId w:val="2"/>
        </w:numPr>
      </w:pPr>
      <w:r>
        <w:t>Heffing op MW op vastgoed</w:t>
      </w:r>
    </w:p>
    <w:p w:rsidR="00DA2374" w:rsidRDefault="00DA2374" w:rsidP="00DA2374">
      <w:pPr>
        <w:pStyle w:val="ListParagraph"/>
        <w:numPr>
          <w:ilvl w:val="0"/>
          <w:numId w:val="2"/>
        </w:numPr>
      </w:pPr>
      <w:r>
        <w:t>Andere inkomsten vrij van belasting</w:t>
      </w:r>
    </w:p>
    <w:p w:rsidR="00DA2374" w:rsidRDefault="00DA2374" w:rsidP="00DA2374"/>
    <w:p w:rsidR="00DA2374" w:rsidRDefault="00DA2374" w:rsidP="00DA2374">
      <w:pPr>
        <w:pStyle w:val="Samenvattingen"/>
        <w:numPr>
          <w:ilvl w:val="0"/>
          <w:numId w:val="1"/>
        </w:numPr>
      </w:pPr>
      <w:r>
        <w:t>BELASTING DER NIET INWONERS</w:t>
      </w:r>
    </w:p>
    <w:p w:rsidR="00DA2374" w:rsidRDefault="00DA2374" w:rsidP="00DA2374">
      <w:pPr>
        <w:pStyle w:val="Samenvattingen"/>
      </w:pPr>
    </w:p>
    <w:p w:rsidR="00DA2374" w:rsidRDefault="006F3536" w:rsidP="006F3536">
      <w:pPr>
        <w:pStyle w:val="ListParagraph"/>
        <w:numPr>
          <w:ilvl w:val="0"/>
          <w:numId w:val="2"/>
        </w:numPr>
      </w:pPr>
      <w:r>
        <w:t>Belastbaarheid van inkomen indien ‘band’ met België</w:t>
      </w:r>
    </w:p>
    <w:p w:rsidR="006F3536" w:rsidRDefault="006F3536" w:rsidP="006F3536">
      <w:pPr>
        <w:pStyle w:val="ListParagraph"/>
        <w:numPr>
          <w:ilvl w:val="0"/>
          <w:numId w:val="2"/>
        </w:numPr>
      </w:pPr>
      <w:r>
        <w:t xml:space="preserve">Uitbetaler is in België gevestigd leidt tot belastingheffing op : </w:t>
      </w:r>
    </w:p>
    <w:p w:rsidR="006F3536" w:rsidRDefault="006F3536" w:rsidP="006F3536">
      <w:pPr>
        <w:pStyle w:val="ListParagraph"/>
        <w:numPr>
          <w:ilvl w:val="1"/>
          <w:numId w:val="2"/>
        </w:numPr>
      </w:pPr>
      <w:r>
        <w:t>Interesten, dividenden en royalties ontvangen door niet-inwoner</w:t>
      </w:r>
    </w:p>
    <w:p w:rsidR="006F3536" w:rsidRDefault="006F3536" w:rsidP="006F3536">
      <w:pPr>
        <w:pStyle w:val="ListParagraph"/>
        <w:numPr>
          <w:ilvl w:val="1"/>
          <w:numId w:val="2"/>
        </w:numPr>
      </w:pPr>
      <w:r>
        <w:t>Salaris voor werkzaamheid in België</w:t>
      </w:r>
    </w:p>
    <w:p w:rsidR="006F3536" w:rsidRDefault="006F3536" w:rsidP="006F3536">
      <w:pPr>
        <w:pStyle w:val="ListParagraph"/>
        <w:numPr>
          <w:ilvl w:val="1"/>
          <w:numId w:val="2"/>
        </w:numPr>
      </w:pPr>
      <w:r>
        <w:t>Bestuurdersvergoedingen</w:t>
      </w:r>
    </w:p>
    <w:p w:rsidR="006F3536" w:rsidRDefault="006F3536" w:rsidP="006F3536">
      <w:pPr>
        <w:pStyle w:val="ListParagraph"/>
        <w:numPr>
          <w:ilvl w:val="0"/>
          <w:numId w:val="2"/>
        </w:numPr>
      </w:pPr>
      <w:r>
        <w:t>Onroerende inkomsten in België belastbaar als vastgoed in België gelegen is</w:t>
      </w:r>
    </w:p>
    <w:p w:rsidR="006F3536" w:rsidRDefault="006F3536" w:rsidP="006F3536">
      <w:pPr>
        <w:pStyle w:val="ListParagraph"/>
        <w:numPr>
          <w:ilvl w:val="0"/>
          <w:numId w:val="2"/>
        </w:numPr>
      </w:pPr>
      <w:r>
        <w:t>Roerende inkomsten : onderworpen aan Belgische RV</w:t>
      </w:r>
    </w:p>
    <w:p w:rsidR="006F3536" w:rsidRDefault="006F3536" w:rsidP="006F3536">
      <w:pPr>
        <w:pStyle w:val="ListParagraph"/>
        <w:numPr>
          <w:ilvl w:val="1"/>
          <w:numId w:val="2"/>
        </w:numPr>
      </w:pPr>
      <w:r>
        <w:t>Vaak verminderd percentage indien dubbelbelastingverdrag van toepassing is</w:t>
      </w:r>
    </w:p>
    <w:p w:rsidR="006F3536" w:rsidRDefault="006F3536" w:rsidP="006F3536">
      <w:pPr>
        <w:pStyle w:val="ListParagraph"/>
        <w:numPr>
          <w:ilvl w:val="1"/>
          <w:numId w:val="2"/>
        </w:numPr>
      </w:pPr>
      <w:r>
        <w:t>Ook belastingheffing mogelijk in land van vestiging van verkrijger</w:t>
      </w:r>
    </w:p>
    <w:p w:rsidR="006F3536" w:rsidRDefault="006F3536" w:rsidP="006F3536">
      <w:pPr>
        <w:pStyle w:val="ListParagraph"/>
        <w:numPr>
          <w:ilvl w:val="0"/>
          <w:numId w:val="2"/>
        </w:numPr>
      </w:pPr>
      <w:r>
        <w:t>In België belastbaar salaris</w:t>
      </w:r>
      <w:r w:rsidR="00C17CDD">
        <w:t>, bestuurders ergoeding, Belgisch onroerend inkomen en inkomen Belgische vaste inrichting</w:t>
      </w:r>
    </w:p>
    <w:p w:rsidR="00C17CDD" w:rsidRDefault="00C17CDD" w:rsidP="00C17CDD">
      <w:pPr>
        <w:pStyle w:val="ListParagraph"/>
        <w:numPr>
          <w:ilvl w:val="1"/>
          <w:numId w:val="2"/>
        </w:numPr>
      </w:pPr>
      <w:r>
        <w:t>Volledig belastbaar in België</w:t>
      </w:r>
    </w:p>
    <w:p w:rsidR="00C17CDD" w:rsidRDefault="00C17CDD" w:rsidP="00C17CDD">
      <w:pPr>
        <w:pStyle w:val="ListParagraph"/>
        <w:numPr>
          <w:ilvl w:val="1"/>
          <w:numId w:val="2"/>
        </w:numPr>
      </w:pPr>
      <w:r>
        <w:t>Vrijstelling in buitenland</w:t>
      </w:r>
    </w:p>
    <w:p w:rsidR="00C17CDD" w:rsidRDefault="00C17CDD" w:rsidP="00C17CDD">
      <w:pPr>
        <w:pStyle w:val="ListParagraph"/>
        <w:numPr>
          <w:ilvl w:val="0"/>
          <w:numId w:val="2"/>
        </w:numPr>
      </w:pPr>
      <w:r>
        <w:t>Inkomsten behaald door middel van vaste inrichting van buitenlandse onderneming in België</w:t>
      </w:r>
    </w:p>
    <w:p w:rsidR="00C17CDD" w:rsidRDefault="00C17CDD" w:rsidP="00C17CDD">
      <w:pPr>
        <w:pStyle w:val="ListParagraph"/>
        <w:numPr>
          <w:ilvl w:val="1"/>
          <w:numId w:val="2"/>
        </w:numPr>
      </w:pPr>
      <w:r>
        <w:t>Belastbaar in België</w:t>
      </w:r>
    </w:p>
    <w:p w:rsidR="00C17CDD" w:rsidRDefault="00C17CDD" w:rsidP="00C17CDD">
      <w:pPr>
        <w:pStyle w:val="ListParagraph"/>
        <w:numPr>
          <w:ilvl w:val="0"/>
          <w:numId w:val="2"/>
        </w:numPr>
      </w:pPr>
      <w:r>
        <w:t>Begrip duidt aan vanaf wanneer de economische activiteit van een buitenlandse onderneming in België voldoende duurzaam is en bijdraagt tot de commerciële resultaten om een belastbaarheid in België te rechtvaardigen</w:t>
      </w:r>
    </w:p>
    <w:p w:rsidR="00C17CDD" w:rsidRDefault="00C17CDD" w:rsidP="00C17CDD"/>
    <w:p w:rsidR="00AB1AB1" w:rsidRDefault="00AB1AB1" w:rsidP="00C17CDD"/>
    <w:p w:rsidR="00AB1AB1" w:rsidRDefault="00AB1AB1" w:rsidP="00C17CDD"/>
    <w:p w:rsidR="00AB1AB1" w:rsidRDefault="00AB1AB1" w:rsidP="00C17CDD"/>
    <w:p w:rsidR="00AB1AB1" w:rsidRDefault="00AB1AB1" w:rsidP="00C17CDD"/>
    <w:p w:rsidR="00AB1AB1" w:rsidRDefault="00AB1AB1" w:rsidP="00C17CDD"/>
    <w:p w:rsidR="00AB1AB1" w:rsidRDefault="00AB1AB1" w:rsidP="00C17CDD"/>
    <w:p w:rsidR="00AB1AB1" w:rsidRDefault="00AB1AB1" w:rsidP="00C17CDD"/>
    <w:p w:rsidR="00AB1AB1" w:rsidRDefault="00AB1AB1" w:rsidP="00C17CDD"/>
    <w:p w:rsidR="00AB1AB1" w:rsidRDefault="00AB1AB1" w:rsidP="00C17CDD"/>
    <w:p w:rsidR="00AB1AB1" w:rsidRDefault="00AB1AB1" w:rsidP="00C17CDD"/>
    <w:p w:rsidR="00AB1AB1" w:rsidRDefault="00AB1AB1" w:rsidP="00C17CDD"/>
    <w:p w:rsidR="00AB1AB1" w:rsidRDefault="00AB1AB1" w:rsidP="00C17CDD"/>
    <w:p w:rsidR="00AB1AB1" w:rsidRDefault="00AB1AB1" w:rsidP="00C17CDD"/>
    <w:p w:rsidR="00C17CDD" w:rsidRDefault="00C17CDD" w:rsidP="00C17CDD"/>
    <w:p w:rsidR="00AB1AB1" w:rsidRDefault="00AB1AB1" w:rsidP="00AB1AB1">
      <w:pPr>
        <w:pStyle w:val="Samenvattingen"/>
        <w:numPr>
          <w:ilvl w:val="0"/>
          <w:numId w:val="1"/>
        </w:numPr>
      </w:pPr>
      <w:r>
        <w:lastRenderedPageBreak/>
        <w:t>REGISTRATIERECHTEN</w:t>
      </w:r>
    </w:p>
    <w:p w:rsidR="00AB1AB1" w:rsidRDefault="00AB1AB1" w:rsidP="00AB1AB1"/>
    <w:p w:rsidR="00AB1AB1" w:rsidRDefault="00AB1AB1" w:rsidP="00AB1AB1">
      <w:pPr>
        <w:pStyle w:val="ListParagraph"/>
        <w:numPr>
          <w:ilvl w:val="0"/>
          <w:numId w:val="2"/>
        </w:numPr>
      </w:pPr>
      <w:r>
        <w:t>Te betalen bij vervulling formaliteit van registratie</w:t>
      </w:r>
    </w:p>
    <w:p w:rsidR="00AB1AB1" w:rsidRDefault="00AB1AB1" w:rsidP="00AB1AB1">
      <w:pPr>
        <w:pStyle w:val="ListParagraph"/>
        <w:numPr>
          <w:ilvl w:val="0"/>
          <w:numId w:val="2"/>
        </w:numPr>
      </w:pPr>
      <w:r>
        <w:t>Verplichte registraties</w:t>
      </w:r>
    </w:p>
    <w:p w:rsidR="00AB1AB1" w:rsidRDefault="00AB1AB1" w:rsidP="00AB1AB1">
      <w:pPr>
        <w:pStyle w:val="ListParagraph"/>
        <w:numPr>
          <w:ilvl w:val="1"/>
          <w:numId w:val="2"/>
        </w:numPr>
      </w:pPr>
      <w:r>
        <w:t>Overdrachten vastgoed</w:t>
      </w:r>
    </w:p>
    <w:p w:rsidR="00AB1AB1" w:rsidRDefault="00AB1AB1" w:rsidP="00AB1AB1">
      <w:pPr>
        <w:pStyle w:val="ListParagraph"/>
        <w:numPr>
          <w:ilvl w:val="1"/>
          <w:numId w:val="2"/>
        </w:numPr>
      </w:pPr>
      <w:r>
        <w:t>Alle notariële akten</w:t>
      </w:r>
    </w:p>
    <w:p w:rsidR="00AB1AB1" w:rsidRDefault="00AB1AB1" w:rsidP="00AB1AB1">
      <w:pPr>
        <w:pStyle w:val="ListParagraph"/>
        <w:numPr>
          <w:ilvl w:val="1"/>
          <w:numId w:val="2"/>
        </w:numPr>
      </w:pPr>
      <w:r>
        <w:t>Geschreven huurcontracten</w:t>
      </w:r>
    </w:p>
    <w:p w:rsidR="00AB1AB1" w:rsidRDefault="00AB1AB1" w:rsidP="00AB1AB1">
      <w:pPr>
        <w:pStyle w:val="ListParagraph"/>
        <w:numPr>
          <w:ilvl w:val="1"/>
          <w:numId w:val="2"/>
        </w:numPr>
      </w:pPr>
      <w:r>
        <w:t>Inbrengen in vennootschap met rechtspersoonlijkheid</w:t>
      </w:r>
    </w:p>
    <w:p w:rsidR="00AB1AB1" w:rsidRDefault="00AB1AB1" w:rsidP="00AB1AB1">
      <w:pPr>
        <w:pStyle w:val="ListParagraph"/>
        <w:numPr>
          <w:ilvl w:val="0"/>
          <w:numId w:val="2"/>
        </w:numPr>
      </w:pPr>
      <w:r>
        <w:t xml:space="preserve">Vaste rechten </w:t>
      </w:r>
      <w:r>
        <w:sym w:font="Wingdings" w:char="F0F3"/>
      </w:r>
      <w:r>
        <w:t xml:space="preserve"> evenredige rechten</w:t>
      </w:r>
    </w:p>
    <w:p w:rsidR="00AB1AB1" w:rsidRDefault="00AB1AB1" w:rsidP="00AB1AB1">
      <w:pPr>
        <w:pStyle w:val="ListParagraph"/>
        <w:numPr>
          <w:ilvl w:val="0"/>
          <w:numId w:val="2"/>
        </w:numPr>
      </w:pPr>
      <w:r>
        <w:t>Vlaamse schenkbelasting</w:t>
      </w:r>
    </w:p>
    <w:p w:rsidR="00AB1AB1" w:rsidRDefault="00AB1AB1" w:rsidP="00AB1AB1">
      <w:pPr>
        <w:pStyle w:val="ListParagraph"/>
        <w:numPr>
          <w:ilvl w:val="1"/>
          <w:numId w:val="2"/>
        </w:numPr>
      </w:pPr>
      <w:r>
        <w:t>3% roergende goederen</w:t>
      </w:r>
    </w:p>
    <w:p w:rsidR="00AB1AB1" w:rsidRDefault="00AB1AB1" w:rsidP="00AB1AB1">
      <w:pPr>
        <w:pStyle w:val="ListParagraph"/>
        <w:numPr>
          <w:ilvl w:val="1"/>
          <w:numId w:val="2"/>
        </w:numPr>
      </w:pPr>
      <w:r>
        <w:t>Progressief voor vastgoed</w:t>
      </w:r>
    </w:p>
    <w:p w:rsidR="00AB1AB1" w:rsidRDefault="00AB1AB1" w:rsidP="00AB1AB1">
      <w:pPr>
        <w:pStyle w:val="ListParagraph"/>
        <w:numPr>
          <w:ilvl w:val="1"/>
          <w:numId w:val="2"/>
        </w:numPr>
      </w:pPr>
      <w:r>
        <w:t>0% tarief schenking familieonderneming of familievennootschap</w:t>
      </w:r>
    </w:p>
    <w:p w:rsidR="00AB1AB1" w:rsidRDefault="00AB1AB1" w:rsidP="00AB1AB1">
      <w:pPr>
        <w:pStyle w:val="ListParagraph"/>
        <w:numPr>
          <w:ilvl w:val="2"/>
          <w:numId w:val="2"/>
        </w:numPr>
      </w:pPr>
      <w:r>
        <w:t>Met economische activiteit</w:t>
      </w:r>
    </w:p>
    <w:p w:rsidR="00AB1AB1" w:rsidRDefault="00AB1AB1" w:rsidP="00AB1AB1">
      <w:pPr>
        <w:pStyle w:val="ListParagraph"/>
        <w:numPr>
          <w:ilvl w:val="2"/>
          <w:numId w:val="2"/>
        </w:numPr>
      </w:pPr>
      <w:r>
        <w:t xml:space="preserve">Geen portefeuillevennootschap ! </w:t>
      </w:r>
    </w:p>
    <w:p w:rsidR="00AB1AB1" w:rsidRDefault="00AB1AB1" w:rsidP="00AB1AB1">
      <w:pPr>
        <w:pStyle w:val="ListParagraph"/>
        <w:numPr>
          <w:ilvl w:val="0"/>
          <w:numId w:val="2"/>
        </w:numPr>
      </w:pPr>
      <w:r>
        <w:t>Overdracht vastgoed</w:t>
      </w:r>
    </w:p>
    <w:p w:rsidR="00AB1AB1" w:rsidRDefault="00AB1AB1" w:rsidP="00AB1AB1">
      <w:pPr>
        <w:pStyle w:val="ListParagraph"/>
        <w:numPr>
          <w:ilvl w:val="1"/>
          <w:numId w:val="2"/>
        </w:numPr>
      </w:pPr>
      <w:r>
        <w:t>10% in vlaanderen</w:t>
      </w:r>
    </w:p>
    <w:p w:rsidR="00AB1AB1" w:rsidRDefault="00AB1AB1" w:rsidP="00AB1AB1">
      <w:pPr>
        <w:pStyle w:val="ListParagraph"/>
        <w:numPr>
          <w:ilvl w:val="2"/>
          <w:numId w:val="2"/>
        </w:numPr>
      </w:pPr>
      <w:r>
        <w:t>12,5% ergens anders</w:t>
      </w:r>
    </w:p>
    <w:p w:rsidR="00AB1AB1" w:rsidRDefault="00AB1AB1" w:rsidP="00AB1AB1">
      <w:pPr>
        <w:pStyle w:val="ListParagraph"/>
        <w:numPr>
          <w:ilvl w:val="1"/>
          <w:numId w:val="2"/>
        </w:numPr>
      </w:pPr>
      <w:r>
        <w:t>Ook voor inbreng woning in vennootschap</w:t>
      </w:r>
    </w:p>
    <w:p w:rsidR="00AB1AB1" w:rsidRDefault="00AB1AB1" w:rsidP="00AB1AB1">
      <w:pPr>
        <w:pStyle w:val="ListParagraph"/>
        <w:numPr>
          <w:ilvl w:val="1"/>
          <w:numId w:val="2"/>
        </w:numPr>
      </w:pPr>
      <w:r>
        <w:t>Vermindering berekeningsgrondslag met 12500 euro bij AK eerste vastgoed als gezinswoning</w:t>
      </w:r>
    </w:p>
    <w:p w:rsidR="00AB1AB1" w:rsidRDefault="007A60BA" w:rsidP="007A60BA">
      <w:pPr>
        <w:pStyle w:val="ListParagraph"/>
        <w:numPr>
          <w:ilvl w:val="0"/>
          <w:numId w:val="2"/>
        </w:numPr>
      </w:pPr>
      <w:r>
        <w:t>Aankoop woning binnen 2 jaar na aankoop 1</w:t>
      </w:r>
      <w:r w:rsidRPr="007A60BA">
        <w:rPr>
          <w:vertAlign w:val="superscript"/>
        </w:rPr>
        <w:t>ste</w:t>
      </w:r>
      <w:r>
        <w:t xml:space="preserve"> woning</w:t>
      </w:r>
    </w:p>
    <w:p w:rsidR="007A60BA" w:rsidRDefault="007A60BA" w:rsidP="007A60BA">
      <w:pPr>
        <w:pStyle w:val="ListParagraph"/>
        <w:numPr>
          <w:ilvl w:val="1"/>
          <w:numId w:val="2"/>
        </w:numPr>
      </w:pPr>
      <w:r>
        <w:t>Registratierecht op eerste aankoop betaald is verrekenbaar met registratierecht verschuldigd op volgende aankoop tot plafond van 12500 euro</w:t>
      </w:r>
    </w:p>
    <w:p w:rsidR="007A60BA" w:rsidRDefault="007A60BA" w:rsidP="007A60BA">
      <w:pPr>
        <w:pStyle w:val="ListParagraph"/>
        <w:numPr>
          <w:ilvl w:val="0"/>
          <w:numId w:val="2"/>
        </w:numPr>
      </w:pPr>
      <w:r>
        <w:t>Inbrengrecht in vennootschappen</w:t>
      </w:r>
    </w:p>
    <w:p w:rsidR="007A60BA" w:rsidRDefault="007A60BA" w:rsidP="007A60BA">
      <w:pPr>
        <w:pStyle w:val="ListParagraph"/>
        <w:numPr>
          <w:ilvl w:val="1"/>
          <w:numId w:val="2"/>
        </w:numPr>
      </w:pPr>
      <w:r>
        <w:t xml:space="preserve">0% </w:t>
      </w:r>
    </w:p>
    <w:p w:rsidR="007A60BA" w:rsidRDefault="007A60BA" w:rsidP="007A60BA">
      <w:pPr>
        <w:pStyle w:val="ListParagraph"/>
        <w:numPr>
          <w:ilvl w:val="1"/>
          <w:numId w:val="2"/>
        </w:numPr>
      </w:pPr>
      <w:r>
        <w:t>Behalve inbreng van voor bewoning bestemd vastgoed : 10%</w:t>
      </w:r>
    </w:p>
    <w:p w:rsidR="007A60BA" w:rsidRDefault="007A60BA" w:rsidP="007A60BA">
      <w:pPr>
        <w:pStyle w:val="ListParagraph"/>
        <w:numPr>
          <w:ilvl w:val="0"/>
          <w:numId w:val="2"/>
        </w:numPr>
      </w:pPr>
      <w:r>
        <w:t>Verdelingsrecht</w:t>
      </w:r>
    </w:p>
    <w:p w:rsidR="007A60BA" w:rsidRDefault="007A60BA" w:rsidP="007A60BA">
      <w:pPr>
        <w:pStyle w:val="ListParagraph"/>
        <w:numPr>
          <w:ilvl w:val="1"/>
          <w:numId w:val="2"/>
        </w:numPr>
      </w:pPr>
      <w:r>
        <w:t>Uit onverdeeldheid treden bij OG</w:t>
      </w:r>
    </w:p>
    <w:p w:rsidR="007A60BA" w:rsidRDefault="007A60BA" w:rsidP="007A60BA">
      <w:pPr>
        <w:pStyle w:val="ListParagraph"/>
        <w:numPr>
          <w:ilvl w:val="1"/>
          <w:numId w:val="2"/>
        </w:numPr>
      </w:pPr>
      <w:r>
        <w:t>Verhoogd naar 2% : scheidingstaks</w:t>
      </w:r>
    </w:p>
    <w:p w:rsidR="007A60BA" w:rsidRDefault="007A60BA" w:rsidP="007A60BA"/>
    <w:p w:rsidR="007A60BA" w:rsidRDefault="007A60BA" w:rsidP="007A60BA"/>
    <w:p w:rsidR="00CA2826" w:rsidRDefault="00CA2826" w:rsidP="00CA2826">
      <w:pPr>
        <w:pStyle w:val="Samenvattingen"/>
        <w:numPr>
          <w:ilvl w:val="0"/>
          <w:numId w:val="1"/>
        </w:numPr>
      </w:pPr>
      <w:r>
        <w:t xml:space="preserve">SUCCESSIERECHTEN </w:t>
      </w:r>
    </w:p>
    <w:p w:rsidR="00CA2826" w:rsidRDefault="00CA2826" w:rsidP="00CA2826">
      <w:pPr>
        <w:pStyle w:val="Samenvattingen"/>
      </w:pPr>
    </w:p>
    <w:p w:rsidR="00CA2826" w:rsidRDefault="00CA2826" w:rsidP="00CA2826">
      <w:pPr>
        <w:pStyle w:val="samenvatting"/>
        <w:numPr>
          <w:ilvl w:val="0"/>
          <w:numId w:val="3"/>
        </w:numPr>
      </w:pPr>
      <w:r>
        <w:t>= Vlaamse erfbelasting</w:t>
      </w:r>
    </w:p>
    <w:p w:rsidR="00CA2826" w:rsidRDefault="00CA2826" w:rsidP="00CA2826">
      <w:pPr>
        <w:pStyle w:val="ListParagraph"/>
        <w:numPr>
          <w:ilvl w:val="0"/>
          <w:numId w:val="2"/>
        </w:numPr>
      </w:pPr>
      <w:r>
        <w:t>Uitgangspunt</w:t>
      </w:r>
    </w:p>
    <w:p w:rsidR="00CA2826" w:rsidRDefault="00CA2826" w:rsidP="00CA2826">
      <w:pPr>
        <w:pStyle w:val="ListParagraph"/>
        <w:numPr>
          <w:ilvl w:val="1"/>
          <w:numId w:val="2"/>
        </w:numPr>
      </w:pPr>
      <w:r>
        <w:t>Gehele netto vermogen van Belgische rijksinwoner onderworpen aan erfbelasting</w:t>
      </w:r>
    </w:p>
    <w:p w:rsidR="00CA2826" w:rsidRDefault="00CA2826" w:rsidP="00CA2826">
      <w:pPr>
        <w:pStyle w:val="ListParagraph"/>
        <w:numPr>
          <w:ilvl w:val="1"/>
          <w:numId w:val="2"/>
        </w:numPr>
      </w:pPr>
      <w:r>
        <w:t>Tarief in Vlaanderen voor echtgenoten en rechte lijn</w:t>
      </w:r>
    </w:p>
    <w:p w:rsidR="00CA2826" w:rsidRDefault="00CA2826" w:rsidP="00CA2826">
      <w:pPr>
        <w:pStyle w:val="ListParagraph"/>
        <w:numPr>
          <w:ilvl w:val="2"/>
          <w:numId w:val="2"/>
        </w:numPr>
      </w:pPr>
      <w:r>
        <w:t>Tot 50.000 euro : 3%</w:t>
      </w:r>
    </w:p>
    <w:p w:rsidR="00CA2826" w:rsidRDefault="00CA2826" w:rsidP="00CA2826">
      <w:pPr>
        <w:pStyle w:val="ListParagraph"/>
        <w:numPr>
          <w:ilvl w:val="2"/>
          <w:numId w:val="2"/>
        </w:numPr>
      </w:pPr>
      <w:r>
        <w:t>Van 50.000 – 250.000 euro : 9%</w:t>
      </w:r>
    </w:p>
    <w:p w:rsidR="00CA2826" w:rsidRDefault="00CA2826" w:rsidP="00CA2826">
      <w:pPr>
        <w:pStyle w:val="ListParagraph"/>
        <w:numPr>
          <w:ilvl w:val="2"/>
          <w:numId w:val="2"/>
        </w:numPr>
      </w:pPr>
      <w:r>
        <w:t>Boven 250.000 euro : 27%</w:t>
      </w:r>
    </w:p>
    <w:p w:rsidR="00CA2826" w:rsidRDefault="00CA2826" w:rsidP="00CA2826">
      <w:pPr>
        <w:pStyle w:val="ListParagraph"/>
        <w:numPr>
          <w:ilvl w:val="1"/>
          <w:numId w:val="2"/>
        </w:numPr>
      </w:pPr>
      <w:r>
        <w:t>Zijlijnen en derden</w:t>
      </w:r>
    </w:p>
    <w:p w:rsidR="00CA2826" w:rsidRDefault="00CA2826" w:rsidP="00CA2826">
      <w:pPr>
        <w:pStyle w:val="ListParagraph"/>
        <w:numPr>
          <w:ilvl w:val="2"/>
          <w:numId w:val="2"/>
        </w:numPr>
      </w:pPr>
      <w:r>
        <w:t>Van 30% tot 65%</w:t>
      </w:r>
    </w:p>
    <w:p w:rsidR="00CA2826" w:rsidRDefault="00CA2826" w:rsidP="00CA2826"/>
    <w:p w:rsidR="00CA2826" w:rsidRDefault="00CA2826" w:rsidP="00CA2826"/>
    <w:p w:rsidR="00CA2826" w:rsidRDefault="00CA2826" w:rsidP="00CA2826"/>
    <w:p w:rsidR="00CA2826" w:rsidRDefault="00CA2826" w:rsidP="00CA2826"/>
    <w:p w:rsidR="00CA2826" w:rsidRDefault="00CA2826" w:rsidP="00CA2826"/>
    <w:p w:rsidR="00CA2826" w:rsidRDefault="00CA2826" w:rsidP="00CA2826">
      <w:pPr>
        <w:pStyle w:val="samenvatting"/>
        <w:numPr>
          <w:ilvl w:val="0"/>
          <w:numId w:val="3"/>
        </w:numPr>
      </w:pPr>
      <w:r>
        <w:lastRenderedPageBreak/>
        <w:t>Berekening van de heffing</w:t>
      </w:r>
    </w:p>
    <w:p w:rsidR="00CA2826" w:rsidRDefault="00CA2826" w:rsidP="00CA2826">
      <w:pPr>
        <w:pStyle w:val="samenvatting"/>
      </w:pPr>
    </w:p>
    <w:p w:rsidR="00CA2826" w:rsidRDefault="00E84BC9" w:rsidP="00E84BC9">
      <w:pPr>
        <w:pStyle w:val="ListParagraph"/>
        <w:numPr>
          <w:ilvl w:val="0"/>
          <w:numId w:val="2"/>
        </w:numPr>
      </w:pPr>
      <w:r>
        <w:t>Tarieven worden per persoon berekend</w:t>
      </w:r>
    </w:p>
    <w:p w:rsidR="00E84BC9" w:rsidRDefault="00E84BC9" w:rsidP="00E84BC9">
      <w:pPr>
        <w:pStyle w:val="ListParagraph"/>
        <w:numPr>
          <w:ilvl w:val="1"/>
          <w:numId w:val="2"/>
        </w:numPr>
      </w:pPr>
      <w:r>
        <w:t>Erdelen van verschillende personen worden niet samengeteld</w:t>
      </w:r>
    </w:p>
    <w:p w:rsidR="00E84BC9" w:rsidRDefault="00E84BC9" w:rsidP="00E84BC9">
      <w:pPr>
        <w:pStyle w:val="ListParagraph"/>
        <w:numPr>
          <w:ilvl w:val="0"/>
          <w:numId w:val="2"/>
        </w:numPr>
      </w:pPr>
      <w:r>
        <w:t>Tarief wordt afzonderlijk toegepast op OG en RG</w:t>
      </w:r>
    </w:p>
    <w:p w:rsidR="00E84BC9" w:rsidRDefault="00E84BC9" w:rsidP="00E84BC9">
      <w:pPr>
        <w:pStyle w:val="ListParagraph"/>
        <w:numPr>
          <w:ilvl w:val="1"/>
          <w:numId w:val="2"/>
        </w:numPr>
      </w:pPr>
      <w:r>
        <w:t>Remming van progressiviteit</w:t>
      </w:r>
    </w:p>
    <w:p w:rsidR="00E84BC9" w:rsidRDefault="00E84BC9" w:rsidP="00E84BC9">
      <w:pPr>
        <w:pStyle w:val="ListParagraph"/>
        <w:numPr>
          <w:ilvl w:val="0"/>
          <w:numId w:val="2"/>
        </w:numPr>
      </w:pPr>
      <w:r>
        <w:t>Vrijstelling voor gezinswoning geërfd door langstlevende partner</w:t>
      </w:r>
    </w:p>
    <w:p w:rsidR="00E84BC9" w:rsidRDefault="00E84BC9" w:rsidP="00E84BC9"/>
    <w:p w:rsidR="00E84BC9" w:rsidRDefault="00BB3DBE" w:rsidP="00BB3DBE">
      <w:pPr>
        <w:pStyle w:val="samenvatting"/>
        <w:numPr>
          <w:ilvl w:val="0"/>
          <w:numId w:val="3"/>
        </w:numPr>
      </w:pPr>
      <w:r>
        <w:t>Erfbelasting</w:t>
      </w:r>
    </w:p>
    <w:p w:rsidR="00BB3DBE" w:rsidRDefault="00BB3DBE" w:rsidP="00BB3DBE"/>
    <w:p w:rsidR="00BB3DBE" w:rsidRDefault="00BB3DBE" w:rsidP="00BB3DBE">
      <w:pPr>
        <w:pStyle w:val="ListParagraph"/>
        <w:numPr>
          <w:ilvl w:val="0"/>
          <w:numId w:val="2"/>
        </w:numPr>
      </w:pPr>
      <w:r>
        <w:t xml:space="preserve">3% tarief </w:t>
      </w:r>
    </w:p>
    <w:p w:rsidR="00BB3DBE" w:rsidRDefault="00BB3DBE" w:rsidP="00BB3DBE">
      <w:pPr>
        <w:pStyle w:val="ListParagraph"/>
        <w:numPr>
          <w:ilvl w:val="1"/>
          <w:numId w:val="2"/>
        </w:numPr>
      </w:pPr>
      <w:r>
        <w:t xml:space="preserve">Vererving activa familiebedrijf </w:t>
      </w:r>
    </w:p>
    <w:p w:rsidR="00BB3DBE" w:rsidRDefault="00BB3DBE" w:rsidP="00BB3DBE">
      <w:pPr>
        <w:pStyle w:val="ListParagraph"/>
        <w:numPr>
          <w:ilvl w:val="1"/>
          <w:numId w:val="2"/>
        </w:numPr>
      </w:pPr>
      <w:r>
        <w:t>Geen vennootschap</w:t>
      </w:r>
    </w:p>
    <w:p w:rsidR="00BB3DBE" w:rsidRDefault="00BB3DBE" w:rsidP="00BB3DBE">
      <w:pPr>
        <w:pStyle w:val="ListParagraph"/>
        <w:numPr>
          <w:ilvl w:val="0"/>
          <w:numId w:val="2"/>
        </w:numPr>
      </w:pPr>
      <w:r>
        <w:t>3% overdracht aandelen van en vorderingen op familievennootschap of holding er boven</w:t>
      </w:r>
    </w:p>
    <w:p w:rsidR="00BB3DBE" w:rsidRDefault="00BB3DBE" w:rsidP="00BB3DBE">
      <w:pPr>
        <w:pStyle w:val="ListParagraph"/>
        <w:numPr>
          <w:ilvl w:val="1"/>
          <w:numId w:val="2"/>
        </w:numPr>
      </w:pPr>
      <w:r>
        <w:t>Als sedert 3 jaar voor minstens 50% in handen erflater</w:t>
      </w:r>
      <w:r w:rsidR="00A92EA3">
        <w:t xml:space="preserve"> of echtgenote, of kinderen , ...</w:t>
      </w:r>
    </w:p>
    <w:p w:rsidR="00A92EA3" w:rsidRDefault="0081435D" w:rsidP="0081435D">
      <w:pPr>
        <w:pStyle w:val="ListParagraph"/>
        <w:numPr>
          <w:ilvl w:val="0"/>
          <w:numId w:val="2"/>
        </w:numPr>
      </w:pPr>
      <w:r>
        <w:t>Met legaat vrijgesteld</w:t>
      </w:r>
    </w:p>
    <w:p w:rsidR="0081435D" w:rsidRDefault="0081435D" w:rsidP="0081435D">
      <w:pPr>
        <w:pStyle w:val="ListParagraph"/>
        <w:numPr>
          <w:ilvl w:val="0"/>
          <w:numId w:val="2"/>
        </w:numPr>
      </w:pPr>
      <w:r>
        <w:t>Anti-planning, anti-misbruik</w:t>
      </w:r>
    </w:p>
    <w:p w:rsidR="0081435D" w:rsidRDefault="0081435D" w:rsidP="0081435D">
      <w:pPr>
        <w:pStyle w:val="ListParagraph"/>
        <w:numPr>
          <w:ilvl w:val="0"/>
          <w:numId w:val="2"/>
        </w:numPr>
      </w:pPr>
      <w:r>
        <w:t>Schuld erkend in testament</w:t>
      </w:r>
    </w:p>
    <w:p w:rsidR="0081435D" w:rsidRDefault="0081435D" w:rsidP="0081435D">
      <w:pPr>
        <w:pStyle w:val="ListParagraph"/>
        <w:numPr>
          <w:ilvl w:val="0"/>
          <w:numId w:val="2"/>
        </w:numPr>
      </w:pPr>
      <w:r>
        <w:t>Toekenning meer dan helft huwvermogen</w:t>
      </w:r>
    </w:p>
    <w:p w:rsidR="0081435D" w:rsidRDefault="0081435D" w:rsidP="0081435D">
      <w:pPr>
        <w:pStyle w:val="ListParagraph"/>
        <w:numPr>
          <w:ilvl w:val="1"/>
          <w:numId w:val="2"/>
        </w:numPr>
      </w:pPr>
      <w:r>
        <w:t>Juridisch : huwelijks beding</w:t>
      </w:r>
    </w:p>
    <w:p w:rsidR="0081435D" w:rsidRDefault="0081435D" w:rsidP="0081435D">
      <w:pPr>
        <w:pStyle w:val="ListParagraph"/>
        <w:numPr>
          <w:ilvl w:val="1"/>
          <w:numId w:val="2"/>
        </w:numPr>
      </w:pPr>
      <w:r>
        <w:t>Keuze bij toebedeling gemeenschap aan langstlevende</w:t>
      </w:r>
    </w:p>
    <w:p w:rsidR="0081435D" w:rsidRDefault="0081435D" w:rsidP="0081435D"/>
    <w:p w:rsidR="0081435D" w:rsidRDefault="0081435D" w:rsidP="0081435D">
      <w:pPr>
        <w:pStyle w:val="samenvatting"/>
        <w:numPr>
          <w:ilvl w:val="0"/>
          <w:numId w:val="3"/>
        </w:numPr>
      </w:pPr>
      <w:r>
        <w:t>Successie en schenkingen</w:t>
      </w:r>
    </w:p>
    <w:p w:rsidR="0081435D" w:rsidRDefault="0081435D" w:rsidP="0081435D">
      <w:pPr>
        <w:pStyle w:val="samenvatting"/>
      </w:pPr>
    </w:p>
    <w:p w:rsidR="0081435D" w:rsidRDefault="0081435D" w:rsidP="0081435D">
      <w:pPr>
        <w:pStyle w:val="ListParagraph"/>
        <w:numPr>
          <w:ilvl w:val="0"/>
          <w:numId w:val="2"/>
        </w:numPr>
      </w:pPr>
      <w:r>
        <w:t>Schenking met schenkbelasting</w:t>
      </w:r>
    </w:p>
    <w:p w:rsidR="0081435D" w:rsidRDefault="0081435D" w:rsidP="0081435D">
      <w:pPr>
        <w:pStyle w:val="ListParagraph"/>
        <w:numPr>
          <w:ilvl w:val="1"/>
          <w:numId w:val="2"/>
        </w:numPr>
      </w:pPr>
      <w:r>
        <w:t>Goed verlaat vermogen schenker : geen erfbelasting meer</w:t>
      </w:r>
    </w:p>
    <w:p w:rsidR="0081435D" w:rsidRDefault="0081435D" w:rsidP="0081435D">
      <w:pPr>
        <w:pStyle w:val="ListParagraph"/>
        <w:numPr>
          <w:ilvl w:val="0"/>
          <w:numId w:val="2"/>
        </w:numPr>
      </w:pPr>
      <w:r>
        <w:t>Schenking zonder heffing schenkbelasting</w:t>
      </w:r>
    </w:p>
    <w:p w:rsidR="0081435D" w:rsidRDefault="0081435D" w:rsidP="0081435D">
      <w:pPr>
        <w:pStyle w:val="ListParagraph"/>
        <w:numPr>
          <w:ilvl w:val="1"/>
          <w:numId w:val="2"/>
        </w:numPr>
      </w:pPr>
      <w:r>
        <w:t>Reïntegratie van goed in nalatenschap indien overlijden binnen 3 jaar na de schenking</w:t>
      </w:r>
    </w:p>
    <w:p w:rsidR="006A57FD" w:rsidRDefault="006A57FD" w:rsidP="006A57FD"/>
    <w:p w:rsidR="006A57FD" w:rsidRDefault="006A57FD" w:rsidP="006A57FD">
      <w:pPr>
        <w:pStyle w:val="samenvatting"/>
        <w:numPr>
          <w:ilvl w:val="0"/>
          <w:numId w:val="3"/>
        </w:numPr>
      </w:pPr>
      <w:r>
        <w:t>Successie en indirecte schenkingen</w:t>
      </w:r>
    </w:p>
    <w:p w:rsidR="006A57FD" w:rsidRDefault="006A57FD" w:rsidP="006A57FD">
      <w:pPr>
        <w:pStyle w:val="samenvatting"/>
      </w:pPr>
    </w:p>
    <w:p w:rsidR="006A57FD" w:rsidRDefault="006A57FD" w:rsidP="006A57FD">
      <w:pPr>
        <w:pStyle w:val="ListParagraph"/>
        <w:numPr>
          <w:ilvl w:val="0"/>
          <w:numId w:val="2"/>
        </w:numPr>
      </w:pPr>
      <w:r>
        <w:t>Vb levensverzekering</w:t>
      </w:r>
    </w:p>
    <w:p w:rsidR="006A57FD" w:rsidRDefault="006A57FD" w:rsidP="006A57FD">
      <w:pPr>
        <w:pStyle w:val="ListParagraph"/>
        <w:numPr>
          <w:ilvl w:val="1"/>
          <w:numId w:val="2"/>
        </w:numPr>
      </w:pPr>
      <w:r>
        <w:t>Verzekering tegen te betalen erfbelasting</w:t>
      </w:r>
    </w:p>
    <w:p w:rsidR="006A57FD" w:rsidRDefault="006A57FD" w:rsidP="006A57FD">
      <w:pPr>
        <w:pStyle w:val="ListParagraph"/>
        <w:numPr>
          <w:ilvl w:val="1"/>
          <w:numId w:val="2"/>
        </w:numPr>
      </w:pPr>
      <w:r>
        <w:t>Moet door kinderen worden aangegaan</w:t>
      </w:r>
    </w:p>
    <w:p w:rsidR="006A57FD" w:rsidRDefault="006A57FD" w:rsidP="006A57FD">
      <w:pPr>
        <w:pStyle w:val="ListParagraph"/>
        <w:numPr>
          <w:ilvl w:val="2"/>
          <w:numId w:val="2"/>
        </w:numPr>
      </w:pPr>
      <w:r>
        <w:t>Anders valt bedrag dat verzekering betaalt bij overlijden van ouders ook in successie</w:t>
      </w:r>
    </w:p>
    <w:p w:rsidR="006A57FD" w:rsidRDefault="006A57FD" w:rsidP="006A57FD">
      <w:pPr>
        <w:pStyle w:val="ListParagraph"/>
        <w:numPr>
          <w:ilvl w:val="1"/>
          <w:numId w:val="2"/>
        </w:numPr>
      </w:pPr>
      <w:r>
        <w:t xml:space="preserve">Uitzondering </w:t>
      </w:r>
    </w:p>
    <w:p w:rsidR="006A57FD" w:rsidRDefault="006A57FD" w:rsidP="006A57FD">
      <w:pPr>
        <w:pStyle w:val="ListParagraph"/>
        <w:numPr>
          <w:ilvl w:val="2"/>
          <w:numId w:val="2"/>
        </w:numPr>
      </w:pPr>
      <w:r>
        <w:t xml:space="preserve">Groepsverzekeringen </w:t>
      </w:r>
    </w:p>
    <w:p w:rsidR="00B163FB" w:rsidRDefault="00B163FB" w:rsidP="00B163FB"/>
    <w:p w:rsidR="00B163FB" w:rsidRDefault="00B163FB" w:rsidP="00B163FB">
      <w:pPr>
        <w:pStyle w:val="samenvatting"/>
        <w:numPr>
          <w:ilvl w:val="0"/>
          <w:numId w:val="3"/>
        </w:numPr>
      </w:pPr>
      <w:r>
        <w:t>Controle en bewijs</w:t>
      </w:r>
    </w:p>
    <w:p w:rsidR="00B163FB" w:rsidRDefault="00B163FB" w:rsidP="00B163FB">
      <w:pPr>
        <w:pStyle w:val="samenvatting"/>
      </w:pPr>
    </w:p>
    <w:p w:rsidR="00B163FB" w:rsidRDefault="00B163FB" w:rsidP="00B163FB">
      <w:pPr>
        <w:pStyle w:val="ListParagraph"/>
        <w:numPr>
          <w:ilvl w:val="0"/>
          <w:numId w:val="2"/>
        </w:numPr>
      </w:pPr>
      <w:r>
        <w:t>Verjaring 5 jaar / 9 jaar sinds aangifte dag</w:t>
      </w:r>
    </w:p>
    <w:p w:rsidR="00B163FB" w:rsidRDefault="00B163FB" w:rsidP="00B163FB">
      <w:pPr>
        <w:pStyle w:val="ListParagraph"/>
        <w:numPr>
          <w:ilvl w:val="0"/>
          <w:numId w:val="2"/>
        </w:numPr>
      </w:pPr>
      <w:r>
        <w:t>Geen bankgeheim</w:t>
      </w:r>
    </w:p>
    <w:p w:rsidR="00B163FB" w:rsidRDefault="00B163FB" w:rsidP="00B163FB">
      <w:pPr>
        <w:pStyle w:val="ListParagraph"/>
        <w:numPr>
          <w:ilvl w:val="1"/>
          <w:numId w:val="2"/>
        </w:numPr>
      </w:pPr>
      <w:r>
        <w:t>Frequent bankonderzoek naar verdwenen bedragen</w:t>
      </w:r>
    </w:p>
    <w:p w:rsidR="00B163FB" w:rsidRDefault="00B163FB" w:rsidP="00B163FB">
      <w:pPr>
        <w:pStyle w:val="ListParagraph"/>
        <w:numPr>
          <w:ilvl w:val="1"/>
          <w:numId w:val="2"/>
        </w:numPr>
      </w:pPr>
      <w:r>
        <w:t>Meldingsplicht verzekeringspolissen RG , beheerde activa</w:t>
      </w:r>
    </w:p>
    <w:p w:rsidR="00B163FB" w:rsidRDefault="00B163FB" w:rsidP="00B163FB"/>
    <w:p w:rsidR="00B163FB" w:rsidRDefault="00B163FB" w:rsidP="00B163FB"/>
    <w:p w:rsidR="00B163FB" w:rsidRDefault="00B163FB" w:rsidP="00B163FB"/>
    <w:p w:rsidR="00B163FB" w:rsidRDefault="00B163FB" w:rsidP="00B163FB">
      <w:pPr>
        <w:pStyle w:val="samenvatting"/>
        <w:numPr>
          <w:ilvl w:val="0"/>
          <w:numId w:val="3"/>
        </w:numPr>
      </w:pPr>
      <w:r>
        <w:lastRenderedPageBreak/>
        <w:t>Successieplanning</w:t>
      </w:r>
    </w:p>
    <w:p w:rsidR="00B163FB" w:rsidRDefault="00B163FB" w:rsidP="00B163FB">
      <w:pPr>
        <w:pStyle w:val="samenvatting"/>
      </w:pPr>
    </w:p>
    <w:p w:rsidR="00B163FB" w:rsidRDefault="00B163FB" w:rsidP="00B163FB">
      <w:pPr>
        <w:pStyle w:val="ListParagraph"/>
        <w:numPr>
          <w:ilvl w:val="0"/>
          <w:numId w:val="2"/>
        </w:numPr>
      </w:pPr>
      <w:r>
        <w:t>Niets hebben als men overlijdt</w:t>
      </w:r>
    </w:p>
    <w:p w:rsidR="00B163FB" w:rsidRDefault="00B163FB" w:rsidP="00B163FB">
      <w:pPr>
        <w:pStyle w:val="ListParagraph"/>
        <w:numPr>
          <w:ilvl w:val="0"/>
          <w:numId w:val="2"/>
        </w:numPr>
      </w:pPr>
      <w:r>
        <w:t>Geplande overdracht</w:t>
      </w:r>
    </w:p>
    <w:p w:rsidR="00B163FB" w:rsidRDefault="00B163FB" w:rsidP="00B163FB">
      <w:pPr>
        <w:pStyle w:val="ListParagraph"/>
        <w:numPr>
          <w:ilvl w:val="0"/>
          <w:numId w:val="2"/>
        </w:numPr>
      </w:pPr>
      <w:r>
        <w:t>Definitief, zonder of met beperkte heffing</w:t>
      </w:r>
    </w:p>
    <w:p w:rsidR="00B163FB" w:rsidRDefault="00B163FB" w:rsidP="00B163FB">
      <w:pPr>
        <w:pStyle w:val="ListParagraph"/>
        <w:numPr>
          <w:ilvl w:val="0"/>
          <w:numId w:val="2"/>
        </w:numPr>
      </w:pPr>
      <w:r>
        <w:t>Behoud van controle</w:t>
      </w:r>
    </w:p>
    <w:p w:rsidR="00B163FB" w:rsidRDefault="00B163FB" w:rsidP="00B163FB">
      <w:pPr>
        <w:pStyle w:val="ListParagraph"/>
        <w:numPr>
          <w:ilvl w:val="1"/>
          <w:numId w:val="2"/>
        </w:numPr>
      </w:pPr>
      <w:r>
        <w:t>Burgerlijk maatschap = familiale beleggingsclub</w:t>
      </w:r>
    </w:p>
    <w:p w:rsidR="00B163FB" w:rsidRDefault="00B163FB" w:rsidP="00B163FB">
      <w:pPr>
        <w:pStyle w:val="ListParagraph"/>
        <w:numPr>
          <w:ilvl w:val="1"/>
          <w:numId w:val="2"/>
        </w:numPr>
      </w:pPr>
      <w:r>
        <w:t>Grotendeels geschonken aan kinderen maar beheerd door ouders of in overleg</w:t>
      </w:r>
    </w:p>
    <w:p w:rsidR="00B163FB" w:rsidRDefault="00B163FB" w:rsidP="00B163FB">
      <w:pPr>
        <w:pStyle w:val="ListParagraph"/>
        <w:numPr>
          <w:ilvl w:val="0"/>
          <w:numId w:val="2"/>
        </w:numPr>
      </w:pPr>
      <w:r>
        <w:t>Behoud van inkomsten</w:t>
      </w:r>
    </w:p>
    <w:p w:rsidR="00B163FB" w:rsidRDefault="00B163FB" w:rsidP="00B163FB"/>
    <w:p w:rsidR="00B163FB" w:rsidRDefault="00B163FB" w:rsidP="00B163FB">
      <w:bookmarkStart w:id="0" w:name="_GoBack"/>
      <w:bookmarkEnd w:id="0"/>
      <w:r>
        <w:t xml:space="preserve"> </w:t>
      </w:r>
    </w:p>
    <w:p w:rsidR="00A92EA3" w:rsidRDefault="00A92EA3" w:rsidP="00A92EA3"/>
    <w:p w:rsidR="00BB3DBE" w:rsidRDefault="00BB3DBE" w:rsidP="00BB3DBE"/>
    <w:sectPr w:rsidR="00BB3D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FD1E9C"/>
    <w:multiLevelType w:val="hybridMultilevel"/>
    <w:tmpl w:val="4E127930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872515F"/>
    <w:multiLevelType w:val="hybridMultilevel"/>
    <w:tmpl w:val="1C30A77C"/>
    <w:lvl w:ilvl="0" w:tplc="266C466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5B43B3"/>
    <w:multiLevelType w:val="hybridMultilevel"/>
    <w:tmpl w:val="4E8A589A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95A"/>
    <w:rsid w:val="0016295A"/>
    <w:rsid w:val="006A57FD"/>
    <w:rsid w:val="006F3536"/>
    <w:rsid w:val="007A60BA"/>
    <w:rsid w:val="0081435D"/>
    <w:rsid w:val="00945263"/>
    <w:rsid w:val="00A92EA3"/>
    <w:rsid w:val="00AB1AB1"/>
    <w:rsid w:val="00B163FB"/>
    <w:rsid w:val="00BA446F"/>
    <w:rsid w:val="00BB3DBE"/>
    <w:rsid w:val="00BF5572"/>
    <w:rsid w:val="00C17CDD"/>
    <w:rsid w:val="00C244BC"/>
    <w:rsid w:val="00CA2826"/>
    <w:rsid w:val="00DA2374"/>
    <w:rsid w:val="00DC50FC"/>
    <w:rsid w:val="00E84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5E720"/>
  <w15:chartTrackingRefBased/>
  <w15:docId w15:val="{7C48C0FB-B5A3-412A-81E7-D55011284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16295A"/>
    <w:pPr>
      <w:spacing w:after="0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A282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amenvattingen">
    <w:name w:val="Samenvattingen"/>
    <w:basedOn w:val="NoteHeading"/>
    <w:link w:val="SamenvattingenChar"/>
    <w:qFormat/>
    <w:rsid w:val="00DC50FC"/>
    <w:rPr>
      <w:rFonts w:ascii="Calibri" w:hAnsi="Calibri"/>
      <w:b/>
      <w:color w:val="FF0000"/>
      <w:u w:val="single"/>
    </w:rPr>
  </w:style>
  <w:style w:type="character" w:customStyle="1" w:styleId="SamenvattingenChar">
    <w:name w:val="Samenvattingen Char"/>
    <w:basedOn w:val="NoteHeadingChar"/>
    <w:link w:val="Samenvattingen"/>
    <w:rsid w:val="00DC50FC"/>
    <w:rPr>
      <w:rFonts w:ascii="Calibri" w:hAnsi="Calibri"/>
      <w:b/>
      <w:color w:val="FF0000"/>
      <w:u w:val="single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50FC"/>
    <w:pPr>
      <w:spacing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DC50FC"/>
  </w:style>
  <w:style w:type="paragraph" w:customStyle="1" w:styleId="samenvatting">
    <w:name w:val="samenvatting"/>
    <w:basedOn w:val="Samenvattingen"/>
    <w:link w:val="samenvattingChar"/>
    <w:qFormat/>
    <w:rsid w:val="00BA446F"/>
    <w:rPr>
      <w:color w:val="00B050"/>
    </w:rPr>
  </w:style>
  <w:style w:type="character" w:customStyle="1" w:styleId="samenvattingChar">
    <w:name w:val="samenvatting Char"/>
    <w:basedOn w:val="SamenvattingenChar"/>
    <w:link w:val="samenvatting"/>
    <w:rsid w:val="00BA446F"/>
    <w:rPr>
      <w:rFonts w:ascii="Calibri" w:hAnsi="Calibri"/>
      <w:b/>
      <w:color w:val="00B050"/>
      <w:u w:val="single"/>
    </w:rPr>
  </w:style>
  <w:style w:type="paragraph" w:styleId="ListParagraph">
    <w:name w:val="List Paragraph"/>
    <w:basedOn w:val="Normal"/>
    <w:uiPriority w:val="34"/>
    <w:qFormat/>
    <w:rsid w:val="00DA2374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CA282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666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elien croon</dc:creator>
  <cp:keywords/>
  <dc:description/>
  <cp:lastModifiedBy>elien croon</cp:lastModifiedBy>
  <cp:revision>11</cp:revision>
  <dcterms:created xsi:type="dcterms:W3CDTF">2017-06-02T17:12:00Z</dcterms:created>
  <dcterms:modified xsi:type="dcterms:W3CDTF">2017-06-03T06:10:00Z</dcterms:modified>
</cp:coreProperties>
</file>