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Default="00770260">
      <w:r>
        <w:rPr>
          <w:sz w:val="28"/>
          <w:szCs w:val="28"/>
        </w:rPr>
        <w:t>Macro-E</w:t>
      </w:r>
      <w:r w:rsidR="006D5393">
        <w:rPr>
          <w:sz w:val="28"/>
          <w:szCs w:val="28"/>
        </w:rPr>
        <w:t>conomie</w:t>
      </w:r>
      <w:r w:rsidR="00C05B71">
        <w:rPr>
          <w:sz w:val="28"/>
          <w:szCs w:val="28"/>
        </w:rPr>
        <w:tab/>
      </w:r>
      <w:r w:rsidR="008A6B09">
        <w:rPr>
          <w:sz w:val="28"/>
          <w:szCs w:val="28"/>
        </w:rPr>
        <w:t xml:space="preserve"> </w:t>
      </w:r>
      <w:r w:rsidR="008A6B09">
        <w:rPr>
          <w:sz w:val="28"/>
          <w:szCs w:val="28"/>
        </w:rPr>
        <w:tab/>
        <w:t xml:space="preserve">   </w:t>
      </w:r>
      <w:r w:rsidR="00636AE3">
        <w:rPr>
          <w:sz w:val="28"/>
          <w:szCs w:val="28"/>
        </w:rPr>
        <w:tab/>
      </w:r>
      <w:r w:rsidR="00636AE3">
        <w:rPr>
          <w:sz w:val="28"/>
          <w:szCs w:val="28"/>
        </w:rPr>
        <w:tab/>
      </w:r>
      <w:r w:rsidR="00636AE3">
        <w:rPr>
          <w:sz w:val="28"/>
          <w:szCs w:val="28"/>
        </w:rPr>
        <w:tab/>
        <w:t xml:space="preserve">       </w:t>
      </w:r>
      <w:r w:rsidR="008A6B09">
        <w:rPr>
          <w:sz w:val="28"/>
          <w:szCs w:val="28"/>
        </w:rPr>
        <w:t xml:space="preserve"> </w:t>
      </w:r>
      <w:r w:rsidR="008A6B09">
        <w:rPr>
          <w:sz w:val="24"/>
          <w:szCs w:val="24"/>
        </w:rPr>
        <w:t xml:space="preserve">Hoofdstuk </w:t>
      </w:r>
      <w:r w:rsidR="00636AE3">
        <w:rPr>
          <w:sz w:val="24"/>
          <w:szCs w:val="24"/>
        </w:rPr>
        <w:t>20: Vraagzijde: reële sfeer</w:t>
      </w:r>
      <w:r w:rsidR="00580C0E">
        <w:pict>
          <v:rect id="_x0000_i1025" style="width:0;height:1.5pt" o:hralign="center" o:hrstd="t" o:hr="t" fillcolor="#a0a0a0" stroked="f"/>
        </w:pict>
      </w:r>
    </w:p>
    <w:p w:rsidR="008A6B09" w:rsidRDefault="008A6B09">
      <w:pPr>
        <w:rPr>
          <w:b/>
          <w:color w:val="7030A0"/>
        </w:rPr>
      </w:pPr>
      <w:r w:rsidRPr="008A6B09">
        <w:rPr>
          <w:b/>
          <w:color w:val="7030A0"/>
        </w:rPr>
        <w:t>0. INLEIDING</w:t>
      </w:r>
    </w:p>
    <w:p w:rsidR="00636AE3" w:rsidRDefault="00636AE3">
      <w:r>
        <w:t xml:space="preserve">Er is een onderscheid tussen </w:t>
      </w:r>
      <w:r>
        <w:rPr>
          <w:i/>
        </w:rPr>
        <w:t>langetermijngroei</w:t>
      </w:r>
      <w:r>
        <w:t xml:space="preserve"> en </w:t>
      </w:r>
      <w:r>
        <w:rPr>
          <w:i/>
        </w:rPr>
        <w:t>schommelingen v/d economische activiteit rond langetermijngroei</w:t>
      </w:r>
    </w:p>
    <w:p w:rsidR="00D209F5" w:rsidRDefault="00D209F5">
      <w:pPr>
        <w:rPr>
          <w:b/>
        </w:rPr>
      </w:pPr>
      <w:r>
        <w:t xml:space="preserve">We gaan ons nu richten op de </w:t>
      </w:r>
      <w:r>
        <w:rPr>
          <w:b/>
        </w:rPr>
        <w:t>fluctuaties in economische activiteit rond LT-groei</w:t>
      </w:r>
    </w:p>
    <w:p w:rsidR="0090173B" w:rsidRDefault="0090173B">
      <w:r>
        <w:t xml:space="preserve">Volgend hoofdstuk houdt </w:t>
      </w:r>
      <w:r>
        <w:rPr>
          <w:b/>
        </w:rPr>
        <w:t>geen rekening</w:t>
      </w:r>
      <w:r>
        <w:t xml:space="preserve"> met inflatie en de exogeniteit van de intrestvoet</w:t>
      </w:r>
    </w:p>
    <w:p w:rsidR="00037543" w:rsidRPr="00037543" w:rsidRDefault="00037543">
      <w:pPr>
        <w:rPr>
          <w:b/>
          <w:color w:val="7030A0"/>
        </w:rPr>
      </w:pPr>
      <w:r w:rsidRPr="00037543">
        <w:rPr>
          <w:b/>
          <w:color w:val="7030A0"/>
        </w:rPr>
        <w:t>1. UITGANGSPUNT: EEN STABIEL ALGEMEEN PRIJSPEIL</w:t>
      </w:r>
    </w:p>
    <w:p w:rsidR="00037543" w:rsidRDefault="00037543">
      <w:pPr>
        <w:rPr>
          <w:b/>
          <w:i/>
        </w:rPr>
      </w:pPr>
      <w:r>
        <w:rPr>
          <w:b/>
          <w:i/>
        </w:rPr>
        <w:t>ZIE PAGINA 658 VOOR DE SAMENHANG TUSSEN HD20, HD21, HD22 EN HD23</w:t>
      </w:r>
    </w:p>
    <w:p w:rsidR="00037543" w:rsidRDefault="00651820">
      <w:r>
        <w:t xml:space="preserve">Het volledigste model is het </w:t>
      </w:r>
      <w:r>
        <w:rPr>
          <w:b/>
        </w:rPr>
        <w:t>AV-AA-model</w:t>
      </w:r>
      <w:r>
        <w:br/>
      </w:r>
      <w:r>
        <w:tab/>
        <w:t xml:space="preserve">-&gt; </w:t>
      </w:r>
      <w:r>
        <w:rPr>
          <w:b/>
        </w:rPr>
        <w:t>AV:</w:t>
      </w:r>
      <w:r>
        <w:t xml:space="preserve"> aggregatieve vraagcurve</w:t>
      </w:r>
      <w:r>
        <w:br/>
      </w:r>
      <w:r>
        <w:tab/>
        <w:t>--&gt; macro-economische vraagzijde v/d economie (relatie bestedingscomponenten)</w:t>
      </w:r>
      <w:r>
        <w:br/>
      </w:r>
      <w:r>
        <w:tab/>
        <w:t>+ Algemeen prijsniveau in een economie</w:t>
      </w:r>
      <w:r>
        <w:br/>
      </w:r>
      <w:r>
        <w:tab/>
        <w:t xml:space="preserve">-&gt; </w:t>
      </w:r>
      <w:r>
        <w:rPr>
          <w:b/>
        </w:rPr>
        <w:t>AA</w:t>
      </w:r>
      <w:r>
        <w:t>: aggregatieve aanbodcurve</w:t>
      </w:r>
      <w:r>
        <w:br/>
      </w:r>
      <w:r>
        <w:tab/>
        <w:t>--&gt; macro-economisch beeld op productie v/d verschillende componenten v/h BBP</w:t>
      </w:r>
    </w:p>
    <w:p w:rsidR="008329CC" w:rsidRDefault="008329CC">
      <w:r>
        <w:t>De relatie aan de aanbodzijde geeft meer inzicht in het niveau v/h BBP (toegevoegde waarde) en zijn verband met het algemeen prijspeil</w:t>
      </w:r>
    </w:p>
    <w:p w:rsidR="00D2666F" w:rsidRDefault="00C67EB0">
      <w:r>
        <w:rPr>
          <w:b/>
        </w:rPr>
        <w:t>Keynesiaanse analyse:</w:t>
      </w:r>
      <w:r>
        <w:t xml:space="preserve"> speciaal geval in algemeen denkkader van AV-AA</w:t>
      </w:r>
      <w:r w:rsidR="009312CA">
        <w:br/>
        <w:t>--&gt; hierbij is de AA-curve een horizontale curve evenwijdig met de x-as</w:t>
      </w:r>
      <w:r w:rsidR="009312CA">
        <w:br/>
      </w:r>
      <w:r w:rsidR="009312CA">
        <w:rPr>
          <w:b/>
          <w:i/>
        </w:rPr>
        <w:t>ZIE PAGINA 659 VOOR WEERGAVE</w:t>
      </w:r>
    </w:p>
    <w:p w:rsidR="0095026C" w:rsidRDefault="0095026C">
      <w:pPr>
        <w:rPr>
          <w:b/>
        </w:rPr>
      </w:pPr>
      <w:r>
        <w:t>In deze grafieken hebben we:</w:t>
      </w:r>
      <w:r>
        <w:br/>
      </w:r>
      <w:r>
        <w:tab/>
        <w:t xml:space="preserve">- Horizontale as: </w:t>
      </w:r>
      <w:r>
        <w:rPr>
          <w:b/>
        </w:rPr>
        <w:t>niveau van het BBP (Q)</w:t>
      </w:r>
      <w:r>
        <w:rPr>
          <w:b/>
        </w:rPr>
        <w:br/>
      </w:r>
      <w:r>
        <w:rPr>
          <w:b/>
        </w:rPr>
        <w:tab/>
      </w:r>
      <w:r>
        <w:t xml:space="preserve">- Verticale as: </w:t>
      </w:r>
      <w:r>
        <w:rPr>
          <w:b/>
        </w:rPr>
        <w:t>algemeen prijspeil (P)</w:t>
      </w:r>
      <w:r>
        <w:br/>
      </w:r>
      <w:r>
        <w:rPr>
          <w:noProof/>
          <w:lang w:eastAsia="nl-BE"/>
        </w:rPr>
        <w:drawing>
          <wp:inline distT="0" distB="0" distL="0" distR="0">
            <wp:extent cx="5762625" cy="28765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26C" w:rsidRDefault="0095026C">
      <w:r>
        <w:rPr>
          <w:b/>
        </w:rPr>
        <w:lastRenderedPageBreak/>
        <w:t xml:space="preserve"> </w:t>
      </w:r>
      <w:r>
        <w:t>We zien dus dat de aggregatieve aanbodcurve horizontaal loopt</w:t>
      </w:r>
      <w:r>
        <w:br/>
        <w:t>--&gt; het algemeen prijspeil is gegeven</w:t>
      </w:r>
    </w:p>
    <w:p w:rsidR="0095026C" w:rsidRDefault="0095026C">
      <w:r>
        <w:t>We gaan er namelijk vanuit dat:</w:t>
      </w:r>
      <w:r>
        <w:br/>
      </w:r>
      <w:r>
        <w:rPr>
          <w:i/>
        </w:rPr>
        <w:t>Het globale of aggregatieve aanbod van diensten en goederen past zich probleemloos aan de vraag aan</w:t>
      </w:r>
    </w:p>
    <w:p w:rsidR="008614DB" w:rsidRDefault="008614DB">
      <w:r>
        <w:t xml:space="preserve">De output (BBP) op de </w:t>
      </w:r>
      <w:r>
        <w:rPr>
          <w:i/>
        </w:rPr>
        <w:t>horizontale as</w:t>
      </w:r>
      <w:r>
        <w:t>, kan stijgen zonder dat het prijsniveau zich moet aanpassen</w:t>
      </w:r>
      <w:r w:rsidR="003334B8">
        <w:br/>
        <w:t>Hierdoor kunnen we vaststellen:</w:t>
      </w:r>
      <w:r w:rsidR="003334B8">
        <w:br/>
      </w:r>
      <w:r w:rsidR="003334B8">
        <w:rPr>
          <w:b/>
          <w:i/>
        </w:rPr>
        <w:t>Schokken in economische activiteit (Q) enkel verklaard door schokken aan vraagzijde</w:t>
      </w:r>
    </w:p>
    <w:p w:rsidR="00281E9D" w:rsidRDefault="00281E9D">
      <w:r>
        <w:t xml:space="preserve">Deze werking werd geïntroduceerd door </w:t>
      </w:r>
      <w:r>
        <w:rPr>
          <w:i/>
        </w:rPr>
        <w:t>Keynes</w:t>
      </w:r>
      <w:r>
        <w:br/>
        <w:t xml:space="preserve">Hij maakte gebruik van de </w:t>
      </w:r>
      <w:r>
        <w:rPr>
          <w:b/>
        </w:rPr>
        <w:t>effectieve vraag</w:t>
      </w:r>
      <w:r>
        <w:t xml:space="preserve"> of </w:t>
      </w:r>
      <w:r>
        <w:rPr>
          <w:b/>
        </w:rPr>
        <w:t>aggregatieve vraag</w:t>
      </w:r>
      <w:r>
        <w:br/>
        <w:t>Een tekort aan deze vraag kan leiden tot (langdurige) werkloosheid</w:t>
      </w:r>
    </w:p>
    <w:p w:rsidR="0055023D" w:rsidRDefault="0055023D">
      <w:r>
        <w:t xml:space="preserve">Zijn </w:t>
      </w:r>
      <w:r>
        <w:rPr>
          <w:i/>
        </w:rPr>
        <w:t xml:space="preserve">General Theory </w:t>
      </w:r>
      <w:r>
        <w:t>was een antwoord op de financiële crisis</w:t>
      </w:r>
      <w:r>
        <w:br/>
        <w:t xml:space="preserve">Crisis heeft als kenmerken </w:t>
      </w:r>
      <w:r>
        <w:rPr>
          <w:i/>
        </w:rPr>
        <w:t>werkloosheid</w:t>
      </w:r>
      <w:r>
        <w:t xml:space="preserve"> en </w:t>
      </w:r>
      <w:r>
        <w:rPr>
          <w:i/>
        </w:rPr>
        <w:t>niet-benutte productiecapaciteit</w:t>
      </w:r>
      <w:r>
        <w:rPr>
          <w:i/>
        </w:rPr>
        <w:br/>
      </w:r>
      <w:r>
        <w:t>--&gt; hierdoor is een stijging van productie mogelijk</w:t>
      </w:r>
      <w:r w:rsidR="00EC3AD4">
        <w:t xml:space="preserve"> (en dit </w:t>
      </w:r>
      <w:r w:rsidR="00EC3AD4">
        <w:rPr>
          <w:b/>
        </w:rPr>
        <w:t>zonder</w:t>
      </w:r>
      <w:r w:rsidR="00EC3AD4">
        <w:t xml:space="preserve"> prijsstijging v/d productiefactoren)</w:t>
      </w:r>
    </w:p>
    <w:p w:rsidR="00A41253" w:rsidRDefault="00A41253">
      <w:r>
        <w:t xml:space="preserve">Er is dus </w:t>
      </w:r>
      <w:r>
        <w:rPr>
          <w:i/>
        </w:rPr>
        <w:t xml:space="preserve">geen opwaartse druk </w:t>
      </w:r>
      <w:r>
        <w:t>op het algemeen prijspeil of de algemene inflatie</w:t>
      </w:r>
    </w:p>
    <w:p w:rsidR="00A41253" w:rsidRDefault="00A55A10">
      <w:r>
        <w:rPr>
          <w:b/>
        </w:rPr>
        <w:t xml:space="preserve">! </w:t>
      </w:r>
      <w:r>
        <w:t xml:space="preserve">Door de constante prijspeil moeten we geen onderscheid maken tussen </w:t>
      </w:r>
      <w:r>
        <w:rPr>
          <w:i/>
        </w:rPr>
        <w:t>nominale grootheden</w:t>
      </w:r>
      <w:r>
        <w:t xml:space="preserve"> (in lopende prijzen) en </w:t>
      </w:r>
      <w:r>
        <w:rPr>
          <w:i/>
        </w:rPr>
        <w:t>reële grootheden</w:t>
      </w:r>
      <w:r>
        <w:t xml:space="preserve"> (t.o.v. prijzen in een basisjaar)</w:t>
      </w:r>
    </w:p>
    <w:p w:rsidR="00724A1E" w:rsidRDefault="00724A1E">
      <w:pPr>
        <w:rPr>
          <w:b/>
          <w:sz w:val="24"/>
          <w:szCs w:val="24"/>
        </w:rPr>
      </w:pPr>
      <w:r>
        <w:t xml:space="preserve">Als we het </w:t>
      </w:r>
      <w:r>
        <w:rPr>
          <w:b/>
        </w:rPr>
        <w:t>nominaal product</w:t>
      </w:r>
      <w:r>
        <w:t xml:space="preserve"> voorstellen als </w:t>
      </w:r>
      <w:r>
        <w:rPr>
          <w:b/>
        </w:rPr>
        <w:t>Y</w:t>
      </w:r>
      <w:r>
        <w:t xml:space="preserve"> en het </w:t>
      </w:r>
      <w:r>
        <w:rPr>
          <w:b/>
        </w:rPr>
        <w:t xml:space="preserve">reëel product </w:t>
      </w:r>
      <w:r>
        <w:t xml:space="preserve">door </w:t>
      </w:r>
      <w:r>
        <w:rPr>
          <w:b/>
        </w:rPr>
        <w:t>Q</w:t>
      </w:r>
      <w:r>
        <w:br/>
        <w:t>Dan zagen we in hoofdstuk 16:</w:t>
      </w:r>
      <w:r>
        <w:br/>
        <w:t xml:space="preserve">Dat </w:t>
      </w:r>
      <w:r w:rsidRPr="00724A1E">
        <w:rPr>
          <w:b/>
          <w:sz w:val="24"/>
          <w:szCs w:val="24"/>
        </w:rPr>
        <w:t>g</w:t>
      </w:r>
      <w:r w:rsidRPr="00724A1E">
        <w:rPr>
          <w:b/>
          <w:sz w:val="24"/>
          <w:szCs w:val="24"/>
          <w:vertAlign w:val="subscript"/>
        </w:rPr>
        <w:t>y</w:t>
      </w:r>
      <w:r w:rsidRPr="00724A1E">
        <w:rPr>
          <w:b/>
          <w:sz w:val="24"/>
          <w:szCs w:val="24"/>
        </w:rPr>
        <w:t xml:space="preserve"> = g</w:t>
      </w:r>
      <w:r w:rsidRPr="00724A1E">
        <w:rPr>
          <w:b/>
          <w:sz w:val="24"/>
          <w:szCs w:val="24"/>
          <w:vertAlign w:val="subscript"/>
        </w:rPr>
        <w:t>Q</w:t>
      </w:r>
      <w:r w:rsidRPr="00724A1E">
        <w:rPr>
          <w:b/>
          <w:sz w:val="24"/>
          <w:szCs w:val="24"/>
        </w:rPr>
        <w:t xml:space="preserve"> + π</w:t>
      </w:r>
    </w:p>
    <w:p w:rsidR="00724A1E" w:rsidRDefault="00580C0E">
      <w:pPr>
        <w:rPr>
          <w:b/>
          <w:color w:val="FF0000"/>
          <w:sz w:val="28"/>
          <w:szCs w:val="28"/>
          <w:vertAlign w:val="subscript"/>
        </w:rPr>
      </w:pPr>
      <w:r w:rsidRPr="00580C0E">
        <w:rPr>
          <w:noProof/>
          <w:lang w:eastAsia="nl-B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8.65pt;margin-top:18.9pt;width:12.75pt;height:11.25pt;flip:x;z-index:251658240" o:connectortype="straight" strokecolor="red" strokeweight="2.25pt"/>
        </w:pict>
      </w:r>
      <w:r w:rsidR="00724A1E">
        <w:t>Het is nu echter zo dat beide samen gaan vallen, er is geen inflatie:</w:t>
      </w:r>
      <w:r w:rsidR="00724A1E">
        <w:br/>
      </w:r>
      <w:r w:rsidR="00724A1E" w:rsidRPr="00724A1E">
        <w:rPr>
          <w:b/>
          <w:sz w:val="24"/>
          <w:szCs w:val="24"/>
        </w:rPr>
        <w:t>g</w:t>
      </w:r>
      <w:r w:rsidR="00724A1E" w:rsidRPr="00724A1E">
        <w:rPr>
          <w:b/>
          <w:sz w:val="24"/>
          <w:szCs w:val="24"/>
          <w:vertAlign w:val="subscript"/>
        </w:rPr>
        <w:t>y</w:t>
      </w:r>
      <w:r w:rsidR="00724A1E" w:rsidRPr="00724A1E">
        <w:rPr>
          <w:b/>
          <w:sz w:val="24"/>
          <w:szCs w:val="24"/>
        </w:rPr>
        <w:t xml:space="preserve"> = g</w:t>
      </w:r>
      <w:r w:rsidR="00724A1E" w:rsidRPr="00724A1E">
        <w:rPr>
          <w:b/>
          <w:sz w:val="24"/>
          <w:szCs w:val="24"/>
          <w:vertAlign w:val="subscript"/>
        </w:rPr>
        <w:t>Q</w:t>
      </w:r>
      <w:r w:rsidR="00724A1E" w:rsidRPr="00724A1E">
        <w:rPr>
          <w:b/>
          <w:sz w:val="24"/>
          <w:szCs w:val="24"/>
        </w:rPr>
        <w:t xml:space="preserve"> + π</w:t>
      </w:r>
      <w:r w:rsidR="00724A1E">
        <w:rPr>
          <w:b/>
          <w:sz w:val="24"/>
          <w:szCs w:val="24"/>
        </w:rPr>
        <w:t xml:space="preserve"> </w:t>
      </w:r>
      <w:r w:rsidR="00724A1E">
        <w:rPr>
          <w:b/>
          <w:sz w:val="24"/>
          <w:szCs w:val="24"/>
        </w:rPr>
        <w:br/>
      </w:r>
      <w:r w:rsidR="00724A1E" w:rsidRPr="00724A1E">
        <w:rPr>
          <w:b/>
          <w:color w:val="FF0000"/>
          <w:sz w:val="28"/>
          <w:szCs w:val="28"/>
        </w:rPr>
        <w:t>g</w:t>
      </w:r>
      <w:r w:rsidR="00724A1E" w:rsidRPr="00724A1E">
        <w:rPr>
          <w:b/>
          <w:color w:val="FF0000"/>
          <w:sz w:val="28"/>
          <w:szCs w:val="28"/>
          <w:vertAlign w:val="subscript"/>
        </w:rPr>
        <w:t xml:space="preserve">y </w:t>
      </w:r>
      <w:r w:rsidR="00724A1E" w:rsidRPr="00724A1E">
        <w:rPr>
          <w:b/>
          <w:color w:val="FF0000"/>
          <w:sz w:val="28"/>
          <w:szCs w:val="28"/>
        </w:rPr>
        <w:t>= g</w:t>
      </w:r>
      <w:r w:rsidR="00724A1E" w:rsidRPr="00724A1E">
        <w:rPr>
          <w:b/>
          <w:color w:val="FF0000"/>
          <w:sz w:val="28"/>
          <w:szCs w:val="28"/>
          <w:vertAlign w:val="subscript"/>
        </w:rPr>
        <w:t>Q</w:t>
      </w:r>
    </w:p>
    <w:p w:rsidR="00724A1E" w:rsidRDefault="00D45C98">
      <w:pPr>
        <w:rPr>
          <w:i/>
        </w:rPr>
      </w:pPr>
      <w:r>
        <w:t>Deze gelijkheid geldt ook op de niveaus v/d grootheden</w:t>
      </w:r>
      <w:r>
        <w:br/>
        <w:t xml:space="preserve">--&gt; zonder verlies aan algemeenheid kunnen we </w:t>
      </w:r>
      <w:r>
        <w:rPr>
          <w:b/>
          <w:i/>
        </w:rPr>
        <w:t xml:space="preserve">prijsindex P = i </w:t>
      </w:r>
      <w:r>
        <w:rPr>
          <w:i/>
        </w:rPr>
        <w:t>(of 100%)</w:t>
      </w:r>
      <w:r>
        <w:t xml:space="preserve"> stellen</w:t>
      </w:r>
      <w:r>
        <w:br/>
        <w:t xml:space="preserve">Hierdoor is het verband tussen het </w:t>
      </w:r>
      <w:r>
        <w:rPr>
          <w:i/>
        </w:rPr>
        <w:t xml:space="preserve">nominaal product Y </w:t>
      </w:r>
      <w:r>
        <w:t xml:space="preserve">en het </w:t>
      </w:r>
      <w:r>
        <w:rPr>
          <w:i/>
        </w:rPr>
        <w:t>reëel product Q:</w:t>
      </w:r>
    </w:p>
    <w:p w:rsidR="00D45C98" w:rsidRDefault="00D45C98" w:rsidP="00D45C98">
      <w:pPr>
        <w:rPr>
          <w:b/>
          <w:color w:val="FF0000"/>
          <w:sz w:val="28"/>
          <w:szCs w:val="28"/>
        </w:rPr>
      </w:pPr>
      <w:r w:rsidRPr="00D45C98">
        <w:rPr>
          <w:b/>
          <w:color w:val="FF0000"/>
          <w:sz w:val="28"/>
          <w:szCs w:val="28"/>
        </w:rPr>
        <w:t>Y = P x Q = Q</w:t>
      </w:r>
    </w:p>
    <w:p w:rsidR="00D45C98" w:rsidRDefault="00D45C98" w:rsidP="00D45C98">
      <w:r>
        <w:t xml:space="preserve">Hetzelfde gaat voor het </w:t>
      </w:r>
      <w:r>
        <w:rPr>
          <w:i/>
        </w:rPr>
        <w:t>nationaal product</w:t>
      </w:r>
      <w:r>
        <w:t xml:space="preserve"> of het </w:t>
      </w:r>
      <w:r>
        <w:rPr>
          <w:i/>
        </w:rPr>
        <w:t>nationaal inkomen</w:t>
      </w:r>
    </w:p>
    <w:p w:rsidR="008728E8" w:rsidRDefault="008728E8" w:rsidP="00D45C98">
      <w:r>
        <w:t>We gebruiken deze termen om zowel het BBP als het BNI (en andere aggregaten) te meten</w:t>
      </w:r>
    </w:p>
    <w:p w:rsidR="00740E46" w:rsidRDefault="00740E46" w:rsidP="00D45C98">
      <w:r>
        <w:rPr>
          <w:i/>
        </w:rPr>
        <w:t>Is de Keynsiaanse analyse nog realistisch?</w:t>
      </w:r>
      <w:r>
        <w:rPr>
          <w:i/>
        </w:rPr>
        <w:br/>
      </w:r>
      <w:r>
        <w:t>--&gt; afhankelijk van realistische voorstelling als de AA-curve als een horizontale</w:t>
      </w:r>
      <w:r>
        <w:br/>
        <w:t>--&gt; afhankelijk van het feit dat de schokken zich aan vraagzijde bevinden</w:t>
      </w:r>
    </w:p>
    <w:p w:rsidR="0036113B" w:rsidRDefault="0036113B" w:rsidP="00D45C98">
      <w:r>
        <w:t>Keynes zijn theorie waren lang de basis voor macro-economie</w:t>
      </w:r>
      <w:r>
        <w:br/>
        <w:t>--&gt; na verloop van tijd bracht zijn theorie enkel inflatie mee en geen tewerkstelling</w:t>
      </w:r>
      <w:r w:rsidR="00BD5583">
        <w:br/>
        <w:t xml:space="preserve">De </w:t>
      </w:r>
      <w:r w:rsidR="00BD5583">
        <w:rPr>
          <w:b/>
        </w:rPr>
        <w:t xml:space="preserve">monetaristen </w:t>
      </w:r>
      <w:r w:rsidR="00BD5583">
        <w:t xml:space="preserve">en </w:t>
      </w:r>
      <w:r w:rsidR="00BD5583">
        <w:rPr>
          <w:b/>
        </w:rPr>
        <w:t>nieuw-klassieken</w:t>
      </w:r>
      <w:r w:rsidR="00BD5583">
        <w:t xml:space="preserve"> brachten een nieuwe theorie (heroriëntering)</w:t>
      </w:r>
    </w:p>
    <w:p w:rsidR="00BD5583" w:rsidRDefault="00BD5583" w:rsidP="00D45C98">
      <w:r>
        <w:lastRenderedPageBreak/>
        <w:t>Deze theorieën worden sinds de crash van de aggregatieve vraag betwist</w:t>
      </w:r>
      <w:r>
        <w:br/>
        <w:t>--&gt; ondernemingen werkten niet op volle kracht</w:t>
      </w:r>
      <w:r>
        <w:br/>
        <w:t>--&gt; werkloosheid nam toe</w:t>
      </w:r>
      <w:r>
        <w:br/>
        <w:t>De output kon nu terug stijgen zonder dat de prijzen dat ook doen</w:t>
      </w:r>
    </w:p>
    <w:p w:rsidR="00BD5583" w:rsidRDefault="00BD5583" w:rsidP="00D45C98">
      <w:pPr>
        <w:rPr>
          <w:b/>
          <w:color w:val="FF0000"/>
          <w:sz w:val="28"/>
          <w:szCs w:val="28"/>
        </w:rPr>
      </w:pPr>
      <w:r>
        <w:t xml:space="preserve">We kunnen de </w:t>
      </w:r>
      <w:r>
        <w:rPr>
          <w:b/>
          <w:i/>
        </w:rPr>
        <w:t>nationale bestedingen</w:t>
      </w:r>
      <w:r>
        <w:t xml:space="preserve"> opsplitsen:</w:t>
      </w:r>
      <w:r>
        <w:br/>
      </w:r>
      <w:r w:rsidRPr="00BD5583">
        <w:rPr>
          <w:b/>
          <w:color w:val="FF0000"/>
          <w:sz w:val="28"/>
          <w:szCs w:val="28"/>
        </w:rPr>
        <w:t>Q = C + I + G + E - Z</w:t>
      </w:r>
    </w:p>
    <w:p w:rsidR="00B054B0" w:rsidRPr="00B054B0" w:rsidRDefault="00B054B0" w:rsidP="00D45C98">
      <w:pPr>
        <w:rPr>
          <w:sz w:val="24"/>
          <w:szCs w:val="24"/>
        </w:rPr>
      </w:pPr>
      <w:r w:rsidRPr="00B054B0">
        <w:rPr>
          <w:b/>
          <w:sz w:val="24"/>
          <w:szCs w:val="24"/>
        </w:rPr>
        <w:t>Legende:</w:t>
      </w:r>
      <w:r>
        <w:rPr>
          <w:b/>
          <w:sz w:val="24"/>
          <w:szCs w:val="24"/>
        </w:rPr>
        <w:br/>
        <w:t xml:space="preserve">Q </w:t>
      </w:r>
      <w:r>
        <w:rPr>
          <w:sz w:val="24"/>
          <w:szCs w:val="24"/>
        </w:rPr>
        <w:t>:  economische activiteit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C</w:t>
      </w:r>
      <w:r>
        <w:rPr>
          <w:sz w:val="24"/>
          <w:szCs w:val="24"/>
        </w:rPr>
        <w:t xml:space="preserve"> :   </w:t>
      </w:r>
      <w:r w:rsidR="004B681F">
        <w:rPr>
          <w:sz w:val="24"/>
          <w:szCs w:val="24"/>
        </w:rPr>
        <w:t xml:space="preserve">private </w:t>
      </w:r>
      <w:r>
        <w:rPr>
          <w:sz w:val="24"/>
          <w:szCs w:val="24"/>
        </w:rPr>
        <w:t>consumptie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I </w:t>
      </w:r>
      <w:r>
        <w:rPr>
          <w:sz w:val="24"/>
          <w:szCs w:val="24"/>
        </w:rPr>
        <w:t xml:space="preserve"> :   investeringen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G </w:t>
      </w:r>
      <w:r>
        <w:rPr>
          <w:sz w:val="24"/>
          <w:szCs w:val="24"/>
        </w:rPr>
        <w:t>:   overheidsuitgaven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E</w:t>
      </w:r>
      <w:r>
        <w:rPr>
          <w:sz w:val="24"/>
          <w:szCs w:val="24"/>
        </w:rPr>
        <w:t xml:space="preserve"> :   export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Z</w:t>
      </w:r>
      <w:r>
        <w:rPr>
          <w:sz w:val="24"/>
          <w:szCs w:val="24"/>
        </w:rPr>
        <w:t xml:space="preserve"> :    import</w:t>
      </w:r>
    </w:p>
    <w:p w:rsidR="00BD5583" w:rsidRDefault="00BD5583" w:rsidP="00D45C98">
      <w:pPr>
        <w:rPr>
          <w:b/>
        </w:rPr>
      </w:pPr>
      <w:r>
        <w:t xml:space="preserve">We gebruiken principes als </w:t>
      </w:r>
      <w:r>
        <w:rPr>
          <w:i/>
        </w:rPr>
        <w:t xml:space="preserve">private consumptie, investeringen, overheidsbestedingen </w:t>
      </w:r>
      <w:r>
        <w:t xml:space="preserve">en </w:t>
      </w:r>
      <w:r>
        <w:rPr>
          <w:i/>
        </w:rPr>
        <w:t>netto-uitvoer</w:t>
      </w:r>
      <w:r>
        <w:t xml:space="preserve"> om de macro-economische situatie te</w:t>
      </w:r>
      <w:r w:rsidRPr="00F90D3E">
        <w:rPr>
          <w:b/>
        </w:rPr>
        <w:t xml:space="preserve"> beschrijven</w:t>
      </w:r>
    </w:p>
    <w:p w:rsidR="00F90D3E" w:rsidRDefault="00F90D3E" w:rsidP="00D45C98">
      <w:r>
        <w:rPr>
          <w:b/>
        </w:rPr>
        <w:t>Verklaren</w:t>
      </w:r>
      <w:r>
        <w:t xml:space="preserve"> kunnen we beter via de componenten v/d aggregatieve vraag</w:t>
      </w:r>
    </w:p>
    <w:p w:rsidR="00F21498" w:rsidRDefault="00F21498" w:rsidP="00D45C98">
      <w:r>
        <w:rPr>
          <w:b/>
        </w:rPr>
        <w:t xml:space="preserve">Q </w:t>
      </w:r>
      <w:r>
        <w:t xml:space="preserve">(economische activiteit) hangt af van </w:t>
      </w:r>
      <w:r>
        <w:rPr>
          <w:b/>
        </w:rPr>
        <w:t>C</w:t>
      </w:r>
      <w:r>
        <w:t xml:space="preserve"> (consumptie)</w:t>
      </w:r>
    </w:p>
    <w:p w:rsidR="00F21498" w:rsidRDefault="00F21498" w:rsidP="00D45C98">
      <w:r>
        <w:t>We kunnen C ook verklaren door gebruik te maken van Q</w:t>
      </w:r>
      <w:r>
        <w:br/>
        <w:t>--&gt; daardoor ontstaat er een wisselwerking tussen beide</w:t>
      </w:r>
    </w:p>
    <w:p w:rsidR="00342E93" w:rsidRDefault="00B054B0" w:rsidP="00D45C98">
      <w:r>
        <w:t>We gaan bepaalde zaken systematisch al gegeven beschouwen</w:t>
      </w:r>
      <w:r>
        <w:br/>
        <w:t xml:space="preserve">We beschouwen eerst de </w:t>
      </w:r>
      <w:r>
        <w:rPr>
          <w:i/>
        </w:rPr>
        <w:t xml:space="preserve">intrestvoet </w:t>
      </w:r>
      <w:r>
        <w:t>als gegeven</w:t>
      </w:r>
      <w:r w:rsidR="001947EB">
        <w:br/>
        <w:t>--&gt; al zal deze zeker vraagcomponenten beïnvloeden</w:t>
      </w:r>
    </w:p>
    <w:p w:rsidR="00FA5268" w:rsidRDefault="00FA5268" w:rsidP="00D45C98">
      <w:r>
        <w:t xml:space="preserve">We beginnen met de </w:t>
      </w:r>
      <w:r>
        <w:rPr>
          <w:b/>
        </w:rPr>
        <w:t>45°-diagram</w:t>
      </w:r>
      <w:r>
        <w:rPr>
          <w:b/>
        </w:rPr>
        <w:br/>
      </w:r>
      <w:r>
        <w:t>--&gt; Keynesiaanse analyse zonder de geldmarkt in verhaal te brengen</w:t>
      </w:r>
      <w:r>
        <w:br/>
        <w:t>Geldmarkten en financiële markten vormen meet een essentiële rol (later)</w:t>
      </w:r>
    </w:p>
    <w:p w:rsidR="00895FFE" w:rsidRDefault="00895FFE" w:rsidP="00D45C98">
      <w:r>
        <w:t xml:space="preserve">We gaan de </w:t>
      </w:r>
      <w:r>
        <w:rPr>
          <w:b/>
        </w:rPr>
        <w:t>reële sfeer</w:t>
      </w:r>
      <w:r>
        <w:t xml:space="preserve"> combineren met de </w:t>
      </w:r>
      <w:r>
        <w:rPr>
          <w:i/>
        </w:rPr>
        <w:t>manier</w:t>
      </w:r>
      <w:r>
        <w:t xml:space="preserve"> waarop de </w:t>
      </w:r>
      <w:r>
        <w:rPr>
          <w:i/>
        </w:rPr>
        <w:t xml:space="preserve">intrestvoet </w:t>
      </w:r>
      <w:r>
        <w:t xml:space="preserve">wordt </w:t>
      </w:r>
      <w:r>
        <w:rPr>
          <w:i/>
        </w:rPr>
        <w:t>bepaald</w:t>
      </w:r>
      <w:r>
        <w:br/>
        <w:t>Dit gebeurd op de geldmarkt (</w:t>
      </w:r>
      <w:r>
        <w:rPr>
          <w:b/>
        </w:rPr>
        <w:t>monetaire sfeer)</w:t>
      </w:r>
      <w:r>
        <w:br/>
        <w:t xml:space="preserve">We noemen dit het </w:t>
      </w:r>
      <w:r>
        <w:rPr>
          <w:b/>
        </w:rPr>
        <w:t>IS-LM</w:t>
      </w:r>
      <w:r>
        <w:t>-model</w:t>
      </w:r>
    </w:p>
    <w:p w:rsidR="004B681F" w:rsidRPr="004B681F" w:rsidRDefault="004B681F" w:rsidP="00D45C98">
      <w:pPr>
        <w:rPr>
          <w:b/>
          <w:color w:val="7030A0"/>
        </w:rPr>
      </w:pPr>
      <w:r w:rsidRPr="004B681F">
        <w:rPr>
          <w:b/>
          <w:color w:val="7030A0"/>
        </w:rPr>
        <w:t>2. EENVOUDIG MODEL: GESLOTEN ECONOMIE ZONDER OVERHEID</w:t>
      </w:r>
    </w:p>
    <w:p w:rsidR="004B681F" w:rsidRDefault="004B681F" w:rsidP="00D45C98">
      <w:r>
        <w:t>Zonder overheid is G, E en Z gelijk aan 0</w:t>
      </w:r>
      <w:r>
        <w:br/>
        <w:t>Er zijn nl. geen belastingen en overheidsuitgaven</w:t>
      </w:r>
      <w:r>
        <w:br/>
        <w:t xml:space="preserve">De </w:t>
      </w:r>
      <w:r>
        <w:rPr>
          <w:b/>
          <w:i/>
        </w:rPr>
        <w:t xml:space="preserve">gesloten economie zonder overheid </w:t>
      </w:r>
      <w:r>
        <w:t xml:space="preserve">leidt tot een model waar </w:t>
      </w:r>
      <w:r>
        <w:rPr>
          <w:i/>
        </w:rPr>
        <w:t>private consumptie</w:t>
      </w:r>
      <w:r>
        <w:t xml:space="preserve"> en </w:t>
      </w:r>
      <w:r>
        <w:rPr>
          <w:i/>
        </w:rPr>
        <w:t>investeringen van bedrijven</w:t>
      </w:r>
      <w:r>
        <w:t xml:space="preserve"> de enige </w:t>
      </w:r>
      <w:r>
        <w:rPr>
          <w:b/>
        </w:rPr>
        <w:t xml:space="preserve">vraagcomponenten </w:t>
      </w:r>
      <w:r>
        <w:t>zijn</w:t>
      </w:r>
    </w:p>
    <w:p w:rsidR="004B681F" w:rsidRDefault="004B681F" w:rsidP="00D45C98">
      <w:pPr>
        <w:rPr>
          <w:b/>
          <w:color w:val="FF0000"/>
          <w:sz w:val="28"/>
          <w:szCs w:val="28"/>
        </w:rPr>
      </w:pPr>
      <w:r w:rsidRPr="004B681F">
        <w:rPr>
          <w:b/>
          <w:color w:val="FF0000"/>
          <w:sz w:val="28"/>
          <w:szCs w:val="28"/>
        </w:rPr>
        <w:t>AV = C + I</w:t>
      </w:r>
    </w:p>
    <w:p w:rsidR="004B681F" w:rsidRDefault="004B681F" w:rsidP="00D45C98">
      <w:r>
        <w:t xml:space="preserve">(met </w:t>
      </w:r>
      <w:r>
        <w:rPr>
          <w:b/>
        </w:rPr>
        <w:t>AV</w:t>
      </w:r>
      <w:r>
        <w:t xml:space="preserve"> gelijk aan de </w:t>
      </w:r>
      <w:r>
        <w:rPr>
          <w:b/>
        </w:rPr>
        <w:t>Aggregatieve Vraag</w:t>
      </w:r>
      <w:r>
        <w:t>)</w:t>
      </w:r>
    </w:p>
    <w:p w:rsidR="004B681F" w:rsidRDefault="004B681F" w:rsidP="00D45C98">
      <w:r>
        <w:rPr>
          <w:b/>
        </w:rPr>
        <w:lastRenderedPageBreak/>
        <w:t xml:space="preserve">Bruto nationale bestedingen </w:t>
      </w:r>
      <w:r>
        <w:t>(</w:t>
      </w:r>
      <w:r>
        <w:rPr>
          <w:b/>
        </w:rPr>
        <w:t>BNB</w:t>
      </w:r>
      <w:r>
        <w:t>) is gelijk aan de AV hier: C + I</w:t>
      </w:r>
    </w:p>
    <w:p w:rsidR="00B32C55" w:rsidRDefault="00B32C55" w:rsidP="00D45C98">
      <w:r>
        <w:t xml:space="preserve">We gaan verklaren waar de </w:t>
      </w:r>
      <w:r>
        <w:rPr>
          <w:i/>
        </w:rPr>
        <w:t xml:space="preserve">consumptie </w:t>
      </w:r>
      <w:r>
        <w:t xml:space="preserve">en </w:t>
      </w:r>
      <w:r>
        <w:rPr>
          <w:i/>
        </w:rPr>
        <w:t>investeringen</w:t>
      </w:r>
      <w:r w:rsidR="004E4701">
        <w:t xml:space="preserve"> van afhangen</w:t>
      </w:r>
    </w:p>
    <w:p w:rsidR="00884F41" w:rsidRPr="00884F41" w:rsidRDefault="00884F41" w:rsidP="00D45C98">
      <w:pPr>
        <w:rPr>
          <w:b/>
          <w:color w:val="7030A0"/>
        </w:rPr>
      </w:pPr>
      <w:r w:rsidRPr="00884F41">
        <w:rPr>
          <w:b/>
          <w:color w:val="7030A0"/>
        </w:rPr>
        <w:t>2.1 Private consumptie</w:t>
      </w:r>
    </w:p>
    <w:p w:rsidR="00884F41" w:rsidRDefault="004C4AB5" w:rsidP="00D45C98">
      <w:r>
        <w:t xml:space="preserve">Het </w:t>
      </w:r>
      <w:r>
        <w:rPr>
          <w:b/>
          <w:i/>
        </w:rPr>
        <w:t>beschikbaar inkomen</w:t>
      </w:r>
      <w:r>
        <w:t xml:space="preserve"> is een belangrijke determinant v/d </w:t>
      </w:r>
      <w:r>
        <w:rPr>
          <w:b/>
          <w:i/>
        </w:rPr>
        <w:t>consumptiebestedingen</w:t>
      </w:r>
      <w:r>
        <w:t xml:space="preserve"> van alle gezinnen samen --&gt; er zijn geen belastingen of uitkering (geen overheid)</w:t>
      </w:r>
    </w:p>
    <w:p w:rsidR="004C4AB5" w:rsidRDefault="004C4AB5" w:rsidP="00D45C98">
      <w:pPr>
        <w:rPr>
          <w:b/>
          <w:color w:val="FF0000"/>
          <w:sz w:val="24"/>
          <w:szCs w:val="24"/>
        </w:rPr>
      </w:pPr>
      <w:r>
        <w:t xml:space="preserve">Hierdoor is het </w:t>
      </w:r>
      <w:r>
        <w:rPr>
          <w:i/>
        </w:rPr>
        <w:t>beschikbaar inkomen</w:t>
      </w:r>
      <w:r>
        <w:t xml:space="preserve"> gelijk aan het </w:t>
      </w:r>
      <w:r>
        <w:rPr>
          <w:i/>
        </w:rPr>
        <w:t>nationaal inkomen:</w:t>
      </w:r>
      <w:r>
        <w:rPr>
          <w:i/>
        </w:rPr>
        <w:br/>
      </w:r>
      <w:r w:rsidRPr="004C4AB5">
        <w:rPr>
          <w:b/>
          <w:sz w:val="24"/>
          <w:szCs w:val="24"/>
        </w:rPr>
        <w:t>GEEN OVERHEID:</w:t>
      </w:r>
      <w:r w:rsidRPr="004C4AB5">
        <w:rPr>
          <w:b/>
          <w:color w:val="FF0000"/>
          <w:sz w:val="24"/>
          <w:szCs w:val="24"/>
        </w:rPr>
        <w:t xml:space="preserve"> BESCHIKBAAR INKOMEN = NATIONAAL INKOMEN</w:t>
      </w:r>
    </w:p>
    <w:p w:rsidR="004C4AB5" w:rsidRDefault="004C4AB5" w:rsidP="00D45C98">
      <w:pPr>
        <w:rPr>
          <w:b/>
          <w:color w:val="FF0000"/>
          <w:sz w:val="24"/>
          <w:szCs w:val="24"/>
        </w:rPr>
      </w:pPr>
      <w:r w:rsidRPr="004C4AB5">
        <w:rPr>
          <w:b/>
          <w:color w:val="FF0000"/>
          <w:sz w:val="28"/>
          <w:szCs w:val="28"/>
        </w:rPr>
        <w:t>Y</w:t>
      </w:r>
      <w:r w:rsidRPr="004C4AB5">
        <w:rPr>
          <w:b/>
          <w:color w:val="FF0000"/>
          <w:sz w:val="28"/>
          <w:szCs w:val="28"/>
          <w:vertAlign w:val="subscript"/>
        </w:rPr>
        <w:t>b</w:t>
      </w:r>
      <w:r w:rsidRPr="004C4AB5">
        <w:rPr>
          <w:b/>
          <w:color w:val="FF0000"/>
          <w:sz w:val="28"/>
          <w:szCs w:val="28"/>
        </w:rPr>
        <w:t xml:space="preserve"> = Y</w:t>
      </w:r>
      <w:r>
        <w:br/>
        <w:t>Er is ook een constant prijspeil</w:t>
      </w:r>
      <w:r>
        <w:br/>
        <w:t xml:space="preserve">--&gt; het nominaal inkomen is dus gelijk aan het reëel nationaal inkomen </w:t>
      </w:r>
      <w:r>
        <w:rPr>
          <w:b/>
        </w:rPr>
        <w:t>Q</w:t>
      </w:r>
      <w:r>
        <w:br/>
      </w:r>
      <w:r w:rsidRPr="004C4AB5">
        <w:rPr>
          <w:b/>
          <w:sz w:val="24"/>
          <w:szCs w:val="24"/>
        </w:rPr>
        <w:t>GEEN OVERHEID:</w:t>
      </w:r>
      <w:r w:rsidRPr="004C4AB5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NOMINAAL INKOMEN</w:t>
      </w:r>
      <w:r w:rsidRPr="004C4AB5">
        <w:rPr>
          <w:b/>
          <w:color w:val="FF0000"/>
          <w:sz w:val="24"/>
          <w:szCs w:val="24"/>
        </w:rPr>
        <w:t xml:space="preserve"> = </w:t>
      </w:r>
      <w:r>
        <w:rPr>
          <w:b/>
          <w:color w:val="FF0000"/>
          <w:sz w:val="24"/>
          <w:szCs w:val="24"/>
        </w:rPr>
        <w:t xml:space="preserve">REËEL </w:t>
      </w:r>
      <w:r w:rsidRPr="004C4AB5">
        <w:rPr>
          <w:b/>
          <w:color w:val="FF0000"/>
          <w:sz w:val="24"/>
          <w:szCs w:val="24"/>
        </w:rPr>
        <w:t>NATIONAAL INKOMEN</w:t>
      </w:r>
    </w:p>
    <w:p w:rsidR="004C4AB5" w:rsidRDefault="004C4AB5" w:rsidP="00D45C98">
      <w:r>
        <w:t>Naast deze factoren, zijn er nog andere factoren die een rol spelen:</w:t>
      </w:r>
      <w:r>
        <w:br/>
      </w:r>
      <w:r>
        <w:tab/>
        <w:t xml:space="preserve">- </w:t>
      </w:r>
      <w:r>
        <w:rPr>
          <w:i/>
        </w:rPr>
        <w:t>Vertrouwen</w:t>
      </w:r>
      <w:r>
        <w:rPr>
          <w:i/>
        </w:rPr>
        <w:br/>
      </w:r>
      <w:r>
        <w:rPr>
          <w:i/>
        </w:rPr>
        <w:tab/>
        <w:t>- Vermogen</w:t>
      </w:r>
      <w:r w:rsidR="00591B01">
        <w:br/>
      </w:r>
      <w:r w:rsidR="00591B01">
        <w:rPr>
          <w:b/>
        </w:rPr>
        <w:t xml:space="preserve">! </w:t>
      </w:r>
      <w:r w:rsidR="00591B01">
        <w:t>Gezinnen passen hun gedrag aan, ook wanneer hun beschikbaar inkomen niet is gewijzigd</w:t>
      </w:r>
    </w:p>
    <w:p w:rsidR="00591B01" w:rsidRDefault="00591B01" w:rsidP="00D45C98">
      <w:pPr>
        <w:rPr>
          <w:b/>
          <w:color w:val="FF0000"/>
          <w:sz w:val="28"/>
          <w:szCs w:val="28"/>
        </w:rPr>
      </w:pPr>
      <w:r>
        <w:t xml:space="preserve">Er is een </w:t>
      </w:r>
      <w:r>
        <w:rPr>
          <w:b/>
        </w:rPr>
        <w:t>relatie</w:t>
      </w:r>
      <w:r>
        <w:t xml:space="preserve"> tussen de </w:t>
      </w:r>
      <w:r>
        <w:rPr>
          <w:b/>
        </w:rPr>
        <w:t>consumptieve bestedingen</w:t>
      </w:r>
      <w:r>
        <w:t xml:space="preserve"> en het </w:t>
      </w:r>
      <w:r>
        <w:rPr>
          <w:b/>
        </w:rPr>
        <w:t>beschikbaar inkomen</w:t>
      </w:r>
      <w:r>
        <w:t>:</w:t>
      </w:r>
      <w:r>
        <w:br/>
      </w:r>
      <w:r w:rsidRPr="00591B01">
        <w:rPr>
          <w:b/>
          <w:color w:val="FF0000"/>
          <w:sz w:val="28"/>
          <w:szCs w:val="28"/>
        </w:rPr>
        <w:t>C = f(Y</w:t>
      </w:r>
      <w:r w:rsidRPr="00591B01">
        <w:rPr>
          <w:b/>
          <w:color w:val="FF0000"/>
          <w:sz w:val="28"/>
          <w:szCs w:val="28"/>
          <w:vertAlign w:val="subscript"/>
        </w:rPr>
        <w:t>b</w:t>
      </w:r>
      <w:r w:rsidRPr="00591B01">
        <w:rPr>
          <w:b/>
          <w:color w:val="FF0000"/>
          <w:sz w:val="28"/>
          <w:szCs w:val="28"/>
        </w:rPr>
        <w:t>, vermogen, vertrouwen, ...)</w:t>
      </w:r>
    </w:p>
    <w:p w:rsidR="00591B01" w:rsidRPr="004F55D6" w:rsidRDefault="00591B01" w:rsidP="00D45C98">
      <w:r>
        <w:t xml:space="preserve">Als we </w:t>
      </w:r>
      <w:r>
        <w:rPr>
          <w:i/>
        </w:rPr>
        <w:t>consumptie</w:t>
      </w:r>
      <w:r>
        <w:t xml:space="preserve"> en </w:t>
      </w:r>
      <w:r>
        <w:rPr>
          <w:i/>
        </w:rPr>
        <w:t>beschikbaar inkomen</w:t>
      </w:r>
      <w:r>
        <w:t xml:space="preserve"> grafisch voorstellen, komen we praktisch een rechte</w:t>
      </w:r>
      <w:r>
        <w:br/>
        <w:t xml:space="preserve">--&gt; er is sprake van een </w:t>
      </w:r>
      <w:r>
        <w:rPr>
          <w:b/>
        </w:rPr>
        <w:t>lineaire vorm</w:t>
      </w:r>
      <w:r>
        <w:rPr>
          <w:b/>
        </w:rPr>
        <w:br/>
      </w:r>
      <w:r>
        <w:rPr>
          <w:b/>
          <w:noProof/>
          <w:lang w:eastAsia="nl-BE"/>
        </w:rPr>
        <w:drawing>
          <wp:inline distT="0" distB="0" distL="0" distR="0">
            <wp:extent cx="2847975" cy="1721044"/>
            <wp:effectExtent l="1905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721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br/>
      </w:r>
      <w:r>
        <w:rPr>
          <w:b/>
          <w:color w:val="FF0000"/>
        </w:rPr>
        <w:t>LINEAIR VERBAND:</w:t>
      </w:r>
      <w:r>
        <w:rPr>
          <w:b/>
          <w:color w:val="FF0000"/>
        </w:rPr>
        <w:br/>
      </w:r>
      <w:r w:rsidRPr="00591B01">
        <w:rPr>
          <w:b/>
          <w:color w:val="FF0000"/>
          <w:sz w:val="28"/>
          <w:szCs w:val="28"/>
        </w:rPr>
        <w:t>C = C</w:t>
      </w:r>
      <w:r w:rsidRPr="00591B01">
        <w:rPr>
          <w:b/>
          <w:color w:val="FF0000"/>
          <w:sz w:val="28"/>
          <w:szCs w:val="28"/>
          <w:vertAlign w:val="subscript"/>
        </w:rPr>
        <w:t>0</w:t>
      </w:r>
      <w:r w:rsidRPr="00591B01">
        <w:rPr>
          <w:b/>
          <w:color w:val="FF0000"/>
          <w:sz w:val="28"/>
          <w:szCs w:val="28"/>
        </w:rPr>
        <w:t xml:space="preserve"> + cY</w:t>
      </w:r>
      <w:r w:rsidRPr="00591B01">
        <w:rPr>
          <w:b/>
          <w:color w:val="FF0000"/>
          <w:sz w:val="28"/>
          <w:szCs w:val="28"/>
          <w:vertAlign w:val="subscript"/>
        </w:rPr>
        <w:t>b</w:t>
      </w:r>
      <w:r>
        <w:rPr>
          <w:b/>
          <w:color w:val="FF0000"/>
          <w:sz w:val="28"/>
          <w:szCs w:val="28"/>
          <w:vertAlign w:val="subscript"/>
        </w:rPr>
        <w:br/>
      </w:r>
      <w:r w:rsidR="000308DA">
        <w:t xml:space="preserve">De </w:t>
      </w:r>
      <w:r w:rsidR="000308DA">
        <w:rPr>
          <w:b/>
        </w:rPr>
        <w:t>parameter c</w:t>
      </w:r>
      <w:r w:rsidR="000308DA">
        <w:t xml:space="preserve"> is de helling van de rechte</w:t>
      </w:r>
      <w:r w:rsidR="000308DA">
        <w:br/>
        <w:t xml:space="preserve">Het </w:t>
      </w:r>
      <w:r w:rsidR="000308DA">
        <w:rPr>
          <w:b/>
        </w:rPr>
        <w:t>intercept C</w:t>
      </w:r>
      <w:r w:rsidR="000308DA">
        <w:rPr>
          <w:b/>
          <w:vertAlign w:val="subscript"/>
        </w:rPr>
        <w:t>0</w:t>
      </w:r>
      <w:r w:rsidR="000308DA">
        <w:rPr>
          <w:b/>
        </w:rPr>
        <w:t xml:space="preserve"> </w:t>
      </w:r>
      <w:r w:rsidR="000308DA">
        <w:t>incorporeert alle andere factoren dan het besc</w:t>
      </w:r>
      <w:r w:rsidR="004F55D6">
        <w:t>h</w:t>
      </w:r>
      <w:r w:rsidR="000308DA">
        <w:t>ikbare inkomen</w:t>
      </w:r>
      <w:r w:rsidR="004F55D6">
        <w:t xml:space="preserve"> (</w:t>
      </w:r>
      <w:r w:rsidR="004F55D6">
        <w:rPr>
          <w:b/>
        </w:rPr>
        <w:t>autonome consumptie)</w:t>
      </w:r>
    </w:p>
    <w:p w:rsidR="001509BD" w:rsidRDefault="001509BD" w:rsidP="00D45C98">
      <w:r>
        <w:t xml:space="preserve">We richtingscoëfficiënt of helling, </w:t>
      </w:r>
      <w:r>
        <w:rPr>
          <w:b/>
        </w:rPr>
        <w:t>paramater c</w:t>
      </w:r>
      <w:r>
        <w:t xml:space="preserve">, noemen we de </w:t>
      </w:r>
      <w:r w:rsidRPr="006A41B8">
        <w:rPr>
          <w:b/>
          <w:color w:val="FF0000"/>
          <w:sz w:val="28"/>
          <w:szCs w:val="28"/>
        </w:rPr>
        <w:t>marginale consumptiequote</w:t>
      </w:r>
      <w:r>
        <w:br/>
        <w:t xml:space="preserve">--&gt; het is de verhouding tussen </w:t>
      </w:r>
      <w:r>
        <w:rPr>
          <w:i/>
        </w:rPr>
        <w:t>bijkomende private consumptie-uitgaven</w:t>
      </w:r>
      <w:r>
        <w:t xml:space="preserve"> en </w:t>
      </w:r>
      <w:r>
        <w:rPr>
          <w:i/>
        </w:rPr>
        <w:t>bijkomend beschikbaar inkomen</w:t>
      </w:r>
      <w:r w:rsidR="004F55D6">
        <w:br/>
      </w:r>
      <w:r w:rsidRPr="001509BD">
        <w:rPr>
          <w:b/>
          <w:color w:val="FF0000"/>
          <w:sz w:val="28"/>
          <w:szCs w:val="28"/>
        </w:rPr>
        <w:t>c = ∆C / ∆Y</w:t>
      </w:r>
      <w:r w:rsidRPr="001509BD">
        <w:rPr>
          <w:b/>
          <w:color w:val="FF0000"/>
          <w:sz w:val="28"/>
          <w:szCs w:val="28"/>
          <w:vertAlign w:val="subscript"/>
        </w:rPr>
        <w:t>b</w:t>
      </w:r>
      <w:r w:rsidR="004F55D6">
        <w:br/>
      </w:r>
      <w:r w:rsidR="005B576C">
        <w:t xml:space="preserve">Met </w:t>
      </w:r>
      <w:r w:rsidR="005B576C">
        <w:rPr>
          <w:b/>
        </w:rPr>
        <w:t xml:space="preserve">∆ </w:t>
      </w:r>
      <w:r w:rsidR="005B576C">
        <w:t>als de verandering in de bijgevoegde variabele</w:t>
      </w:r>
    </w:p>
    <w:p w:rsidR="00B647C7" w:rsidRDefault="00B647C7" w:rsidP="00D45C98">
      <w:r>
        <w:rPr>
          <w:b/>
        </w:rPr>
        <w:lastRenderedPageBreak/>
        <w:t>CONCREET</w:t>
      </w:r>
      <w:r>
        <w:t>: de waarde c = 0,6 wil zeggen dat de gezinnen van 1 euro inkomen, slechts 60 eurocent gebruiken voor consumptie. De andere 40 cent wordt gespaard</w:t>
      </w:r>
    </w:p>
    <w:p w:rsidR="00B647C7" w:rsidRDefault="00B647C7" w:rsidP="00D45C98">
      <w:r>
        <w:rPr>
          <w:b/>
        </w:rPr>
        <w:t>!!!!</w:t>
      </w:r>
      <w:r>
        <w:t xml:space="preserve"> Veranderingen in het </w:t>
      </w:r>
      <w:r>
        <w:rPr>
          <w:b/>
          <w:i/>
        </w:rPr>
        <w:t>beschikbaar inkomen</w:t>
      </w:r>
      <w:r>
        <w:t xml:space="preserve"> doen gezinnen</w:t>
      </w:r>
      <w:r w:rsidRPr="00622B0D">
        <w:rPr>
          <w:b/>
        </w:rPr>
        <w:t xml:space="preserve"> bewegen</w:t>
      </w:r>
      <w:r>
        <w:t xml:space="preserve"> </w:t>
      </w:r>
      <w:r>
        <w:rPr>
          <w:b/>
        </w:rPr>
        <w:t xml:space="preserve">OP </w:t>
      </w:r>
      <w:r>
        <w:t>de lineaire consumptiefunctie</w:t>
      </w:r>
    </w:p>
    <w:p w:rsidR="007B65F7" w:rsidRDefault="007B65F7" w:rsidP="00D45C98">
      <w:r>
        <w:t>C</w:t>
      </w:r>
      <w:r>
        <w:rPr>
          <w:vertAlign w:val="subscript"/>
        </w:rPr>
        <w:t xml:space="preserve">0 </w:t>
      </w:r>
      <w:r>
        <w:t>is de autonome consumptie</w:t>
      </w:r>
      <w:r>
        <w:br/>
        <w:t>--&gt; onafhankelijk van het beschikbaar inkomen</w:t>
      </w:r>
      <w:r>
        <w:br/>
      </w:r>
      <w:r>
        <w:rPr>
          <w:i/>
        </w:rPr>
        <w:t>Voorbeeld:</w:t>
      </w:r>
      <w:r>
        <w:t xml:space="preserve"> vermogen verlies door fin. crisis zorgt voor daling C</w:t>
      </w:r>
      <w:r>
        <w:rPr>
          <w:vertAlign w:val="subscript"/>
        </w:rPr>
        <w:t>0</w:t>
      </w:r>
      <w:r w:rsidR="00CF344C">
        <w:br/>
        <w:t>Ook andere zaken hebben invloed zoals:</w:t>
      </w:r>
      <w:r w:rsidR="00CF344C">
        <w:tab/>
        <w:t xml:space="preserve">- </w:t>
      </w:r>
      <w:r w:rsidR="00CF344C">
        <w:rPr>
          <w:i/>
        </w:rPr>
        <w:t>beschikbaarheid v/h krediet</w:t>
      </w:r>
      <w:r w:rsidR="00CF344C">
        <w:rPr>
          <w:i/>
        </w:rPr>
        <w:br/>
      </w:r>
      <w:r w:rsidR="00CF344C">
        <w:rPr>
          <w:i/>
        </w:rPr>
        <w:tab/>
      </w:r>
      <w:r w:rsidR="00CF344C">
        <w:rPr>
          <w:i/>
        </w:rPr>
        <w:tab/>
      </w:r>
      <w:r w:rsidR="00CF344C">
        <w:rPr>
          <w:i/>
        </w:rPr>
        <w:tab/>
      </w:r>
      <w:r w:rsidR="00CF344C">
        <w:rPr>
          <w:i/>
        </w:rPr>
        <w:tab/>
      </w:r>
      <w:r w:rsidR="00CF344C">
        <w:rPr>
          <w:i/>
        </w:rPr>
        <w:tab/>
      </w:r>
      <w:r w:rsidR="00CF344C">
        <w:rPr>
          <w:i/>
        </w:rPr>
        <w:tab/>
        <w:t>- consumentenvertrouwen</w:t>
      </w:r>
    </w:p>
    <w:p w:rsidR="00B73024" w:rsidRDefault="00B73024" w:rsidP="00D45C98">
      <w:pPr>
        <w:rPr>
          <w:b/>
          <w:i/>
        </w:rPr>
      </w:pPr>
      <w:r>
        <w:rPr>
          <w:b/>
        </w:rPr>
        <w:t xml:space="preserve">!!!! </w:t>
      </w:r>
      <w:r>
        <w:t xml:space="preserve">Veranderingen in de </w:t>
      </w:r>
      <w:r>
        <w:rPr>
          <w:b/>
          <w:i/>
        </w:rPr>
        <w:t>autonome consumptie</w:t>
      </w:r>
      <w:r>
        <w:t xml:space="preserve"> doen de lineaire consumptiefunctie </w:t>
      </w:r>
      <w:r>
        <w:rPr>
          <w:b/>
          <w:i/>
        </w:rPr>
        <w:t>verschuiven</w:t>
      </w:r>
    </w:p>
    <w:p w:rsidR="00897C94" w:rsidRDefault="00897C94" w:rsidP="00D45C98">
      <w:r>
        <w:t>Een deel van het beschikbaar inkomen wordt niet gebruikt voor consumptie</w:t>
      </w:r>
      <w:r>
        <w:br/>
        <w:t xml:space="preserve">--&gt; men noemt dit </w:t>
      </w:r>
      <w:r>
        <w:rPr>
          <w:i/>
        </w:rPr>
        <w:t>sparen</w:t>
      </w:r>
      <w:r>
        <w:t xml:space="preserve"> (</w:t>
      </w:r>
      <w:r>
        <w:rPr>
          <w:b/>
        </w:rPr>
        <w:t>S</w:t>
      </w:r>
      <w:r>
        <w:t>)</w:t>
      </w:r>
    </w:p>
    <w:p w:rsidR="00897C94" w:rsidRDefault="00897C94" w:rsidP="00D45C98">
      <w:pPr>
        <w:rPr>
          <w:b/>
          <w:color w:val="FF0000"/>
          <w:sz w:val="24"/>
          <w:szCs w:val="24"/>
        </w:rPr>
      </w:pPr>
      <w:r>
        <w:t xml:space="preserve">Hierdoor is </w:t>
      </w:r>
      <w:r w:rsidRPr="00E371D8">
        <w:rPr>
          <w:b/>
          <w:color w:val="FF0000"/>
          <w:sz w:val="24"/>
          <w:szCs w:val="24"/>
        </w:rPr>
        <w:t>Y</w:t>
      </w:r>
      <w:r w:rsidRPr="00E371D8">
        <w:rPr>
          <w:b/>
          <w:color w:val="FF0000"/>
          <w:sz w:val="24"/>
          <w:szCs w:val="24"/>
          <w:vertAlign w:val="subscript"/>
        </w:rPr>
        <w:t>b</w:t>
      </w:r>
      <w:r w:rsidRPr="00E371D8">
        <w:rPr>
          <w:b/>
          <w:color w:val="FF0000"/>
          <w:sz w:val="24"/>
          <w:szCs w:val="24"/>
        </w:rPr>
        <w:t xml:space="preserve"> = C + S</w:t>
      </w:r>
    </w:p>
    <w:p w:rsidR="00713A18" w:rsidRDefault="00F83C47" w:rsidP="00D45C98">
      <w:r>
        <w:t xml:space="preserve">Via de consumptiefunctie kan je dus de </w:t>
      </w:r>
      <w:r>
        <w:rPr>
          <w:b/>
        </w:rPr>
        <w:t>spaarfunctie</w:t>
      </w:r>
      <w:r>
        <w:t xml:space="preserve"> vinden</w:t>
      </w:r>
      <w:r>
        <w:br/>
      </w:r>
      <w:r>
        <w:rPr>
          <w:noProof/>
          <w:lang w:eastAsia="nl-BE"/>
        </w:rPr>
        <w:drawing>
          <wp:inline distT="0" distB="0" distL="0" distR="0">
            <wp:extent cx="2619375" cy="1726012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26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C47" w:rsidRDefault="00F83C47" w:rsidP="00D45C98">
      <w:r>
        <w:t xml:space="preserve">In de laatste </w:t>
      </w:r>
      <w:r>
        <w:rPr>
          <w:b/>
        </w:rPr>
        <w:t>spaarfunctie</w:t>
      </w:r>
      <w:r>
        <w:t xml:space="preserve"> word </w:t>
      </w:r>
      <w:r>
        <w:rPr>
          <w:b/>
        </w:rPr>
        <w:t xml:space="preserve">s </w:t>
      </w:r>
      <w:r>
        <w:t xml:space="preserve">gedefinieerd als </w:t>
      </w:r>
      <w:r>
        <w:rPr>
          <w:b/>
        </w:rPr>
        <w:t>1-c</w:t>
      </w:r>
      <w:r>
        <w:br/>
        <w:t xml:space="preserve">Dit is de </w:t>
      </w:r>
      <w:r>
        <w:rPr>
          <w:b/>
          <w:i/>
        </w:rPr>
        <w:t>marginale spaarquota</w:t>
      </w:r>
      <w:r>
        <w:br/>
        <w:t xml:space="preserve">--&gt; Verhouding tussen </w:t>
      </w:r>
      <w:r>
        <w:rPr>
          <w:i/>
        </w:rPr>
        <w:t>bijkomend sparen</w:t>
      </w:r>
      <w:r>
        <w:t xml:space="preserve"> en </w:t>
      </w:r>
      <w:r>
        <w:rPr>
          <w:i/>
        </w:rPr>
        <w:t>bijkomend beschikbaar inkomen</w:t>
      </w:r>
      <w:r>
        <w:br/>
        <w:t>Er is dus een invloed v/h inkomen op sparen</w:t>
      </w:r>
    </w:p>
    <w:p w:rsidR="006A41B8" w:rsidRDefault="00F83C47" w:rsidP="006A41B8">
      <w:r>
        <w:t xml:space="preserve">Daarnaast </w:t>
      </w:r>
      <w:r>
        <w:rPr>
          <w:b/>
        </w:rPr>
        <w:t>wederzijdse afhankelijkheid</w:t>
      </w:r>
      <w:r>
        <w:t xml:space="preserve"> v/d </w:t>
      </w:r>
      <w:r>
        <w:rPr>
          <w:i/>
        </w:rPr>
        <w:t>intrestvoet</w:t>
      </w:r>
      <w:r>
        <w:t xml:space="preserve"> en </w:t>
      </w:r>
      <w:r>
        <w:rPr>
          <w:i/>
        </w:rPr>
        <w:t>sparen</w:t>
      </w:r>
      <w:r w:rsidR="00BF3771">
        <w:br/>
        <w:t>--&gt; minder aanwezig in de analyse</w:t>
      </w:r>
    </w:p>
    <w:p w:rsidR="006A41B8" w:rsidRDefault="006A41B8" w:rsidP="006A41B8">
      <w:r>
        <w:t xml:space="preserve">Dezelfde toepassing kunnen we gebruiken voor de </w:t>
      </w:r>
      <w:r>
        <w:rPr>
          <w:b/>
          <w:i/>
        </w:rPr>
        <w:t>gemiddelde spaarquote:</w:t>
      </w:r>
    </w:p>
    <w:p w:rsidR="006A41B8" w:rsidRDefault="006A41B8" w:rsidP="00D45C98">
      <w:r w:rsidRPr="006A41B8">
        <w:rPr>
          <w:b/>
          <w:color w:val="FF0000"/>
        </w:rPr>
        <w:t>GEMIDDELDE SPAARQUOTE</w:t>
      </w:r>
      <w:r>
        <w:rPr>
          <w:b/>
        </w:rPr>
        <w:t>:</w:t>
      </w:r>
      <w:r>
        <w:rPr>
          <w:b/>
        </w:rPr>
        <w:br/>
      </w:r>
      <w:r>
        <w:rPr>
          <w:b/>
          <w:noProof/>
          <w:lang w:eastAsia="nl-BE"/>
        </w:rPr>
        <w:drawing>
          <wp:inline distT="0" distB="0" distL="0" distR="0">
            <wp:extent cx="1333500" cy="675640"/>
            <wp:effectExtent l="1905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br/>
      </w:r>
    </w:p>
    <w:p w:rsidR="006A41B8" w:rsidRDefault="006A41B8" w:rsidP="00D45C98"/>
    <w:p w:rsidR="006A41B8" w:rsidRDefault="006A41B8" w:rsidP="00D45C98"/>
    <w:p w:rsidR="006A41B8" w:rsidRDefault="006A41B8" w:rsidP="006A41B8">
      <w:pPr>
        <w:rPr>
          <w:i/>
        </w:rPr>
      </w:pPr>
      <w:r>
        <w:lastRenderedPageBreak/>
        <w:t xml:space="preserve">Er is ook een concept </w:t>
      </w:r>
      <w:r>
        <w:rPr>
          <w:b/>
        </w:rPr>
        <w:t>gemiddelde consumptiequote</w:t>
      </w:r>
      <w:r>
        <w:br/>
        <w:t xml:space="preserve">--&gt; </w:t>
      </w:r>
      <w:r>
        <w:rPr>
          <w:i/>
        </w:rPr>
        <w:t>totale consumptie-uitgaven per eenheid beschikbaar inkomen</w:t>
      </w:r>
    </w:p>
    <w:p w:rsidR="006A41B8" w:rsidRDefault="006A41B8" w:rsidP="00D45C98">
      <w:r>
        <w:t>Dit kunnen we vinden door de lineaire consumptiefunctie:</w:t>
      </w:r>
    </w:p>
    <w:p w:rsidR="006A41B8" w:rsidRPr="006A41B8" w:rsidRDefault="006A41B8" w:rsidP="00D45C98">
      <w:pPr>
        <w:rPr>
          <w:b/>
          <w:color w:val="FF0000"/>
        </w:rPr>
      </w:pPr>
      <w:r w:rsidRPr="006A41B8">
        <w:rPr>
          <w:b/>
          <w:color w:val="FF0000"/>
        </w:rPr>
        <w:t>GEMIDDELDE CONSUMPTIEQUOTE</w:t>
      </w:r>
    </w:p>
    <w:p w:rsidR="006A41B8" w:rsidRDefault="006A41B8" w:rsidP="00D45C98">
      <w:r>
        <w:rPr>
          <w:noProof/>
          <w:lang w:eastAsia="nl-BE"/>
        </w:rPr>
        <w:drawing>
          <wp:inline distT="0" distB="0" distL="0" distR="0">
            <wp:extent cx="2524125" cy="826077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826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1B8" w:rsidRDefault="006A41B8" w:rsidP="00D45C98">
      <w:r>
        <w:t>Wanneer C</w:t>
      </w:r>
      <w:r>
        <w:rPr>
          <w:vertAlign w:val="subscript"/>
        </w:rPr>
        <w:t xml:space="preserve">0 </w:t>
      </w:r>
      <w:r>
        <w:t>&gt; 0 --&gt; de gemiddelde consumptiequote is steeds groter dan de marginale en meer benadert naarmate het beschikbaar inkomen groter wordt</w:t>
      </w:r>
    </w:p>
    <w:p w:rsidR="006A41B8" w:rsidRPr="006A41B8" w:rsidRDefault="006A41B8" w:rsidP="00D45C98">
      <w:pPr>
        <w:rPr>
          <w:b/>
          <w:color w:val="7030A0"/>
        </w:rPr>
      </w:pPr>
      <w:r w:rsidRPr="006A41B8">
        <w:rPr>
          <w:b/>
          <w:color w:val="7030A0"/>
        </w:rPr>
        <w:t>2.2 Investeringen van de bedrijven</w:t>
      </w:r>
    </w:p>
    <w:p w:rsidR="006A41B8" w:rsidRDefault="007B1E4E" w:rsidP="00D45C98">
      <w:pPr>
        <w:rPr>
          <w:b/>
          <w:color w:val="FF0000"/>
          <w:sz w:val="28"/>
          <w:szCs w:val="28"/>
        </w:rPr>
      </w:pPr>
      <w:r>
        <w:t xml:space="preserve">De aggregatieve vraag wordt mee gevormd door de </w:t>
      </w:r>
      <w:r>
        <w:rPr>
          <w:b/>
        </w:rPr>
        <w:t xml:space="preserve">gewenste investeringen </w:t>
      </w:r>
      <w:r>
        <w:t>van de bedrijven</w:t>
      </w:r>
      <w:r>
        <w:br/>
        <w:t xml:space="preserve">--&gt; men noemt dit </w:t>
      </w:r>
      <w:r>
        <w:rPr>
          <w:b/>
        </w:rPr>
        <w:t xml:space="preserve">ex ante </w:t>
      </w:r>
      <w:r>
        <w:t xml:space="preserve">of </w:t>
      </w:r>
      <w:r>
        <w:rPr>
          <w:b/>
        </w:rPr>
        <w:t>geplande investeringen</w:t>
      </w:r>
      <w:r>
        <w:br/>
        <w:t>We noemen dit via het symbool</w:t>
      </w:r>
      <w:r w:rsidRPr="007B1E4E">
        <w:rPr>
          <w:color w:val="FF0000"/>
          <w:sz w:val="28"/>
          <w:szCs w:val="28"/>
        </w:rPr>
        <w:t xml:space="preserve"> </w:t>
      </w:r>
      <w:r w:rsidRPr="007B1E4E">
        <w:rPr>
          <w:b/>
          <w:color w:val="FF0000"/>
          <w:sz w:val="28"/>
          <w:szCs w:val="28"/>
        </w:rPr>
        <w:t>I</w:t>
      </w:r>
    </w:p>
    <w:p w:rsidR="007B1E4E" w:rsidRDefault="007B1E4E" w:rsidP="00D45C98">
      <w:r>
        <w:t>Hiertoe behoren onder meer:</w:t>
      </w:r>
      <w:r>
        <w:br/>
      </w:r>
      <w:r>
        <w:tab/>
        <w:t xml:space="preserve">- </w:t>
      </w:r>
      <w:r>
        <w:rPr>
          <w:i/>
        </w:rPr>
        <w:t>Nieuwe duurzame kapitaalgoederen</w:t>
      </w:r>
      <w:r>
        <w:rPr>
          <w:i/>
        </w:rPr>
        <w:br/>
      </w:r>
      <w:r>
        <w:rPr>
          <w:i/>
        </w:rPr>
        <w:tab/>
        <w:t>- Gewenste verandering (daling of stijging) van:</w:t>
      </w:r>
      <w:r>
        <w:rPr>
          <w:i/>
        </w:rPr>
        <w:br/>
      </w:r>
      <w:r>
        <w:rPr>
          <w:i/>
        </w:rPr>
        <w:tab/>
      </w:r>
      <w:r>
        <w:rPr>
          <w:i/>
        </w:rPr>
        <w:tab/>
        <w:t>- voorraden grondstoffen</w:t>
      </w:r>
      <w:r>
        <w:rPr>
          <w:i/>
        </w:rPr>
        <w:br/>
      </w:r>
      <w:r>
        <w:rPr>
          <w:i/>
        </w:rPr>
        <w:tab/>
      </w:r>
      <w:r>
        <w:rPr>
          <w:i/>
        </w:rPr>
        <w:tab/>
        <w:t>- voorraden halfafgewerkte producten</w:t>
      </w:r>
      <w:r>
        <w:rPr>
          <w:i/>
        </w:rPr>
        <w:br/>
      </w:r>
      <w:r>
        <w:rPr>
          <w:i/>
        </w:rPr>
        <w:tab/>
      </w:r>
      <w:r>
        <w:rPr>
          <w:i/>
        </w:rPr>
        <w:tab/>
        <w:t>- voorraden afgewerkte producten</w:t>
      </w:r>
      <w:r w:rsidR="00966691">
        <w:br/>
      </w:r>
      <w:r w:rsidR="00966691">
        <w:rPr>
          <w:b/>
        </w:rPr>
        <w:t xml:space="preserve">! </w:t>
      </w:r>
      <w:r w:rsidR="00966691">
        <w:t xml:space="preserve">Gewenste investeringen verschillen van </w:t>
      </w:r>
      <w:r w:rsidR="00966691">
        <w:rPr>
          <w:b/>
        </w:rPr>
        <w:t>feitelijke investeringen</w:t>
      </w:r>
      <w:r w:rsidR="00966691">
        <w:t xml:space="preserve"> (</w:t>
      </w:r>
      <w:r w:rsidR="00966691">
        <w:rPr>
          <w:b/>
        </w:rPr>
        <w:t xml:space="preserve">ex post </w:t>
      </w:r>
      <w:r w:rsidR="00966691">
        <w:t>investeringen)</w:t>
      </w:r>
    </w:p>
    <w:p w:rsidR="007276BA" w:rsidRDefault="007276BA" w:rsidP="00D45C98">
      <w:r>
        <w:t xml:space="preserve">Er zijn namelijk </w:t>
      </w:r>
      <w:r>
        <w:rPr>
          <w:b/>
          <w:i/>
        </w:rPr>
        <w:t>ongewenste voorraadveranderingen</w:t>
      </w:r>
      <w:r w:rsidR="00155AD9">
        <w:br/>
        <w:t>--&gt; ondernemingen kunnen meer of minder verkopen dan eerst voorzien</w:t>
      </w:r>
    </w:p>
    <w:p w:rsidR="00960209" w:rsidRDefault="00960209" w:rsidP="00D45C98">
      <w:r>
        <w:t>Deze voorraden zijn ongewenst: ze verkopen nl. meer of minder dan gepland</w:t>
      </w:r>
      <w:r w:rsidR="00A5244F">
        <w:rPr>
          <w:b/>
        </w:rPr>
        <w:br/>
        <w:t xml:space="preserve">! </w:t>
      </w:r>
      <w:r w:rsidR="00A5244F">
        <w:t xml:space="preserve">OPGELET: ze worden wel bij de </w:t>
      </w:r>
      <w:r w:rsidR="00A5244F">
        <w:rPr>
          <w:i/>
        </w:rPr>
        <w:t>feitelijke investeringen</w:t>
      </w:r>
      <w:r w:rsidR="00A5244F">
        <w:t xml:space="preserve"> geteld</w:t>
      </w:r>
      <w:r w:rsidR="00FA4EDE">
        <w:br/>
        <w:t>Door deze voorraadveranderingen (ongewenst) moeten we outputaanpassingen doen</w:t>
      </w:r>
      <w:r w:rsidR="00FA4EDE">
        <w:br/>
        <w:t xml:space="preserve">--&gt; hierdoor worden we naar een </w:t>
      </w:r>
      <w:r w:rsidR="00FA4EDE">
        <w:rPr>
          <w:i/>
        </w:rPr>
        <w:t xml:space="preserve">evenwichtsoutput </w:t>
      </w:r>
      <w:r w:rsidR="00FA4EDE">
        <w:t xml:space="preserve">of </w:t>
      </w:r>
      <w:r w:rsidR="00FA4EDE">
        <w:rPr>
          <w:i/>
        </w:rPr>
        <w:t>evenwichtsinkomen</w:t>
      </w:r>
      <w:r w:rsidR="00FA4EDE">
        <w:t xml:space="preserve"> geleid</w:t>
      </w:r>
    </w:p>
    <w:p w:rsidR="00B0077E" w:rsidRDefault="00B0077E" w:rsidP="00D45C98">
      <w:r>
        <w:t xml:space="preserve">Consumptie-uitgaven vormen een redelijk </w:t>
      </w:r>
      <w:r w:rsidR="00A61103">
        <w:rPr>
          <w:i/>
        </w:rPr>
        <w:t>stabiele functie</w:t>
      </w:r>
      <w:r w:rsidR="00A61103">
        <w:t xml:space="preserve"> v/h beschikbaar inkomen</w:t>
      </w:r>
      <w:r w:rsidR="00230C25">
        <w:br/>
        <w:t xml:space="preserve">De </w:t>
      </w:r>
      <w:r w:rsidR="00230C25">
        <w:rPr>
          <w:b/>
        </w:rPr>
        <w:t>investeringsuitgaven</w:t>
      </w:r>
      <w:r w:rsidR="00230C25">
        <w:t xml:space="preserve"> fluctueren sterk</w:t>
      </w:r>
    </w:p>
    <w:p w:rsidR="0012682A" w:rsidRDefault="0012682A" w:rsidP="00D45C98">
      <w:r>
        <w:t xml:space="preserve">De oorzaak van deze </w:t>
      </w:r>
      <w:r>
        <w:rPr>
          <w:i/>
        </w:rPr>
        <w:t>schommelingen</w:t>
      </w:r>
      <w:r>
        <w:t xml:space="preserve"> ligt bij de </w:t>
      </w:r>
      <w:r>
        <w:rPr>
          <w:i/>
        </w:rPr>
        <w:t>verklarende factoren</w:t>
      </w:r>
      <w:r>
        <w:t xml:space="preserve"> voor de investeringsvraag</w:t>
      </w:r>
      <w:r>
        <w:br/>
      </w:r>
      <w:r>
        <w:rPr>
          <w:i/>
        </w:rPr>
        <w:t>Voorbeeld:</w:t>
      </w:r>
      <w:r>
        <w:br/>
        <w:t>Onderneming gaat duurzaam kapitaalgoed aankopen, indien de verwachte opbrengsten groter zijn dan de prijs van het nieuw duurzaam kapitaalgoed</w:t>
      </w:r>
      <w:r w:rsidR="00554AC7">
        <w:br/>
        <w:t xml:space="preserve">We hebben een </w:t>
      </w:r>
      <w:r w:rsidR="00554AC7">
        <w:rPr>
          <w:b/>
          <w:i/>
        </w:rPr>
        <w:t>onmiddellijke kost</w:t>
      </w:r>
      <w:r w:rsidR="00554AC7">
        <w:t xml:space="preserve">, maar ook </w:t>
      </w:r>
      <w:r w:rsidR="00554AC7">
        <w:rPr>
          <w:b/>
          <w:i/>
        </w:rPr>
        <w:t>toekomstige opbrengsten</w:t>
      </w:r>
      <w:r w:rsidR="00554AC7">
        <w:br/>
        <w:t>We kunnen beide niet makkelijk vergelijken</w:t>
      </w:r>
      <w:r w:rsidR="00554AC7">
        <w:br/>
        <w:t xml:space="preserve">--&gt; </w:t>
      </w:r>
      <w:r w:rsidR="00554AC7">
        <w:rPr>
          <w:b/>
        </w:rPr>
        <w:t>actualiseren v/d toekomstige opbrengsten</w:t>
      </w:r>
      <w:r w:rsidR="00574D71">
        <w:rPr>
          <w:b/>
          <w:i/>
        </w:rPr>
        <w:br/>
      </w:r>
      <w:r w:rsidR="00574D71" w:rsidRPr="00574D71">
        <w:rPr>
          <w:b/>
          <w:color w:val="FF0000"/>
          <w:sz w:val="28"/>
          <w:szCs w:val="28"/>
        </w:rPr>
        <w:t>A</w:t>
      </w:r>
      <w:r w:rsidR="00574D71" w:rsidRPr="00574D71">
        <w:rPr>
          <w:b/>
          <w:color w:val="FF0000"/>
          <w:sz w:val="28"/>
          <w:szCs w:val="28"/>
          <w:vertAlign w:val="subscript"/>
        </w:rPr>
        <w:t xml:space="preserve">n </w:t>
      </w:r>
      <w:r w:rsidR="00574D71" w:rsidRPr="00574D71">
        <w:rPr>
          <w:b/>
          <w:color w:val="FF0000"/>
          <w:sz w:val="28"/>
          <w:szCs w:val="28"/>
        </w:rPr>
        <w:t>= S / (1 + i)</w:t>
      </w:r>
      <w:r w:rsidR="00574D71" w:rsidRPr="00574D71">
        <w:rPr>
          <w:b/>
          <w:color w:val="FF0000"/>
          <w:sz w:val="28"/>
          <w:szCs w:val="28"/>
          <w:vertAlign w:val="superscript"/>
        </w:rPr>
        <w:t>n</w:t>
      </w:r>
      <w:r w:rsidR="00574D71">
        <w:rPr>
          <w:b/>
          <w:color w:val="FF0000"/>
          <w:sz w:val="28"/>
          <w:szCs w:val="28"/>
          <w:vertAlign w:val="superscript"/>
        </w:rPr>
        <w:t xml:space="preserve"> </w:t>
      </w:r>
      <w:r w:rsidR="00574D71">
        <w:t>-- met i als intrestvoet</w:t>
      </w:r>
    </w:p>
    <w:p w:rsidR="00574D71" w:rsidRDefault="00574D71" w:rsidP="00D45C98">
      <w:r>
        <w:lastRenderedPageBreak/>
        <w:t>Stel een onderneming moet beslissen over de aankoop van een machine van 1.000 euro</w:t>
      </w:r>
      <w:r>
        <w:br/>
        <w:t>--&gt; men verwacht de komende drie jaar een jaarlijkse opbrengst van 400 euro</w:t>
      </w:r>
      <w:r>
        <w:br/>
        <w:t xml:space="preserve">De intrestvoet is 5% </w:t>
      </w:r>
    </w:p>
    <w:p w:rsidR="00574D71" w:rsidRDefault="00574D71" w:rsidP="00D45C98">
      <w:pPr>
        <w:rPr>
          <w:b/>
          <w:color w:val="FF0000"/>
          <w:sz w:val="28"/>
          <w:szCs w:val="28"/>
        </w:rPr>
      </w:pPr>
      <w:r>
        <w:t xml:space="preserve">De </w:t>
      </w:r>
      <w:r>
        <w:rPr>
          <w:b/>
        </w:rPr>
        <w:t>netto actuele waarde</w:t>
      </w:r>
      <w:r>
        <w:t xml:space="preserve"> geeft de opbrengst weer</w:t>
      </w:r>
      <w:r>
        <w:br/>
      </w:r>
      <w:r w:rsidRPr="00574D71">
        <w:rPr>
          <w:b/>
          <w:color w:val="FF0000"/>
        </w:rPr>
        <w:t>NETTO ACTUELE WAARDE</w:t>
      </w:r>
      <w:r>
        <w:rPr>
          <w:b/>
          <w:color w:val="FF0000"/>
        </w:rPr>
        <w:br/>
      </w:r>
      <w:r>
        <w:rPr>
          <w:b/>
          <w:color w:val="FF0000"/>
          <w:sz w:val="28"/>
          <w:szCs w:val="28"/>
        </w:rPr>
        <w:t>NAW = - 1.000 + (400 / 1,05) + (400 / 1,05²) + (400 / 1,05³) = 89</w:t>
      </w:r>
    </w:p>
    <w:p w:rsidR="00574D71" w:rsidRDefault="00574D71" w:rsidP="00D45C98">
      <w:r>
        <w:t>Hier brengt de investering 89 meer op dan zijn kost</w:t>
      </w:r>
      <w:r>
        <w:br/>
        <w:t>Bij een intrestvoet van 10% zou de investering -5 euro opleveren (negatief)</w:t>
      </w:r>
      <w:r>
        <w:br/>
        <w:t>In dat geval gaat men de investering niet uitvoeren</w:t>
      </w:r>
    </w:p>
    <w:p w:rsidR="00A616FA" w:rsidRDefault="00A616FA" w:rsidP="00D45C98">
      <w:r>
        <w:t>Bijgevolg:</w:t>
      </w:r>
      <w:r>
        <w:br/>
      </w:r>
      <w:r>
        <w:rPr>
          <w:b/>
        </w:rPr>
        <w:t>Intrestvoet:</w:t>
      </w:r>
      <w:r>
        <w:t xml:space="preserve"> negatieve invloed op de NAW van potentiële investeringen</w:t>
      </w:r>
      <w:r>
        <w:br/>
        <w:t>--&gt; stijgende intrestvoet zorgt voor minder opbrengst en dus ook minder investeringen</w:t>
      </w:r>
      <w:r>
        <w:br/>
        <w:t xml:space="preserve">Er is een </w:t>
      </w:r>
      <w:r>
        <w:rPr>
          <w:i/>
        </w:rPr>
        <w:t>negatief verband</w:t>
      </w:r>
      <w:r>
        <w:t xml:space="preserve"> tussen intrestvoet en gewenste investeringen</w:t>
      </w:r>
    </w:p>
    <w:p w:rsidR="00A616FA" w:rsidRDefault="00A616FA" w:rsidP="00D45C98">
      <w:r>
        <w:rPr>
          <w:b/>
        </w:rPr>
        <w:t>Prijs van kapitaalgoederen:</w:t>
      </w:r>
      <w:r>
        <w:t xml:space="preserve"> negatieve invloed op NAW van potentiële investeringen</w:t>
      </w:r>
      <w:r>
        <w:br/>
        <w:t>--&gt; een hogere prijs zorgt voor een lagere NAW en bijgevolg minder investeringen</w:t>
      </w:r>
    </w:p>
    <w:p w:rsidR="00A616FA" w:rsidRDefault="00A616FA" w:rsidP="00D45C98">
      <w:r>
        <w:rPr>
          <w:b/>
        </w:rPr>
        <w:t>Toekomstige opbrengsten:</w:t>
      </w:r>
      <w:r>
        <w:t xml:space="preserve"> heeft een positieve impact op het NAW</w:t>
      </w:r>
      <w:r>
        <w:br/>
        <w:t>--&gt; meer opbrengsten zorgt dat er meer investeringen worden gedaan</w:t>
      </w:r>
    </w:p>
    <w:p w:rsidR="0009148A" w:rsidRDefault="0009148A" w:rsidP="00D45C98">
      <w:pPr>
        <w:rPr>
          <w:b/>
          <w:color w:val="FF0000"/>
          <w:sz w:val="28"/>
          <w:szCs w:val="28"/>
        </w:rPr>
      </w:pPr>
      <w:r>
        <w:rPr>
          <w:b/>
        </w:rPr>
        <w:t>Verwachte opbrengsten</w:t>
      </w:r>
      <w:r>
        <w:t xml:space="preserve"> worden gevonden op basis van verwachtingen rond:</w:t>
      </w:r>
      <w:r>
        <w:br/>
      </w:r>
      <w:r>
        <w:tab/>
      </w:r>
      <w:r>
        <w:tab/>
        <w:t>- Volume van verkopen</w:t>
      </w:r>
      <w:r>
        <w:br/>
      </w:r>
      <w:r>
        <w:tab/>
      </w:r>
      <w:r>
        <w:tab/>
        <w:t>- Outputprijzen</w:t>
      </w:r>
      <w:r>
        <w:br/>
      </w:r>
      <w:r>
        <w:tab/>
      </w:r>
      <w:r>
        <w:tab/>
        <w:t>- Productiekosten</w:t>
      </w:r>
      <w:r>
        <w:br/>
        <w:t>Of het drieluik in functievoorschrift:</w:t>
      </w:r>
      <w:r>
        <w:br/>
      </w:r>
      <w:r w:rsidRPr="0009148A">
        <w:rPr>
          <w:b/>
          <w:color w:val="FF0000"/>
          <w:sz w:val="28"/>
          <w:szCs w:val="28"/>
        </w:rPr>
        <w:t>I = f(i, toekomstige opbrengsten, vertrouwen, kapitaalkost)</w:t>
      </w:r>
    </w:p>
    <w:p w:rsidR="00C155A6" w:rsidRDefault="0036615C" w:rsidP="00D45C98">
      <w:pPr>
        <w:rPr>
          <w:i/>
        </w:rPr>
      </w:pPr>
      <w:r>
        <w:t>De opbrengsten zijn in de toekomst</w:t>
      </w:r>
      <w:r>
        <w:br/>
        <w:t xml:space="preserve">--&gt; er is </w:t>
      </w:r>
      <w:r>
        <w:rPr>
          <w:i/>
        </w:rPr>
        <w:t>onzekerheid</w:t>
      </w:r>
      <w:r>
        <w:t xml:space="preserve"> rond de </w:t>
      </w:r>
      <w:r>
        <w:rPr>
          <w:i/>
        </w:rPr>
        <w:t>investeringscalculus</w:t>
      </w:r>
    </w:p>
    <w:p w:rsidR="00EB60BF" w:rsidRDefault="00EB60BF" w:rsidP="00D45C98">
      <w:r>
        <w:t xml:space="preserve">Ze hebben daarom ook veel verband met het </w:t>
      </w:r>
      <w:r>
        <w:rPr>
          <w:i/>
        </w:rPr>
        <w:t xml:space="preserve">optimisme </w:t>
      </w:r>
      <w:r>
        <w:t xml:space="preserve">of </w:t>
      </w:r>
      <w:r>
        <w:rPr>
          <w:i/>
        </w:rPr>
        <w:t xml:space="preserve">pessimisme </w:t>
      </w:r>
      <w:r>
        <w:t>rond de toek</w:t>
      </w:r>
      <w:r w:rsidR="00DB0143">
        <w:t>omstige economische ontwikkeling</w:t>
      </w:r>
    </w:p>
    <w:p w:rsidR="00DB0143" w:rsidRDefault="00DB0143" w:rsidP="00D45C98">
      <w:r>
        <w:t xml:space="preserve">De NAW van een investering is dus sterk afhankelijk van het </w:t>
      </w:r>
      <w:r>
        <w:rPr>
          <w:i/>
        </w:rPr>
        <w:t>economisch klimaat</w:t>
      </w:r>
      <w:r>
        <w:rPr>
          <w:i/>
        </w:rPr>
        <w:br/>
      </w:r>
      <w:r>
        <w:t xml:space="preserve">Keynes verwees naar </w:t>
      </w:r>
      <w:r>
        <w:rPr>
          <w:b/>
          <w:i/>
        </w:rPr>
        <w:t>animal spirits</w:t>
      </w:r>
      <w:r>
        <w:t xml:space="preserve"> (kuddegedrag)</w:t>
      </w:r>
    </w:p>
    <w:p w:rsidR="00970F76" w:rsidRDefault="00970F76" w:rsidP="00D45C98">
      <w:r>
        <w:t xml:space="preserve">Momenteel nemen we aan dat investeringen </w:t>
      </w:r>
      <w:r>
        <w:rPr>
          <w:i/>
        </w:rPr>
        <w:t>exogeen</w:t>
      </w:r>
      <w:r>
        <w:t xml:space="preserve"> zijn</w:t>
      </w:r>
      <w:r>
        <w:br/>
        <w:t>--&gt; ze staan dus vast</w:t>
      </w:r>
    </w:p>
    <w:p w:rsidR="00970F76" w:rsidRDefault="00970F76" w:rsidP="00D45C98">
      <w:r>
        <w:rPr>
          <w:b/>
        </w:rPr>
        <w:t xml:space="preserve">! </w:t>
      </w:r>
      <w:r>
        <w:t xml:space="preserve">De modellen gaan er later vanuit dat </w:t>
      </w:r>
      <w:r>
        <w:rPr>
          <w:i/>
        </w:rPr>
        <w:t>investeringen</w:t>
      </w:r>
      <w:r>
        <w:t xml:space="preserve"> wel degelijk </w:t>
      </w:r>
      <w:r>
        <w:rPr>
          <w:i/>
        </w:rPr>
        <w:t>varieëren</w:t>
      </w:r>
      <w:r w:rsidR="00C60D3D">
        <w:br/>
      </w:r>
      <w:r w:rsidR="00C60D3D">
        <w:rPr>
          <w:b/>
        </w:rPr>
        <w:t xml:space="preserve">! </w:t>
      </w:r>
      <w:r w:rsidR="00C60D3D">
        <w:t>EXOGEEN is NIET CONSTANT</w:t>
      </w:r>
      <w:r w:rsidR="003065CB">
        <w:br/>
      </w:r>
      <w:r w:rsidR="003065CB">
        <w:rPr>
          <w:b/>
        </w:rPr>
        <w:t>Exogeen:</w:t>
      </w:r>
      <w:r w:rsidR="003065CB">
        <w:t xml:space="preserve"> een schok, actie of patroon dat </w:t>
      </w:r>
      <w:r w:rsidR="003065CB">
        <w:rPr>
          <w:b/>
          <w:i/>
        </w:rPr>
        <w:t>buiten het systeem</w:t>
      </w:r>
      <w:r w:rsidR="003065CB">
        <w:rPr>
          <w:i/>
        </w:rPr>
        <w:t xml:space="preserve"> </w:t>
      </w:r>
      <w:r w:rsidR="003065CB">
        <w:t>ligt</w:t>
      </w:r>
    </w:p>
    <w:p w:rsidR="00574D71" w:rsidRDefault="00DF4111" w:rsidP="00D45C98">
      <w:r>
        <w:t xml:space="preserve">We gebruiken nu de </w:t>
      </w:r>
      <w:r>
        <w:rPr>
          <w:i/>
        </w:rPr>
        <w:t>triviale vergelijking:</w:t>
      </w:r>
      <w:r>
        <w:br/>
      </w:r>
      <w:r>
        <w:rPr>
          <w:noProof/>
          <w:lang w:eastAsia="nl-BE"/>
        </w:rPr>
        <w:drawing>
          <wp:inline distT="0" distB="0" distL="0" distR="0">
            <wp:extent cx="466725" cy="236108"/>
            <wp:effectExtent l="19050" t="0" r="9525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6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65E7D">
        <w:t>(links is de endogene variabele die we rechts exogeen maken door de streep)</w:t>
      </w:r>
    </w:p>
    <w:p w:rsidR="006C44DB" w:rsidRPr="006C44DB" w:rsidRDefault="006C44DB" w:rsidP="00D45C98">
      <w:pPr>
        <w:rPr>
          <w:b/>
          <w:color w:val="7030A0"/>
        </w:rPr>
      </w:pPr>
      <w:r w:rsidRPr="006C44DB">
        <w:rPr>
          <w:b/>
          <w:color w:val="7030A0"/>
        </w:rPr>
        <w:lastRenderedPageBreak/>
        <w:t>2.3 Structurele vorm van een economisch model</w:t>
      </w:r>
    </w:p>
    <w:p w:rsidR="009C3051" w:rsidRDefault="006C44DB" w:rsidP="00D45C98">
      <w:r>
        <w:t xml:space="preserve">Veranderingen in economische activiteit --&gt; aanpassen uit een </w:t>
      </w:r>
      <w:r>
        <w:rPr>
          <w:b/>
          <w:i/>
        </w:rPr>
        <w:t>onevenwichtssituatie</w:t>
      </w:r>
      <w:r>
        <w:rPr>
          <w:b/>
          <w:i/>
        </w:rPr>
        <w:br/>
      </w:r>
      <w:r>
        <w:t xml:space="preserve">In dit geval zou de </w:t>
      </w:r>
      <w:r w:rsidRPr="006C44DB">
        <w:rPr>
          <w:b/>
        </w:rPr>
        <w:t>AV ≠</w:t>
      </w:r>
      <w:r w:rsidR="00FE0E09">
        <w:rPr>
          <w:b/>
        </w:rPr>
        <w:t xml:space="preserve"> AA</w:t>
      </w:r>
      <w:r w:rsidR="00FE0E09">
        <w:rPr>
          <w:b/>
        </w:rPr>
        <w:br/>
      </w:r>
      <w:r w:rsidR="00FE0E09">
        <w:t>(Of de vraagcomponenten zijn niet gelijk aan Q =&gt; AV ≠ C + I of Q ≠ C + I)</w:t>
      </w:r>
      <w:r w:rsidR="00E90EC2">
        <w:br/>
      </w:r>
      <w:r w:rsidR="00E90EC2">
        <w:br/>
      </w:r>
      <w:r w:rsidR="00E90EC2">
        <w:rPr>
          <w:b/>
        </w:rPr>
        <w:t xml:space="preserve">Outputoverschot: </w:t>
      </w:r>
      <w:r w:rsidR="00E90EC2">
        <w:t>AV &lt; Nationaal Product (Q)</w:t>
      </w:r>
      <w:r w:rsidR="00E90EC2">
        <w:br/>
        <w:t>--&gt; voorraden nemen toe --&gt; ondernemingen moeten output verlagen</w:t>
      </w:r>
      <w:r w:rsidR="00E90EC2">
        <w:br/>
        <w:t xml:space="preserve">Er is een </w:t>
      </w:r>
      <w:r w:rsidR="00E90EC2">
        <w:rPr>
          <w:b/>
        </w:rPr>
        <w:t>evenwicht</w:t>
      </w:r>
      <w:r w:rsidR="00E90EC2">
        <w:t xml:space="preserve"> wanneer de AV juist volstaat om het nationaal product op te nemen</w:t>
      </w:r>
    </w:p>
    <w:p w:rsidR="00B93AF8" w:rsidRDefault="009C3051" w:rsidP="00D45C98">
      <w:r>
        <w:t>We gaan er hier vanuit dat de productie zich steeds aanpast aan de vraag</w:t>
      </w:r>
      <w:r>
        <w:br/>
        <w:t xml:space="preserve">--&gt; het </w:t>
      </w:r>
      <w:r>
        <w:rPr>
          <w:i/>
        </w:rPr>
        <w:t>lijkt</w:t>
      </w:r>
      <w:r>
        <w:t xml:space="preserve"> simpel een evenwichtsniveau bij bep. output te bepalen</w:t>
      </w:r>
      <w:r>
        <w:br/>
        <w:t xml:space="preserve">MAAR: </w:t>
      </w:r>
      <w:r>
        <w:rPr>
          <w:b/>
        </w:rPr>
        <w:t xml:space="preserve">private consumptie </w:t>
      </w:r>
      <w:r>
        <w:t xml:space="preserve">is </w:t>
      </w:r>
      <w:r>
        <w:rPr>
          <w:b/>
        </w:rPr>
        <w:t xml:space="preserve">afhankelijk </w:t>
      </w:r>
      <w:r>
        <w:t xml:space="preserve">van </w:t>
      </w:r>
      <w:r>
        <w:rPr>
          <w:b/>
        </w:rPr>
        <w:t>nationaal inkomen</w:t>
      </w:r>
      <w:r>
        <w:t xml:space="preserve"> en bijgevolg </w:t>
      </w:r>
      <w:r>
        <w:rPr>
          <w:b/>
        </w:rPr>
        <w:t>nationaal product</w:t>
      </w:r>
    </w:p>
    <w:p w:rsidR="00C92B6B" w:rsidRDefault="00B93AF8" w:rsidP="00D45C98">
      <w:r>
        <w:t>Daarom kunnen we Y = C + I niet zomaar stellen</w:t>
      </w:r>
      <w:r>
        <w:br/>
        <w:t xml:space="preserve">--&gt; C is namelijk </w:t>
      </w:r>
      <w:r>
        <w:rPr>
          <w:i/>
        </w:rPr>
        <w:t>afhankelijk</w:t>
      </w:r>
      <w:r>
        <w:t xml:space="preserve"> van Y</w:t>
      </w:r>
    </w:p>
    <w:p w:rsidR="00C92B6B" w:rsidRDefault="00C92B6B" w:rsidP="00D45C98">
      <w:r>
        <w:rPr>
          <w:noProof/>
          <w:lang w:eastAsia="nl-BE"/>
        </w:rPr>
        <w:drawing>
          <wp:inline distT="0" distB="0" distL="0" distR="0">
            <wp:extent cx="2476500" cy="1763071"/>
            <wp:effectExtent l="1905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763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0EC2">
        <w:t xml:space="preserve"> </w:t>
      </w:r>
    </w:p>
    <w:p w:rsidR="00E90EC2" w:rsidRDefault="00C92B6B" w:rsidP="00C92B6B">
      <w:r>
        <w:t>Dit is de samenhang tussen variabelen in een gesloten economie zonder overheid</w:t>
      </w:r>
    </w:p>
    <w:p w:rsidR="00C92B6B" w:rsidRDefault="00C92B6B" w:rsidP="00C92B6B">
      <w:r>
        <w:rPr>
          <w:i/>
        </w:rPr>
        <w:t>Voorbeeld:</w:t>
      </w:r>
      <w:r>
        <w:rPr>
          <w:i/>
        </w:rPr>
        <w:br/>
      </w:r>
      <w:r>
        <w:rPr>
          <w:b/>
        </w:rPr>
        <w:t>Autonome consumptie-uitgaven:</w:t>
      </w:r>
      <w:r>
        <w:t xml:space="preserve"> 25 miljard euro</w:t>
      </w:r>
      <w:r>
        <w:br/>
        <w:t xml:space="preserve">Elke bijkomende euro aan </w:t>
      </w:r>
      <w:r>
        <w:rPr>
          <w:i/>
        </w:rPr>
        <w:t>beschikbaar inkomen</w:t>
      </w:r>
      <w:r>
        <w:t xml:space="preserve"> wordt voor 3/4</w:t>
      </w:r>
      <w:r w:rsidRPr="00C92B6B">
        <w:rPr>
          <w:vertAlign w:val="superscript"/>
        </w:rPr>
        <w:t>de</w:t>
      </w:r>
      <w:r>
        <w:t xml:space="preserve"> gebruikt voor consumptie</w:t>
      </w:r>
      <w:r>
        <w:br/>
        <w:t xml:space="preserve">De </w:t>
      </w:r>
      <w:r>
        <w:rPr>
          <w:b/>
        </w:rPr>
        <w:t>marginale consumptiequote</w:t>
      </w:r>
      <w:r>
        <w:t xml:space="preserve"> is 0,75</w:t>
      </w:r>
      <w:r>
        <w:br/>
        <w:t xml:space="preserve">De </w:t>
      </w:r>
      <w:r>
        <w:rPr>
          <w:b/>
        </w:rPr>
        <w:t>consumptiefunctie</w:t>
      </w:r>
      <w:r>
        <w:t xml:space="preserve"> is:</w:t>
      </w:r>
      <w:r>
        <w:br/>
      </w:r>
      <w:r>
        <w:tab/>
        <w:t>C = 25 + 0,75Y</w:t>
      </w:r>
      <w:r>
        <w:rPr>
          <w:vertAlign w:val="subscript"/>
        </w:rPr>
        <w:t>b</w:t>
      </w:r>
      <w:r>
        <w:rPr>
          <w:vertAlign w:val="subscript"/>
        </w:rPr>
        <w:br/>
      </w:r>
      <w:r>
        <w:t xml:space="preserve">De </w:t>
      </w:r>
      <w:r>
        <w:rPr>
          <w:b/>
        </w:rPr>
        <w:t>spaarfunctie</w:t>
      </w:r>
      <w:r>
        <w:t xml:space="preserve"> is:</w:t>
      </w:r>
      <w:r>
        <w:br/>
      </w:r>
      <w:r>
        <w:tab/>
        <w:t>S = -25 + 0,25Y</w:t>
      </w:r>
      <w:r>
        <w:rPr>
          <w:vertAlign w:val="subscript"/>
        </w:rPr>
        <w:t>b</w:t>
      </w:r>
      <w:r>
        <w:br/>
        <w:t>De investeringen stellen we exogeen voor</w:t>
      </w:r>
      <w:r>
        <w:br/>
        <w:t>--&gt; deze bedrag 50 miljard euro</w:t>
      </w:r>
      <w:r>
        <w:br/>
        <w:t>I = 50</w:t>
      </w:r>
    </w:p>
    <w:p w:rsidR="00316EBA" w:rsidRDefault="00316EBA" w:rsidP="00C92B6B"/>
    <w:p w:rsidR="00316EBA" w:rsidRDefault="00316EBA" w:rsidP="00C92B6B"/>
    <w:p w:rsidR="00316EBA" w:rsidRDefault="00316EBA" w:rsidP="00C92B6B"/>
    <w:p w:rsidR="00316EBA" w:rsidRPr="00316EBA" w:rsidRDefault="009010BD" w:rsidP="00C92B6B">
      <w:r>
        <w:lastRenderedPageBreak/>
        <w:br/>
      </w:r>
      <w:r w:rsidR="00236963">
        <w:t>Deze zaken</w:t>
      </w:r>
      <w:r>
        <w:t xml:space="preserve"> omschrijven de gehele economie</w:t>
      </w:r>
    </w:p>
    <w:tbl>
      <w:tblPr>
        <w:tblStyle w:val="TableGrid"/>
        <w:tblW w:w="0" w:type="auto"/>
        <w:tblLook w:val="04A0"/>
      </w:tblPr>
      <w:tblGrid>
        <w:gridCol w:w="4606"/>
        <w:gridCol w:w="4606"/>
      </w:tblGrid>
      <w:tr w:rsidR="00316EBA" w:rsidTr="00316EBA">
        <w:tc>
          <w:tcPr>
            <w:tcW w:w="4606" w:type="dxa"/>
          </w:tcPr>
          <w:p w:rsidR="00316EBA" w:rsidRPr="00316EBA" w:rsidRDefault="00316EBA" w:rsidP="00316EBA">
            <w:pPr>
              <w:jc w:val="center"/>
              <w:rPr>
                <w:b/>
              </w:rPr>
            </w:pPr>
            <w:r>
              <w:rPr>
                <w:b/>
              </w:rPr>
              <w:t>Algemeen</w:t>
            </w:r>
          </w:p>
        </w:tc>
        <w:tc>
          <w:tcPr>
            <w:tcW w:w="4606" w:type="dxa"/>
          </w:tcPr>
          <w:p w:rsidR="00316EBA" w:rsidRDefault="00316EBA" w:rsidP="00316EBA">
            <w:pPr>
              <w:jc w:val="center"/>
            </w:pPr>
            <w:r>
              <w:t>Cijfervoorbeeld</w:t>
            </w:r>
          </w:p>
        </w:tc>
      </w:tr>
      <w:tr w:rsidR="00316EBA" w:rsidTr="00316EBA">
        <w:tc>
          <w:tcPr>
            <w:tcW w:w="4606" w:type="dxa"/>
          </w:tcPr>
          <w:p w:rsidR="00316EBA" w:rsidRPr="00316EBA" w:rsidRDefault="00316EBA" w:rsidP="00316EBA">
            <w:pPr>
              <w:jc w:val="center"/>
              <w:rPr>
                <w:b/>
              </w:rPr>
            </w:pPr>
            <w:r w:rsidRPr="00F236C6">
              <w:rPr>
                <w:b/>
                <w:color w:val="FF0000"/>
              </w:rPr>
              <w:t>AV</w:t>
            </w:r>
            <w:r>
              <w:rPr>
                <w:b/>
              </w:rPr>
              <w:t xml:space="preserve"> = </w:t>
            </w:r>
            <w:r w:rsidRPr="00F236C6">
              <w:rPr>
                <w:b/>
                <w:color w:val="FF0000"/>
              </w:rPr>
              <w:t>C + I</w:t>
            </w:r>
          </w:p>
        </w:tc>
        <w:tc>
          <w:tcPr>
            <w:tcW w:w="4606" w:type="dxa"/>
          </w:tcPr>
          <w:p w:rsidR="00316EBA" w:rsidRDefault="00316EBA" w:rsidP="00316EBA">
            <w:pPr>
              <w:jc w:val="center"/>
            </w:pPr>
            <w:r>
              <w:t>AV = C + I</w:t>
            </w:r>
          </w:p>
        </w:tc>
      </w:tr>
      <w:tr w:rsidR="00316EBA" w:rsidTr="00316EBA">
        <w:tc>
          <w:tcPr>
            <w:tcW w:w="4606" w:type="dxa"/>
          </w:tcPr>
          <w:p w:rsidR="00316EBA" w:rsidRPr="00316EBA" w:rsidRDefault="00316EBA" w:rsidP="00316EBA">
            <w:pPr>
              <w:jc w:val="center"/>
              <w:rPr>
                <w:b/>
              </w:rPr>
            </w:pPr>
            <w:r w:rsidRPr="00F236C6">
              <w:rPr>
                <w:b/>
                <w:color w:val="FF0000"/>
              </w:rPr>
              <w:t>C</w:t>
            </w:r>
            <w:r>
              <w:rPr>
                <w:b/>
              </w:rPr>
              <w:t xml:space="preserve"> = C</w:t>
            </w:r>
            <w:r>
              <w:rPr>
                <w:b/>
                <w:vertAlign w:val="subscript"/>
              </w:rPr>
              <w:t>0</w:t>
            </w:r>
            <w:r>
              <w:rPr>
                <w:b/>
              </w:rPr>
              <w:t xml:space="preserve"> + c</w:t>
            </w:r>
            <w:r w:rsidRPr="00F236C6">
              <w:rPr>
                <w:b/>
                <w:color w:val="FF0000"/>
              </w:rPr>
              <w:t>Y</w:t>
            </w:r>
            <w:r w:rsidRPr="00F236C6">
              <w:rPr>
                <w:b/>
                <w:color w:val="FF0000"/>
                <w:vertAlign w:val="subscript"/>
              </w:rPr>
              <w:t>b</w:t>
            </w:r>
          </w:p>
        </w:tc>
        <w:tc>
          <w:tcPr>
            <w:tcW w:w="4606" w:type="dxa"/>
          </w:tcPr>
          <w:p w:rsidR="00316EBA" w:rsidRPr="00316EBA" w:rsidRDefault="00316EBA" w:rsidP="00316EBA">
            <w:pPr>
              <w:jc w:val="center"/>
            </w:pPr>
            <w:r>
              <w:t>C = 100 + 0,75Y</w:t>
            </w:r>
            <w:r>
              <w:rPr>
                <w:vertAlign w:val="subscript"/>
              </w:rPr>
              <w:t>b</w:t>
            </w:r>
          </w:p>
        </w:tc>
      </w:tr>
      <w:tr w:rsidR="00316EBA" w:rsidTr="00316EBA">
        <w:tc>
          <w:tcPr>
            <w:tcW w:w="4606" w:type="dxa"/>
          </w:tcPr>
          <w:p w:rsidR="00316EBA" w:rsidRPr="00316EBA" w:rsidRDefault="00316EBA" w:rsidP="00316EBA">
            <w:pPr>
              <w:jc w:val="center"/>
              <w:rPr>
                <w:b/>
              </w:rPr>
            </w:pPr>
            <w:r w:rsidRPr="00F236C6">
              <w:rPr>
                <w:b/>
                <w:color w:val="FF0000"/>
              </w:rPr>
              <w:t>Y</w:t>
            </w:r>
            <w:r w:rsidRPr="00F236C6">
              <w:rPr>
                <w:b/>
                <w:color w:val="FF0000"/>
                <w:vertAlign w:val="subscript"/>
              </w:rPr>
              <w:t>b</w:t>
            </w:r>
            <w:r w:rsidRPr="00F236C6">
              <w:rPr>
                <w:b/>
                <w:color w:val="FF0000"/>
              </w:rPr>
              <w:t xml:space="preserve"> </w:t>
            </w:r>
            <w:r>
              <w:rPr>
                <w:b/>
              </w:rPr>
              <w:t xml:space="preserve">= </w:t>
            </w:r>
            <w:r w:rsidRPr="00F236C6">
              <w:rPr>
                <w:b/>
                <w:color w:val="FF0000"/>
              </w:rPr>
              <w:t>Y</w:t>
            </w:r>
          </w:p>
        </w:tc>
        <w:tc>
          <w:tcPr>
            <w:tcW w:w="4606" w:type="dxa"/>
          </w:tcPr>
          <w:p w:rsidR="00316EBA" w:rsidRPr="00316EBA" w:rsidRDefault="00316EBA" w:rsidP="00316EBA">
            <w:pPr>
              <w:jc w:val="center"/>
            </w:pPr>
            <w:r>
              <w:t>Y</w:t>
            </w:r>
            <w:r>
              <w:rPr>
                <w:vertAlign w:val="subscript"/>
              </w:rPr>
              <w:t>b</w:t>
            </w:r>
            <w:r>
              <w:t xml:space="preserve"> = Y</w:t>
            </w:r>
          </w:p>
        </w:tc>
      </w:tr>
      <w:tr w:rsidR="00316EBA" w:rsidTr="00316EBA">
        <w:tc>
          <w:tcPr>
            <w:tcW w:w="4606" w:type="dxa"/>
          </w:tcPr>
          <w:p w:rsidR="00316EBA" w:rsidRPr="00316EBA" w:rsidRDefault="00316EBA" w:rsidP="00316EBA">
            <w:pPr>
              <w:jc w:val="center"/>
              <w:rPr>
                <w:b/>
              </w:rPr>
            </w:pPr>
            <w:r w:rsidRPr="00F236C6">
              <w:rPr>
                <w:b/>
                <w:color w:val="FF0000"/>
              </w:rPr>
              <w:t>I</w:t>
            </w:r>
            <w:r>
              <w:rPr>
                <w:b/>
              </w:rPr>
              <w:t xml:space="preserve"> = I (streep)</w:t>
            </w:r>
          </w:p>
        </w:tc>
        <w:tc>
          <w:tcPr>
            <w:tcW w:w="4606" w:type="dxa"/>
          </w:tcPr>
          <w:p w:rsidR="00316EBA" w:rsidRDefault="00316EBA" w:rsidP="00316EBA">
            <w:pPr>
              <w:jc w:val="center"/>
            </w:pPr>
            <w:r>
              <w:t>I = 50</w:t>
            </w:r>
          </w:p>
        </w:tc>
      </w:tr>
      <w:tr w:rsidR="00316EBA" w:rsidTr="00316EBA">
        <w:tc>
          <w:tcPr>
            <w:tcW w:w="4606" w:type="dxa"/>
          </w:tcPr>
          <w:p w:rsidR="00316EBA" w:rsidRPr="00316EBA" w:rsidRDefault="00316EBA" w:rsidP="00316EBA">
            <w:pPr>
              <w:jc w:val="center"/>
              <w:rPr>
                <w:b/>
              </w:rPr>
            </w:pPr>
            <w:r w:rsidRPr="00F236C6">
              <w:rPr>
                <w:b/>
                <w:color w:val="FF0000"/>
              </w:rPr>
              <w:t>AV</w:t>
            </w:r>
            <w:r>
              <w:rPr>
                <w:b/>
              </w:rPr>
              <w:t xml:space="preserve"> = </w:t>
            </w:r>
            <w:r w:rsidRPr="00F236C6">
              <w:rPr>
                <w:b/>
                <w:color w:val="FF0000"/>
              </w:rPr>
              <w:t>AA</w:t>
            </w:r>
          </w:p>
        </w:tc>
        <w:tc>
          <w:tcPr>
            <w:tcW w:w="4606" w:type="dxa"/>
          </w:tcPr>
          <w:p w:rsidR="00316EBA" w:rsidRDefault="00316EBA" w:rsidP="00316EBA">
            <w:pPr>
              <w:jc w:val="center"/>
            </w:pPr>
            <w:r>
              <w:t>AV = AA</w:t>
            </w:r>
          </w:p>
        </w:tc>
      </w:tr>
      <w:tr w:rsidR="00316EBA" w:rsidTr="00316EBA">
        <w:tc>
          <w:tcPr>
            <w:tcW w:w="4606" w:type="dxa"/>
          </w:tcPr>
          <w:p w:rsidR="00316EBA" w:rsidRPr="00316EBA" w:rsidRDefault="00316EBA" w:rsidP="00316EBA">
            <w:pPr>
              <w:jc w:val="center"/>
              <w:rPr>
                <w:b/>
              </w:rPr>
            </w:pPr>
            <w:r w:rsidRPr="00F236C6">
              <w:rPr>
                <w:b/>
                <w:color w:val="FF0000"/>
              </w:rPr>
              <w:t>AA</w:t>
            </w:r>
            <w:r>
              <w:rPr>
                <w:b/>
              </w:rPr>
              <w:t xml:space="preserve"> =</w:t>
            </w:r>
            <w:r w:rsidRPr="00F236C6">
              <w:rPr>
                <w:b/>
                <w:color w:val="FF0000"/>
              </w:rPr>
              <w:t xml:space="preserve"> Y</w:t>
            </w:r>
          </w:p>
        </w:tc>
        <w:tc>
          <w:tcPr>
            <w:tcW w:w="4606" w:type="dxa"/>
          </w:tcPr>
          <w:p w:rsidR="00316EBA" w:rsidRDefault="00316EBA" w:rsidP="00316EBA">
            <w:pPr>
              <w:jc w:val="center"/>
            </w:pPr>
            <w:r>
              <w:t>AA = Y</w:t>
            </w:r>
          </w:p>
        </w:tc>
      </w:tr>
    </w:tbl>
    <w:p w:rsidR="00236963" w:rsidRDefault="009010BD" w:rsidP="00C92B6B">
      <w:r>
        <w:t xml:space="preserve">We noemen deze tabel de </w:t>
      </w:r>
      <w:r>
        <w:rPr>
          <w:b/>
        </w:rPr>
        <w:t>structurele vorm v/e economisch model</w:t>
      </w:r>
      <w:r>
        <w:br/>
        <w:t>Het is een</w:t>
      </w:r>
      <w:r>
        <w:rPr>
          <w:i/>
        </w:rPr>
        <w:t xml:space="preserve"> stelsel</w:t>
      </w:r>
      <w:r>
        <w:t xml:space="preserve"> van zes vergelijkingen</w:t>
      </w:r>
      <w:r w:rsidR="0009482A">
        <w:br/>
        <w:t xml:space="preserve">AV = C + I is de </w:t>
      </w:r>
      <w:r w:rsidR="0009482A">
        <w:rPr>
          <w:b/>
        </w:rPr>
        <w:t>definitievergelijking</w:t>
      </w:r>
      <w:r w:rsidR="0009482A">
        <w:rPr>
          <w:b/>
        </w:rPr>
        <w:br/>
      </w:r>
      <w:r w:rsidR="0009482A">
        <w:t>--&gt; ze definieert wat we onder de aggregatieve vraag verstaan</w:t>
      </w:r>
      <w:r w:rsidR="0009482A">
        <w:br/>
        <w:t>C = C</w:t>
      </w:r>
      <w:r w:rsidR="0009482A">
        <w:rPr>
          <w:vertAlign w:val="subscript"/>
        </w:rPr>
        <w:t>0</w:t>
      </w:r>
      <w:r w:rsidR="0009482A">
        <w:t xml:space="preserve"> + cY</w:t>
      </w:r>
      <w:r w:rsidR="0009482A">
        <w:rPr>
          <w:vertAlign w:val="subscript"/>
        </w:rPr>
        <w:t>b</w:t>
      </w:r>
      <w:r w:rsidR="0009482A">
        <w:t xml:space="preserve"> is de </w:t>
      </w:r>
      <w:r w:rsidR="0009482A">
        <w:rPr>
          <w:b/>
        </w:rPr>
        <w:t>gedragsvergelijking</w:t>
      </w:r>
      <w:r w:rsidR="00982237">
        <w:br/>
        <w:t>--&gt; ze definieert het gedrag van de gezinnen</w:t>
      </w:r>
      <w:r w:rsidR="00982237">
        <w:br/>
        <w:t xml:space="preserve">Daarnaast vinden we de </w:t>
      </w:r>
      <w:r w:rsidR="00982237">
        <w:rPr>
          <w:i/>
        </w:rPr>
        <w:t xml:space="preserve">endogene variabelen, exogene variabelen </w:t>
      </w:r>
      <w:r w:rsidR="00982237">
        <w:t xml:space="preserve">en </w:t>
      </w:r>
      <w:r w:rsidR="00982237">
        <w:rPr>
          <w:i/>
        </w:rPr>
        <w:t>parameters</w:t>
      </w:r>
      <w:r w:rsidR="00982237">
        <w:rPr>
          <w:i/>
        </w:rPr>
        <w:br/>
      </w:r>
      <w:r w:rsidR="00982237">
        <w:rPr>
          <w:b/>
        </w:rPr>
        <w:t>Endogene variabelen:</w:t>
      </w:r>
      <w:r w:rsidR="00982237">
        <w:t xml:space="preserve"> variabelen waarvan de waarde binnen het model wordt bepaald</w:t>
      </w:r>
      <w:r w:rsidR="00982237">
        <w:br/>
        <w:t xml:space="preserve">--&gt; </w:t>
      </w:r>
      <w:r w:rsidR="00982237">
        <w:rPr>
          <w:i/>
        </w:rPr>
        <w:t>nationaal product</w:t>
      </w:r>
      <w:r w:rsidR="00982237">
        <w:t xml:space="preserve"> of </w:t>
      </w:r>
      <w:r w:rsidR="00982237">
        <w:rPr>
          <w:i/>
        </w:rPr>
        <w:t>inkomen</w:t>
      </w:r>
      <w:r w:rsidR="00982237">
        <w:t xml:space="preserve"> Y</w:t>
      </w:r>
      <w:r w:rsidR="00982237">
        <w:br/>
        <w:t xml:space="preserve">--&gt; </w:t>
      </w:r>
      <w:r w:rsidR="00982237">
        <w:rPr>
          <w:i/>
        </w:rPr>
        <w:t>beschikbaar inkomen Y</w:t>
      </w:r>
      <w:r w:rsidR="00982237">
        <w:rPr>
          <w:i/>
          <w:vertAlign w:val="subscript"/>
        </w:rPr>
        <w:t>b</w:t>
      </w:r>
      <w:r w:rsidR="00982237">
        <w:rPr>
          <w:i/>
        </w:rPr>
        <w:br/>
        <w:t>--&gt; consumptie C</w:t>
      </w:r>
      <w:r w:rsidR="00982237">
        <w:rPr>
          <w:i/>
        </w:rPr>
        <w:br/>
        <w:t>--&gt; gewenste investeringen I</w:t>
      </w:r>
      <w:r w:rsidR="00982237">
        <w:rPr>
          <w:i/>
        </w:rPr>
        <w:br/>
        <w:t>--&gt; AA</w:t>
      </w:r>
      <w:r w:rsidR="00982237">
        <w:rPr>
          <w:i/>
        </w:rPr>
        <w:br/>
        <w:t>--&gt; AV</w:t>
      </w:r>
      <w:r w:rsidR="00F236C6">
        <w:rPr>
          <w:i/>
        </w:rPr>
        <w:br/>
      </w:r>
      <w:r w:rsidR="00F236C6">
        <w:t xml:space="preserve">Deze variabelen zijn </w:t>
      </w:r>
      <w:r w:rsidR="00F236C6">
        <w:rPr>
          <w:b/>
          <w:color w:val="FF0000"/>
        </w:rPr>
        <w:t>rood</w:t>
      </w:r>
      <w:r w:rsidR="00F236C6">
        <w:rPr>
          <w:color w:val="FF0000"/>
        </w:rPr>
        <w:t xml:space="preserve"> </w:t>
      </w:r>
      <w:r w:rsidR="00F236C6">
        <w:t>in de tabel</w:t>
      </w:r>
      <w:r w:rsidR="004B0423">
        <w:br/>
      </w:r>
      <w:r w:rsidR="004B0423">
        <w:rPr>
          <w:b/>
        </w:rPr>
        <w:t>Exogene variabelen</w:t>
      </w:r>
      <w:r w:rsidR="004B0423">
        <w:t>: variabelen waarvan de waarde buiten het model wordt bepaald</w:t>
      </w:r>
      <w:r w:rsidR="004F50C8">
        <w:br/>
        <w:t>--&gt; vervolgens worden ze in het model gebracht</w:t>
      </w:r>
      <w:r w:rsidR="004F50C8">
        <w:br/>
        <w:t>Dit is I (streep)</w:t>
      </w:r>
      <w:r w:rsidR="004F50C8">
        <w:br/>
      </w:r>
      <w:r w:rsidR="004F50C8">
        <w:rPr>
          <w:b/>
        </w:rPr>
        <w:t>Parameters:</w:t>
      </w:r>
      <w:r w:rsidR="004F50C8">
        <w:t xml:space="preserve"> coëfficiënten die een </w:t>
      </w:r>
      <w:r w:rsidR="004F50C8">
        <w:rPr>
          <w:i/>
        </w:rPr>
        <w:t>gedrag</w:t>
      </w:r>
      <w:r w:rsidR="004F50C8">
        <w:t xml:space="preserve"> of een</w:t>
      </w:r>
      <w:r w:rsidR="004F50C8">
        <w:rPr>
          <w:i/>
        </w:rPr>
        <w:t xml:space="preserve"> institutioneel verband</w:t>
      </w:r>
      <w:r w:rsidR="004F50C8">
        <w:t xml:space="preserve"> weergeven</w:t>
      </w:r>
      <w:r w:rsidR="004F50C8">
        <w:br/>
        <w:t>--&gt; marginale consumptiequote c</w:t>
      </w:r>
      <w:r w:rsidR="004F50C8">
        <w:br/>
        <w:t>--&gt; autonome consumptie C</w:t>
      </w:r>
      <w:r w:rsidR="004F50C8">
        <w:rPr>
          <w:vertAlign w:val="subscript"/>
        </w:rPr>
        <w:t>0</w:t>
      </w:r>
    </w:p>
    <w:p w:rsidR="00D734EB" w:rsidRDefault="00D734EB" w:rsidP="00C92B6B">
      <w:r>
        <w:t xml:space="preserve">De </w:t>
      </w:r>
      <w:r>
        <w:rPr>
          <w:b/>
        </w:rPr>
        <w:t>evenwichtswaarde</w:t>
      </w:r>
      <w:r>
        <w:t xml:space="preserve"> v/d </w:t>
      </w:r>
      <w:r>
        <w:rPr>
          <w:b/>
        </w:rPr>
        <w:t>endogene variabelen</w:t>
      </w:r>
      <w:r>
        <w:t xml:space="preserve"> v/h model (waaronder </w:t>
      </w:r>
      <w:r>
        <w:rPr>
          <w:i/>
        </w:rPr>
        <w:t>BBP Y</w:t>
      </w:r>
      <w:r>
        <w:t>) zijn de waarden waarvoor alle vergelijkingen in de tabel simultaan opgaan</w:t>
      </w:r>
    </w:p>
    <w:p w:rsidR="00E365C3" w:rsidRDefault="00E365C3" w:rsidP="00C92B6B">
      <w:pPr>
        <w:rPr>
          <w:b/>
          <w:color w:val="7030A0"/>
        </w:rPr>
      </w:pPr>
      <w:r w:rsidRPr="00E365C3">
        <w:rPr>
          <w:b/>
          <w:color w:val="7030A0"/>
        </w:rPr>
        <w:t>2.4 Evenwichtsniveau v/d economische activiteit: numeriek voorbeeld</w:t>
      </w:r>
    </w:p>
    <w:p w:rsidR="005B27E5" w:rsidRDefault="00151E31" w:rsidP="00C92B6B">
      <w:r>
        <w:rPr>
          <w:b/>
          <w:i/>
        </w:rPr>
        <w:t>ZIE TABEL PAGINA 670 EN UITLEG PAGINA 669 - 671</w:t>
      </w:r>
      <w:r>
        <w:rPr>
          <w:b/>
          <w:i/>
        </w:rPr>
        <w:br/>
      </w:r>
      <w:r>
        <w:t>--&gt; tabel is zeer logisch, lezen en analyseren</w:t>
      </w:r>
    </w:p>
    <w:p w:rsidR="00F23AA9" w:rsidRDefault="00F23AA9" w:rsidP="00C92B6B">
      <w:r>
        <w:t>In een gesloten economie zonder overheid kan men het evenwicht ook voorstellen door:</w:t>
      </w:r>
      <w:r>
        <w:br/>
      </w:r>
      <w:r w:rsidRPr="00F23AA9">
        <w:rPr>
          <w:b/>
          <w:color w:val="FF0000"/>
          <w:sz w:val="24"/>
          <w:szCs w:val="24"/>
        </w:rPr>
        <w:t>AV = Y</w:t>
      </w:r>
      <w:r>
        <w:rPr>
          <w:b/>
          <w:color w:val="FF0000"/>
          <w:sz w:val="24"/>
          <w:szCs w:val="24"/>
        </w:rPr>
        <w:t xml:space="preserve"> </w:t>
      </w:r>
      <w:r w:rsidRPr="00F23AA9">
        <w:t xml:space="preserve">(dit is het evenwicht in termen van </w:t>
      </w:r>
      <w:r w:rsidRPr="00F23AA9">
        <w:rPr>
          <w:i/>
        </w:rPr>
        <w:t>sparen</w:t>
      </w:r>
      <w:r w:rsidRPr="00F23AA9">
        <w:t xml:space="preserve"> en </w:t>
      </w:r>
      <w:r w:rsidRPr="00F23AA9">
        <w:rPr>
          <w:i/>
        </w:rPr>
        <w:t>investeren</w:t>
      </w:r>
      <w:r w:rsidRPr="00F23AA9">
        <w:t>)</w:t>
      </w:r>
    </w:p>
    <w:p w:rsidR="00F23AA9" w:rsidRDefault="00F23AA9" w:rsidP="00C92B6B">
      <w:r>
        <w:t>Men kan beide zijde herschrijven via de tabel</w:t>
      </w:r>
      <w:r>
        <w:br/>
      </w:r>
      <w:r w:rsidRPr="00F23AA9">
        <w:rPr>
          <w:b/>
          <w:color w:val="FF0000"/>
          <w:sz w:val="24"/>
          <w:szCs w:val="24"/>
        </w:rPr>
        <w:t>C + I = C + S</w:t>
      </w:r>
    </w:p>
    <w:p w:rsidR="00F23AA9" w:rsidRDefault="00F23AA9" w:rsidP="00C92B6B">
      <w:pPr>
        <w:rPr>
          <w:b/>
          <w:color w:val="FF0000"/>
          <w:sz w:val="24"/>
          <w:szCs w:val="24"/>
        </w:rPr>
      </w:pPr>
      <w:r>
        <w:t>OF</w:t>
      </w:r>
      <w:r>
        <w:br/>
      </w:r>
      <w:r w:rsidRPr="00F23AA9">
        <w:rPr>
          <w:b/>
          <w:color w:val="FF0000"/>
          <w:sz w:val="24"/>
          <w:szCs w:val="24"/>
        </w:rPr>
        <w:t>I = S</w:t>
      </w:r>
    </w:p>
    <w:p w:rsidR="00840930" w:rsidRDefault="00840930" w:rsidP="00C92B6B">
      <w:r>
        <w:lastRenderedPageBreak/>
        <w:t xml:space="preserve">We noemen de voorstelling op de vorige pagina de </w:t>
      </w:r>
      <w:r>
        <w:rPr>
          <w:b/>
          <w:i/>
        </w:rPr>
        <w:t>beknopte evenwichtsvoorwaarde</w:t>
      </w:r>
      <w:r>
        <w:t xml:space="preserve"> binnen een gesloten economie zonder overheid</w:t>
      </w:r>
      <w:r w:rsidR="009D482A">
        <w:br/>
        <w:t xml:space="preserve">Bij een </w:t>
      </w:r>
      <w:r w:rsidR="009D482A">
        <w:rPr>
          <w:i/>
        </w:rPr>
        <w:t>gegeven inkomen</w:t>
      </w:r>
      <w:r w:rsidR="009D482A">
        <w:t xml:space="preserve"> is de </w:t>
      </w:r>
      <w:r w:rsidR="009D482A">
        <w:rPr>
          <w:i/>
        </w:rPr>
        <w:t>consumptie onvoldoende</w:t>
      </w:r>
      <w:r w:rsidR="009D482A">
        <w:t xml:space="preserve"> om het AA op te slorpen</w:t>
      </w:r>
      <w:r w:rsidR="009D482A">
        <w:br/>
        <w:t>Een deel van het nationaal inkomen (Y of AV) wordt gespaard</w:t>
      </w:r>
    </w:p>
    <w:p w:rsidR="009D482A" w:rsidRDefault="009D482A" w:rsidP="00C92B6B">
      <w:pPr>
        <w:rPr>
          <w:b/>
        </w:rPr>
      </w:pPr>
      <w:r>
        <w:t>Indien AA = AV , moet de investeringsvraag zijn aan de weggelekte koopkracht (sparen)</w:t>
      </w:r>
      <w:r w:rsidR="00933D87">
        <w:br/>
        <w:t xml:space="preserve">Het spaarlek moet dus </w:t>
      </w:r>
      <w:r w:rsidR="00933D87">
        <w:rPr>
          <w:b/>
        </w:rPr>
        <w:t>in het evenwicht</w:t>
      </w:r>
      <w:r w:rsidR="00933D87">
        <w:t xml:space="preserve"> gelijk zijn aan de invensteringsinjectie</w:t>
      </w:r>
      <w:r w:rsidR="00933D87">
        <w:br/>
      </w:r>
      <w:r w:rsidR="008D2816" w:rsidRPr="008D2816">
        <w:rPr>
          <w:b/>
        </w:rPr>
        <w:t>S = I in evenwicht</w:t>
      </w:r>
    </w:p>
    <w:p w:rsidR="008D2816" w:rsidRDefault="008D2816" w:rsidP="00C92B6B">
      <w:r>
        <w:t>Als I &gt; S dan is AV &gt; AA en wordt de productie uitgebreid</w:t>
      </w:r>
      <w:r>
        <w:br/>
        <w:t xml:space="preserve">We noemen dit </w:t>
      </w:r>
      <w:r>
        <w:rPr>
          <w:b/>
        </w:rPr>
        <w:t>excess aggregatief vraag</w:t>
      </w:r>
      <w:r w:rsidR="0072644D">
        <w:rPr>
          <w:b/>
        </w:rPr>
        <w:t xml:space="preserve"> </w:t>
      </w:r>
      <w:r w:rsidR="0072644D">
        <w:t xml:space="preserve">en </w:t>
      </w:r>
      <w:r w:rsidR="0072644D">
        <w:rPr>
          <w:i/>
        </w:rPr>
        <w:t>groeiende economie</w:t>
      </w:r>
      <w:r>
        <w:br/>
        <w:t>Als S &gt; I dan is AA &gt; AV en wordt de productie ingekrompen (economie krimpt)</w:t>
      </w:r>
      <w:r>
        <w:br/>
        <w:t xml:space="preserve">We noemen dit laatste </w:t>
      </w:r>
      <w:r>
        <w:rPr>
          <w:b/>
        </w:rPr>
        <w:t>excess aggregatief aanbod</w:t>
      </w:r>
      <w:r w:rsidR="0072644D">
        <w:rPr>
          <w:b/>
        </w:rPr>
        <w:t xml:space="preserve"> </w:t>
      </w:r>
      <w:r w:rsidR="0072644D">
        <w:t xml:space="preserve">en </w:t>
      </w:r>
      <w:r w:rsidR="0072644D">
        <w:rPr>
          <w:i/>
        </w:rPr>
        <w:t>krimpende economie</w:t>
      </w:r>
    </w:p>
    <w:p w:rsidR="003B7FFE" w:rsidRPr="00995B34" w:rsidRDefault="003B7FFE" w:rsidP="00C92B6B">
      <w:pPr>
        <w:rPr>
          <w:color w:val="7030A0"/>
        </w:rPr>
      </w:pPr>
      <w:r w:rsidRPr="00995B34">
        <w:rPr>
          <w:b/>
          <w:color w:val="7030A0"/>
        </w:rPr>
        <w:t>2.5 Evenwichtsproductie: grafisch voorbeeld</w:t>
      </w:r>
    </w:p>
    <w:p w:rsidR="005B27E5" w:rsidRDefault="00282E99">
      <w:r w:rsidRPr="00282E99">
        <w:t xml:space="preserve">Het </w:t>
      </w:r>
      <w:r w:rsidRPr="00282E99">
        <w:rPr>
          <w:b/>
        </w:rPr>
        <w:t xml:space="preserve">45°-diagram </w:t>
      </w:r>
      <w:r w:rsidRPr="00282E99">
        <w:t xml:space="preserve">laat ons toe de </w:t>
      </w:r>
      <w:r>
        <w:t xml:space="preserve">voorgaande pagina’s </w:t>
      </w:r>
      <w:r>
        <w:rPr>
          <w:b/>
        </w:rPr>
        <w:t>in de cursus</w:t>
      </w:r>
      <w:r>
        <w:t xml:space="preserve"> te vereenvoudigen</w:t>
      </w:r>
      <w:r>
        <w:br/>
        <w:t>--&gt; we kunnen het “trail and error” proces achterwegen laten</w:t>
      </w:r>
      <w:r>
        <w:br/>
      </w:r>
      <w:r>
        <w:tab/>
        <w:t>--&gt; rechtstreeks streven naar het evenwichtspunt</w:t>
      </w:r>
      <w:r w:rsidR="003103F1">
        <w:br/>
      </w:r>
      <w:r w:rsidR="003103F1">
        <w:tab/>
        <w:t xml:space="preserve">- </w:t>
      </w:r>
      <w:r w:rsidR="003103F1">
        <w:rPr>
          <w:i/>
        </w:rPr>
        <w:t>Horizontale as:</w:t>
      </w:r>
      <w:r w:rsidR="003103F1">
        <w:rPr>
          <w:b/>
          <w:i/>
        </w:rPr>
        <w:t xml:space="preserve"> </w:t>
      </w:r>
      <w:r w:rsidR="003103F1">
        <w:rPr>
          <w:b/>
        </w:rPr>
        <w:t>nationaal product of nationaal inkomen</w:t>
      </w:r>
      <w:r w:rsidR="003103F1">
        <w:rPr>
          <w:b/>
        </w:rPr>
        <w:br/>
      </w:r>
      <w:r w:rsidR="003103F1">
        <w:rPr>
          <w:b/>
        </w:rPr>
        <w:tab/>
      </w:r>
      <w:r w:rsidR="003103F1">
        <w:rPr>
          <w:i/>
        </w:rPr>
        <w:t>- Verticale as:</w:t>
      </w:r>
      <w:r w:rsidR="003103F1">
        <w:t xml:space="preserve"> </w:t>
      </w:r>
      <w:r w:rsidR="003103F1">
        <w:rPr>
          <w:b/>
        </w:rPr>
        <w:t>private consumptie, aggregatieve vraag en aggregatieve aanbod</w:t>
      </w:r>
    </w:p>
    <w:p w:rsidR="00B16310" w:rsidRDefault="00580C0E">
      <w:pPr>
        <w:rPr>
          <w:b/>
          <w:i/>
        </w:rPr>
      </w:pPr>
      <w:r w:rsidRPr="00580C0E">
        <w:rPr>
          <w:noProof/>
          <w:lang w:eastAsia="nl-BE"/>
        </w:rPr>
        <w:pict>
          <v:shape id="_x0000_s1030" type="#_x0000_t32" style="position:absolute;margin-left:63.4pt;margin-top:95.9pt;width:7.5pt;height:.75pt;z-index:251660288" o:connectortype="straight"/>
        </w:pict>
      </w:r>
      <w:r w:rsidRPr="00580C0E">
        <w:rPr>
          <w:noProof/>
          <w:lang w:eastAsia="nl-BE"/>
        </w:rPr>
        <w:pict>
          <v:shape id="_x0000_s1029" type="#_x0000_t32" style="position:absolute;margin-left:13.15pt;margin-top:32.15pt;width:3pt;height:0;z-index:251659264" o:connectortype="straight"/>
        </w:pict>
      </w:r>
      <w:r w:rsidR="00641944" w:rsidRPr="00641944">
        <w:t>AV = C + I</w:t>
      </w:r>
      <w:r w:rsidR="00641944">
        <w:tab/>
        <w:t>(1)</w:t>
      </w:r>
      <w:r w:rsidR="00641944" w:rsidRPr="00641944">
        <w:br/>
        <w:t>C = C</w:t>
      </w:r>
      <w:r w:rsidR="00641944" w:rsidRPr="00641944">
        <w:rPr>
          <w:vertAlign w:val="subscript"/>
        </w:rPr>
        <w:t xml:space="preserve">0 </w:t>
      </w:r>
      <w:r w:rsidR="00641944" w:rsidRPr="00641944">
        <w:t>+ cY</w:t>
      </w:r>
      <w:r w:rsidR="00641944" w:rsidRPr="00641944">
        <w:rPr>
          <w:vertAlign w:val="subscript"/>
        </w:rPr>
        <w:t>b</w:t>
      </w:r>
      <w:r w:rsidR="00641944">
        <w:rPr>
          <w:vertAlign w:val="subscript"/>
        </w:rPr>
        <w:tab/>
      </w:r>
      <w:r w:rsidR="00641944">
        <w:t>(2)</w:t>
      </w:r>
      <w:r w:rsidR="00641944" w:rsidRPr="00641944">
        <w:br/>
        <w:t xml:space="preserve">I =  I </w:t>
      </w:r>
      <w:r w:rsidR="00641944">
        <w:tab/>
      </w:r>
      <w:r w:rsidR="00641944">
        <w:tab/>
        <w:t>(3)</w:t>
      </w:r>
      <w:r w:rsidR="00641944" w:rsidRPr="00641944">
        <w:br/>
        <w:t xml:space="preserve">I is in dit geval 50 (zie tabel pagina </w:t>
      </w:r>
      <w:r w:rsidR="00641944">
        <w:rPr>
          <w:b/>
        </w:rPr>
        <w:t>670</w:t>
      </w:r>
      <w:r w:rsidR="00641944">
        <w:t>)</w:t>
      </w:r>
      <w:r w:rsidR="00641944">
        <w:br/>
        <w:t>We substitueren in 1 en vullen (2) en (3) in met (3) als reëel getal (50)</w:t>
      </w:r>
      <w:r w:rsidR="00641944">
        <w:br/>
        <w:t>AV = C + I</w:t>
      </w:r>
      <w:r w:rsidR="00641944">
        <w:br/>
        <w:t>AV = C</w:t>
      </w:r>
      <w:r w:rsidR="00641944">
        <w:rPr>
          <w:vertAlign w:val="subscript"/>
        </w:rPr>
        <w:t xml:space="preserve">0 </w:t>
      </w:r>
      <w:r w:rsidR="00641944">
        <w:t>+ cY</w:t>
      </w:r>
      <w:r w:rsidR="00641944">
        <w:rPr>
          <w:vertAlign w:val="subscript"/>
        </w:rPr>
        <w:t xml:space="preserve">b </w:t>
      </w:r>
      <w:r w:rsidR="00641944">
        <w:t>+ I</w:t>
      </w:r>
      <w:r w:rsidR="00641944">
        <w:br/>
        <w:t>AV = C</w:t>
      </w:r>
      <w:r w:rsidR="00641944">
        <w:rPr>
          <w:vertAlign w:val="subscript"/>
        </w:rPr>
        <w:t>0</w:t>
      </w:r>
      <w:r w:rsidR="00641944">
        <w:t xml:space="preserve"> + cY</w:t>
      </w:r>
      <w:r w:rsidR="00641944">
        <w:rPr>
          <w:vertAlign w:val="subscript"/>
        </w:rPr>
        <w:t>b</w:t>
      </w:r>
      <w:r w:rsidR="00641944">
        <w:t xml:space="preserve"> + 50</w:t>
      </w:r>
      <w:r w:rsidR="00641944">
        <w:br/>
        <w:t>Daarna vullen we ook C in:</w:t>
      </w:r>
      <w:r w:rsidR="00641944">
        <w:br/>
        <w:t>AV = 100 + 0,75Y</w:t>
      </w:r>
      <w:r w:rsidR="00641944">
        <w:rPr>
          <w:vertAlign w:val="subscript"/>
        </w:rPr>
        <w:t>b</w:t>
      </w:r>
      <w:r w:rsidR="00641944">
        <w:t xml:space="preserve"> + 50 (zie voor C pagina 669)</w:t>
      </w:r>
      <w:r w:rsidR="00641944">
        <w:br/>
        <w:t>AV = 150 + 0,75Y</w:t>
      </w:r>
      <w:r w:rsidR="00641944">
        <w:rPr>
          <w:vertAlign w:val="subscript"/>
        </w:rPr>
        <w:t>b</w:t>
      </w:r>
      <w:r w:rsidR="00B16310">
        <w:br/>
        <w:t xml:space="preserve">We weten nu de </w:t>
      </w:r>
      <w:r w:rsidR="00B16310">
        <w:rPr>
          <w:b/>
          <w:i/>
        </w:rPr>
        <w:t>aggregatieve vraag</w:t>
      </w:r>
    </w:p>
    <w:p w:rsidR="00B16310" w:rsidRDefault="00B16310">
      <w:pPr>
        <w:rPr>
          <w:b/>
        </w:rPr>
      </w:pPr>
      <w:r>
        <w:t xml:space="preserve">We weten ook dat het </w:t>
      </w:r>
      <w:r w:rsidRPr="00B16310">
        <w:rPr>
          <w:b/>
        </w:rPr>
        <w:t>aggregatieve aanbod</w:t>
      </w:r>
      <w:r>
        <w:t xml:space="preserve"> gelijk is aan</w:t>
      </w:r>
      <w:r w:rsidRPr="00B16310">
        <w:rPr>
          <w:b/>
        </w:rPr>
        <w:t xml:space="preserve"> Y</w:t>
      </w:r>
      <w:r>
        <w:br/>
        <w:t>AA  = Y</w:t>
      </w:r>
      <w:r>
        <w:br/>
        <w:t xml:space="preserve">We gaan deze voorstellen als de </w:t>
      </w:r>
      <w:r>
        <w:rPr>
          <w:b/>
          <w:i/>
        </w:rPr>
        <w:t>45°-rechte</w:t>
      </w:r>
      <w:r>
        <w:rPr>
          <w:b/>
          <w:i/>
        </w:rPr>
        <w:br/>
      </w:r>
      <w:r>
        <w:t xml:space="preserve">Dit is een </w:t>
      </w:r>
      <w:r>
        <w:rPr>
          <w:b/>
        </w:rPr>
        <w:t>rechte door de oorsprong</w:t>
      </w:r>
    </w:p>
    <w:p w:rsidR="00427770" w:rsidRDefault="00427770">
      <w:r>
        <w:t>We vullen nu in de formule van de AV curve, twee willekeurige waarden in voor Y</w:t>
      </w:r>
      <w:r>
        <w:rPr>
          <w:vertAlign w:val="subscript"/>
        </w:rPr>
        <w:t>b</w:t>
      </w:r>
      <w:r>
        <w:rPr>
          <w:vertAlign w:val="subscript"/>
        </w:rPr>
        <w:br/>
      </w:r>
      <w:r>
        <w:t>--&gt; we krijgen twee punten, verbinden, een rechte</w:t>
      </w:r>
      <w:r w:rsidR="0082288A">
        <w:br/>
      </w:r>
      <w:r w:rsidR="0082288A">
        <w:rPr>
          <w:b/>
        </w:rPr>
        <w:t xml:space="preserve">Snijpunt tussen AA en AV </w:t>
      </w:r>
      <w:r w:rsidR="0082288A">
        <w:t>is het evenwicht tussen AA en AV</w:t>
      </w:r>
    </w:p>
    <w:p w:rsidR="007136EF" w:rsidRDefault="007136EF">
      <w:pPr>
        <w:rPr>
          <w:b/>
          <w:i/>
        </w:rPr>
      </w:pPr>
      <w:r>
        <w:rPr>
          <w:b/>
          <w:i/>
        </w:rPr>
        <w:t>ZIE ILLUSTRATIE VOLGENDE PAGINA</w:t>
      </w:r>
    </w:p>
    <w:p w:rsidR="007136EF" w:rsidRDefault="007136EF">
      <w:pPr>
        <w:rPr>
          <w:b/>
          <w:i/>
        </w:rPr>
      </w:pPr>
    </w:p>
    <w:p w:rsidR="007136EF" w:rsidRDefault="00772002">
      <w:r>
        <w:rPr>
          <w:noProof/>
          <w:lang w:eastAsia="nl-BE"/>
        </w:rPr>
        <w:lastRenderedPageBreak/>
        <w:drawing>
          <wp:inline distT="0" distB="0" distL="0" distR="0">
            <wp:extent cx="5762625" cy="5410200"/>
            <wp:effectExtent l="19050" t="0" r="9525" b="0"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41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3FB1">
        <w:br/>
        <w:t>We merken dus op dat het evenwicht zich voordoet bij een productieniveau van 300</w:t>
      </w:r>
      <w:r w:rsidR="00721565">
        <w:br/>
        <w:t>Bij andere niveaus --&gt; onevenwicht</w:t>
      </w:r>
      <w:r w:rsidR="00721565">
        <w:br/>
      </w:r>
      <w:r w:rsidR="00721565">
        <w:rPr>
          <w:i/>
        </w:rPr>
        <w:t>Waarde onder 300:</w:t>
      </w:r>
      <w:r w:rsidR="00721565">
        <w:rPr>
          <w:i/>
        </w:rPr>
        <w:br/>
      </w:r>
      <w:r w:rsidR="00721565">
        <w:rPr>
          <w:i/>
        </w:rPr>
        <w:tab/>
      </w:r>
      <w:r w:rsidR="00721565">
        <w:t>- AV &gt; AA --&gt; ongewilde voorraadvermindering --&gt; productie zal verhoogd worden</w:t>
      </w:r>
      <w:r w:rsidR="00721565">
        <w:br/>
      </w:r>
      <w:r w:rsidR="00721565">
        <w:rPr>
          <w:i/>
        </w:rPr>
        <w:t>Waarde boven 300:</w:t>
      </w:r>
      <w:r w:rsidR="00721565">
        <w:rPr>
          <w:i/>
        </w:rPr>
        <w:br/>
      </w:r>
      <w:r w:rsidR="00721565">
        <w:tab/>
        <w:t>- AA &lt; AV --&gt; ongewilde overschotten --&gt; productie zal verlaagd worden</w:t>
      </w:r>
    </w:p>
    <w:p w:rsidR="00C13CE6" w:rsidRPr="00C13CE6" w:rsidRDefault="00C13CE6">
      <w:pPr>
        <w:rPr>
          <w:b/>
          <w:color w:val="7030A0"/>
        </w:rPr>
      </w:pPr>
      <w:r w:rsidRPr="00C13CE6">
        <w:rPr>
          <w:b/>
          <w:color w:val="7030A0"/>
        </w:rPr>
        <w:t>2.6 Evenwichtsproductie: algebraïsche benadering</w:t>
      </w:r>
    </w:p>
    <w:p w:rsidR="00C13CE6" w:rsidRDefault="00805C8D">
      <w:r>
        <w:t xml:space="preserve">We kunnen het evenwicht vinden door het </w:t>
      </w:r>
      <w:r w:rsidR="000505E9">
        <w:rPr>
          <w:i/>
        </w:rPr>
        <w:t>stelsel van zes vergelijkingen</w:t>
      </w:r>
      <w:r w:rsidR="000505E9">
        <w:t xml:space="preserve"> op te lossen</w:t>
      </w:r>
      <w:r w:rsidR="000505E9">
        <w:br/>
        <w:t>--&gt; we moeten geen gebruik maken van stelselkunde</w:t>
      </w:r>
      <w:r w:rsidR="000505E9">
        <w:br/>
      </w:r>
      <w:r w:rsidR="000505E9">
        <w:rPr>
          <w:b/>
        </w:rPr>
        <w:t xml:space="preserve">! </w:t>
      </w:r>
      <w:r w:rsidR="000505E9">
        <w:t xml:space="preserve">Substitutie is mogelijk </w:t>
      </w:r>
      <w:r w:rsidR="000505E9">
        <w:rPr>
          <w:b/>
        </w:rPr>
        <w:t>!</w:t>
      </w:r>
      <w:r w:rsidR="008F39D0">
        <w:br/>
        <w:t>We kunnen alles herschrijven tot één vergelijking met één onbekend</w:t>
      </w:r>
    </w:p>
    <w:p w:rsidR="008F39D0" w:rsidRPr="008F39D0" w:rsidRDefault="008F39D0">
      <w:r>
        <w:rPr>
          <w:b/>
          <w:i/>
        </w:rPr>
        <w:t>ZIE VOLGENDE PAGINA VOOR OPLOSSING</w:t>
      </w:r>
    </w:p>
    <w:p w:rsidR="006C05CA" w:rsidRDefault="008F39D0">
      <w:r>
        <w:rPr>
          <w:noProof/>
          <w:lang w:eastAsia="nl-BE"/>
        </w:rPr>
        <w:lastRenderedPageBreak/>
        <w:drawing>
          <wp:inline distT="0" distB="0" distL="0" distR="0">
            <wp:extent cx="3781425" cy="2006343"/>
            <wp:effectExtent l="19050" t="0" r="9525" b="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006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42A7">
        <w:br/>
      </w:r>
      <w:r w:rsidR="001942A7">
        <w:rPr>
          <w:b/>
        </w:rPr>
        <w:t xml:space="preserve">Y* </w:t>
      </w:r>
      <w:r w:rsidR="001942A7">
        <w:t>is hier de evenwichtssituatie v/h nationaal product</w:t>
      </w:r>
      <w:r w:rsidR="001942A7">
        <w:br/>
        <w:t>AA = AV</w:t>
      </w:r>
      <w:r w:rsidR="00B02652">
        <w:br/>
        <w:t xml:space="preserve">Men drukt in bovenstaande vergelijking </w:t>
      </w:r>
      <w:r w:rsidR="00B02652">
        <w:rPr>
          <w:b/>
        </w:rPr>
        <w:t>Y</w:t>
      </w:r>
      <w:r w:rsidR="00B02652">
        <w:t xml:space="preserve"> uit in functie van </w:t>
      </w:r>
      <w:r w:rsidR="00B02652">
        <w:rPr>
          <w:i/>
        </w:rPr>
        <w:t>exogene waarden</w:t>
      </w:r>
      <w:r w:rsidR="00B02652">
        <w:t xml:space="preserve"> en </w:t>
      </w:r>
      <w:r w:rsidR="00B02652">
        <w:rPr>
          <w:i/>
        </w:rPr>
        <w:t>parameters</w:t>
      </w:r>
    </w:p>
    <w:p w:rsidR="006C05CA" w:rsidRDefault="006C05CA">
      <w:r>
        <w:rPr>
          <w:b/>
        </w:rPr>
        <w:t xml:space="preserve">! </w:t>
      </w:r>
      <w:r>
        <w:t xml:space="preserve">We kunnen ook andere </w:t>
      </w:r>
      <w:r>
        <w:rPr>
          <w:b/>
        </w:rPr>
        <w:t>endogene variabelen</w:t>
      </w:r>
      <w:r>
        <w:t xml:space="preserve"> (C en AV) uitschrijven op deze manier</w:t>
      </w:r>
    </w:p>
    <w:p w:rsidR="0063018E" w:rsidRDefault="0063018E">
      <w:r>
        <w:t xml:space="preserve">De vergelijking werkt de </w:t>
      </w:r>
      <w:r>
        <w:rPr>
          <w:i/>
        </w:rPr>
        <w:t>terugkoppelingseffecten</w:t>
      </w:r>
      <w:r>
        <w:t xml:space="preserve"> in de structurele vorm weg</w:t>
      </w:r>
      <w:r>
        <w:br/>
        <w:t xml:space="preserve">--&gt; we noemen het de </w:t>
      </w:r>
      <w:r>
        <w:rPr>
          <w:b/>
        </w:rPr>
        <w:t>gereduceerde vorm</w:t>
      </w:r>
      <w:r>
        <w:t xml:space="preserve"> v/h model</w:t>
      </w:r>
    </w:p>
    <w:p w:rsidR="00772002" w:rsidRDefault="0063018E">
      <w:r>
        <w:t xml:space="preserve">We bepalen hier de </w:t>
      </w:r>
      <w:r>
        <w:rPr>
          <w:i/>
        </w:rPr>
        <w:t>evenwichtsproductie</w:t>
      </w:r>
      <w:r>
        <w:t xml:space="preserve"> a.d.h.v. </w:t>
      </w:r>
      <w:r>
        <w:rPr>
          <w:b/>
          <w:i/>
        </w:rPr>
        <w:t>vraagcomponenten</w:t>
      </w:r>
      <w:r>
        <w:rPr>
          <w:b/>
          <w:i/>
        </w:rPr>
        <w:br/>
      </w:r>
      <w:r>
        <w:tab/>
        <w:t xml:space="preserve">- </w:t>
      </w:r>
      <w:r>
        <w:rPr>
          <w:b/>
        </w:rPr>
        <w:t>Stijging van consumptievraag</w:t>
      </w:r>
      <w:r>
        <w:t xml:space="preserve"> (autonome consumptie C</w:t>
      </w:r>
      <w:r>
        <w:rPr>
          <w:vertAlign w:val="subscript"/>
        </w:rPr>
        <w:t>0</w:t>
      </w:r>
      <w:r>
        <w:t xml:space="preserve"> of marginale consumptiequote c)</w:t>
      </w:r>
      <w:r>
        <w:br/>
      </w:r>
      <w:r>
        <w:tab/>
        <w:t xml:space="preserve">--&gt; </w:t>
      </w:r>
      <w:r w:rsidRPr="0063018E">
        <w:rPr>
          <w:b/>
          <w:color w:val="00B050"/>
        </w:rPr>
        <w:t>evenwichtsproductie ↑</w:t>
      </w:r>
      <w:r>
        <w:rPr>
          <w:b/>
          <w:color w:val="FF0000"/>
        </w:rPr>
        <w:br/>
      </w:r>
      <w:r>
        <w:t xml:space="preserve">Wanneer het </w:t>
      </w:r>
      <w:r>
        <w:rPr>
          <w:i/>
        </w:rPr>
        <w:t>vertrouwen in de toekomst</w:t>
      </w:r>
      <w:r>
        <w:t xml:space="preserve"> laag staat</w:t>
      </w:r>
      <w:r>
        <w:br/>
        <w:t>--&gt; er wordt meer gespaard</w:t>
      </w:r>
      <w:r>
        <w:br/>
      </w:r>
      <w:r>
        <w:tab/>
        <w:t xml:space="preserve">- </w:t>
      </w:r>
      <w:r>
        <w:rPr>
          <w:b/>
        </w:rPr>
        <w:t xml:space="preserve">Daling van consumptievraag </w:t>
      </w:r>
      <w:r>
        <w:t>(autonome consumptie C</w:t>
      </w:r>
      <w:r>
        <w:rPr>
          <w:vertAlign w:val="subscript"/>
        </w:rPr>
        <w:t>0</w:t>
      </w:r>
      <w:r>
        <w:t xml:space="preserve"> of marginale consumptiequote c)</w:t>
      </w:r>
      <w:r>
        <w:br/>
      </w:r>
      <w:r>
        <w:tab/>
        <w:t xml:space="preserve">--&gt; </w:t>
      </w:r>
      <w:r w:rsidRPr="0063018E">
        <w:rPr>
          <w:b/>
          <w:color w:val="FF0000"/>
        </w:rPr>
        <w:t>evenwichtsinkomen/productie ↓</w:t>
      </w:r>
      <w:r>
        <w:rPr>
          <w:b/>
          <w:color w:val="FF0000"/>
        </w:rPr>
        <w:br/>
      </w:r>
      <w:r>
        <w:t xml:space="preserve">Men noemt dit het </w:t>
      </w:r>
      <w:r>
        <w:rPr>
          <w:b/>
        </w:rPr>
        <w:t>spaarparadox</w:t>
      </w:r>
      <w:r>
        <w:br/>
        <w:t>Meer sparen --&gt; vermindering v/d aggregatieve vraag --&gt; lager inkomen</w:t>
      </w:r>
      <w:r w:rsidR="00843DCA">
        <w:br/>
      </w:r>
      <w:r w:rsidR="00843DCA">
        <w:rPr>
          <w:b/>
        </w:rPr>
        <w:t xml:space="preserve">! </w:t>
      </w:r>
      <w:r w:rsidR="00843DCA">
        <w:t>MAAR: ex post spaarvolume rechtstreeks afhankelijk van dit inkomen</w:t>
      </w:r>
      <w:r w:rsidR="00843DCA">
        <w:br/>
        <w:t xml:space="preserve">--&gt; hierdoor </w:t>
      </w:r>
      <w:r w:rsidR="00843DCA">
        <w:rPr>
          <w:b/>
          <w:i/>
        </w:rPr>
        <w:t>sparen we minder dan eerst gepland</w:t>
      </w:r>
    </w:p>
    <w:p w:rsidR="00062AE3" w:rsidRDefault="00062AE3">
      <w:r>
        <w:t xml:space="preserve">Het is dus </w:t>
      </w:r>
      <w:r>
        <w:rPr>
          <w:b/>
        </w:rPr>
        <w:t>paradoxaal</w:t>
      </w:r>
      <w:r>
        <w:t>: men kan meer sparen, door minder te sparen</w:t>
      </w:r>
      <w:r w:rsidR="006D129E">
        <w:br/>
        <w:t xml:space="preserve">De </w:t>
      </w:r>
      <w:r w:rsidR="006D129E">
        <w:rPr>
          <w:b/>
        </w:rPr>
        <w:t xml:space="preserve">investeringsvraag </w:t>
      </w:r>
      <w:r w:rsidR="006D129E">
        <w:t xml:space="preserve">heeft een  analoog effect op de </w:t>
      </w:r>
      <w:r w:rsidR="006D129E">
        <w:rPr>
          <w:i/>
        </w:rPr>
        <w:t>evenwichtsproductie</w:t>
      </w:r>
      <w:r w:rsidR="006D129E">
        <w:t xml:space="preserve"> als de </w:t>
      </w:r>
      <w:r w:rsidR="006D129E">
        <w:rPr>
          <w:i/>
        </w:rPr>
        <w:t>consumptieve bestedingen</w:t>
      </w:r>
      <w:r w:rsidR="00E63757">
        <w:br/>
      </w:r>
      <w:r w:rsidR="00E63757">
        <w:rPr>
          <w:b/>
        </w:rPr>
        <w:t>Hogere investeringen</w:t>
      </w:r>
      <w:r w:rsidR="00E63757">
        <w:t xml:space="preserve"> --&gt; toename evenwichtsniveau v/h nationaal product</w:t>
      </w:r>
    </w:p>
    <w:p w:rsidR="00E63757" w:rsidRPr="00E63757" w:rsidRDefault="00E63757">
      <w:pPr>
        <w:rPr>
          <w:b/>
          <w:color w:val="7030A0"/>
        </w:rPr>
      </w:pPr>
      <w:r w:rsidRPr="00E63757">
        <w:rPr>
          <w:b/>
          <w:color w:val="7030A0"/>
        </w:rPr>
        <w:t>2.7 Comparatieve statica via de multiplicator</w:t>
      </w:r>
    </w:p>
    <w:p w:rsidR="00E63757" w:rsidRDefault="00E63757">
      <w:r>
        <w:t>In micro-economie is het evenwichtsniveau niet extreem belangrijk</w:t>
      </w:r>
      <w:r>
        <w:br/>
        <w:t>--&gt; het is een “richtingindicator”, maar wordt amper tot nooit bereikt</w:t>
      </w:r>
    </w:p>
    <w:p w:rsidR="00E63757" w:rsidRDefault="00E63757">
      <w:r>
        <w:t>We gaan verder werken op het voorbeeld, maar:</w:t>
      </w:r>
      <w:r>
        <w:br/>
      </w:r>
      <w:r>
        <w:tab/>
        <w:t>- Alle variabelen blijven onveranderd</w:t>
      </w:r>
      <w:r>
        <w:br/>
      </w:r>
      <w:r>
        <w:tab/>
        <w:t>- I = 50 wordt nu I = 75</w:t>
      </w:r>
    </w:p>
    <w:p w:rsidR="00AE1241" w:rsidRDefault="00AE1241">
      <w:r>
        <w:t>Hiermee gaan we het oude niveau en het nieuwe niveau berekenen</w:t>
      </w:r>
    </w:p>
    <w:p w:rsidR="006B2B99" w:rsidRDefault="006B2B99"/>
    <w:p w:rsidR="006B2B99" w:rsidRDefault="006B2B99">
      <w:r>
        <w:rPr>
          <w:noProof/>
          <w:lang w:eastAsia="nl-BE"/>
        </w:rPr>
        <w:lastRenderedPageBreak/>
        <w:drawing>
          <wp:inline distT="0" distB="0" distL="0" distR="0">
            <wp:extent cx="3600450" cy="1931367"/>
            <wp:effectExtent l="19050" t="0" r="0" b="0"/>
            <wp:docPr id="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931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>We merken op dat een toename van 25 investeringen niet zorgt dat het evenwicht 25 verandert</w:t>
      </w:r>
      <w:r>
        <w:br/>
        <w:t>--&gt; het evenwicht neemt maar liefst 4 keer zoveel toe (100)</w:t>
      </w:r>
      <w:r w:rsidR="000D43AB">
        <w:br/>
      </w:r>
      <w:r w:rsidR="000D43AB">
        <w:rPr>
          <w:b/>
        </w:rPr>
        <w:t>Multiplicatormechanisme:</w:t>
      </w:r>
      <w:r w:rsidR="000D43AB">
        <w:t xml:space="preserve"> </w:t>
      </w:r>
      <w:r w:rsidR="000D43AB">
        <w:rPr>
          <w:i/>
        </w:rPr>
        <w:t>toename v/d evenwichtsoutput is een veelvoud v/d intitiële toename in de vraagcomponent</w:t>
      </w:r>
    </w:p>
    <w:p w:rsidR="00C47D26" w:rsidRDefault="00C47D26">
      <w:r>
        <w:t>We kunnen dit veralgemen:</w:t>
      </w:r>
      <w:r>
        <w:br/>
      </w:r>
      <w:r>
        <w:rPr>
          <w:noProof/>
          <w:lang w:eastAsia="nl-BE"/>
        </w:rPr>
        <w:drawing>
          <wp:inline distT="0" distB="0" distL="0" distR="0">
            <wp:extent cx="3209925" cy="450981"/>
            <wp:effectExtent l="19050" t="0" r="9525" b="0"/>
            <wp:docPr id="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45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D26" w:rsidRDefault="00C47D26">
      <w:pPr>
        <w:rPr>
          <w:i/>
        </w:rPr>
      </w:pPr>
      <w:r>
        <w:t xml:space="preserve">We noemen dit de </w:t>
      </w:r>
      <w:r>
        <w:rPr>
          <w:b/>
        </w:rPr>
        <w:t>investeringsmultiplicator</w:t>
      </w:r>
      <w:r>
        <w:rPr>
          <w:b/>
        </w:rPr>
        <w:br/>
      </w:r>
      <w:r>
        <w:t>Deze kunnen we ook gebruiken voor vele andere zaken om de invloed te berekenen</w:t>
      </w:r>
      <w:r>
        <w:br/>
        <w:t xml:space="preserve">De </w:t>
      </w:r>
      <w:r w:rsidR="00935376">
        <w:t>multi</w:t>
      </w:r>
      <w:r>
        <w:t xml:space="preserve">plicator is </w:t>
      </w:r>
      <w:r>
        <w:rPr>
          <w:b/>
        </w:rPr>
        <w:t>NIET BEPERKT</w:t>
      </w:r>
      <w:r>
        <w:t xml:space="preserve"> tot enkel investeringen</w:t>
      </w:r>
      <w:r>
        <w:br/>
        <w:t xml:space="preserve">--&gt; </w:t>
      </w:r>
      <w:r>
        <w:rPr>
          <w:i/>
        </w:rPr>
        <w:t>ZIE WERKCOLLEGE</w:t>
      </w:r>
    </w:p>
    <w:p w:rsidR="00C47D26" w:rsidRDefault="00935376">
      <w:r>
        <w:t xml:space="preserve">De </w:t>
      </w:r>
      <w:r>
        <w:rPr>
          <w:b/>
        </w:rPr>
        <w:t xml:space="preserve">multiplicator </w:t>
      </w:r>
      <w:r>
        <w:t xml:space="preserve">geeft  weer </w:t>
      </w:r>
      <w:r>
        <w:rPr>
          <w:i/>
        </w:rPr>
        <w:t>hoeveel de evenwichtsproductie toeneemt per euro bijkomende investering</w:t>
      </w:r>
    </w:p>
    <w:p w:rsidR="00F737DB" w:rsidRDefault="00F737DB">
      <w:r>
        <w:rPr>
          <w:b/>
        </w:rPr>
        <w:t xml:space="preserve">Consumptiequote </w:t>
      </w:r>
      <w:r>
        <w:t xml:space="preserve">&lt; 1   &lt;---&gt; 1 &lt; </w:t>
      </w:r>
      <w:r>
        <w:rPr>
          <w:b/>
        </w:rPr>
        <w:t>Investeringsmultiplicator</w:t>
      </w:r>
    </w:p>
    <w:p w:rsidR="00D521DF" w:rsidRDefault="00C12868">
      <w:r>
        <w:t xml:space="preserve">Het </w:t>
      </w:r>
      <w:r>
        <w:rPr>
          <w:b/>
        </w:rPr>
        <w:t>multiplicatief</w:t>
      </w:r>
      <w:r>
        <w:t xml:space="preserve"> </w:t>
      </w:r>
      <w:r>
        <w:rPr>
          <w:b/>
        </w:rPr>
        <w:t>effect</w:t>
      </w:r>
      <w:r>
        <w:t xml:space="preserve"> wordt verklaard door het terugkoppelingsmechanisme in de consumptieve bestedingen</w:t>
      </w:r>
      <w:r w:rsidR="008341B5">
        <w:t xml:space="preserve"> (zijn zelf een functie v/h inkomen)</w:t>
      </w:r>
    </w:p>
    <w:p w:rsidR="00A61FEF" w:rsidRDefault="00A61FEF">
      <w:pPr>
        <w:rPr>
          <w:i/>
        </w:rPr>
      </w:pPr>
      <w:r>
        <w:t xml:space="preserve">Indien de </w:t>
      </w:r>
      <w:r>
        <w:rPr>
          <w:i/>
        </w:rPr>
        <w:t xml:space="preserve">investeringsvraag </w:t>
      </w:r>
      <w:r>
        <w:t>stijgt met 25, zal de onderneming zijn productie verhogen met 25</w:t>
      </w:r>
      <w:r>
        <w:br/>
        <w:t xml:space="preserve">--&gt; het </w:t>
      </w:r>
      <w:r>
        <w:rPr>
          <w:i/>
        </w:rPr>
        <w:t xml:space="preserve">nationaal product </w:t>
      </w:r>
      <w:r>
        <w:t xml:space="preserve">en (dus ook) het </w:t>
      </w:r>
      <w:r>
        <w:rPr>
          <w:i/>
        </w:rPr>
        <w:t>nationaal inkomen</w:t>
      </w:r>
      <w:r>
        <w:t xml:space="preserve"> nemen toe met 25</w:t>
      </w:r>
      <w:r>
        <w:br/>
        <w:t>Er wordt echter terug 75% geconsumeerd van de additionele 25 (zie tabel)</w:t>
      </w:r>
      <w:r w:rsidR="005464EE">
        <w:br/>
        <w:t xml:space="preserve">In een </w:t>
      </w:r>
      <w:r w:rsidR="005464EE">
        <w:rPr>
          <w:b/>
        </w:rPr>
        <w:t>tweede ronde</w:t>
      </w:r>
      <w:r w:rsidR="005464EE">
        <w:t xml:space="preserve"> neemt de vraag dus nog toe met 18,75</w:t>
      </w:r>
      <w:r w:rsidR="005464EE">
        <w:br/>
        <w:t>De onderneming speelt hier weer op in...</w:t>
      </w:r>
      <w:r w:rsidR="005464EE">
        <w:br/>
        <w:t xml:space="preserve">Uiteindelijk krijgen we een </w:t>
      </w:r>
      <w:r w:rsidR="005464EE">
        <w:rPr>
          <w:i/>
        </w:rPr>
        <w:t>meetkundige rij</w:t>
      </w:r>
    </w:p>
    <w:p w:rsidR="005464EE" w:rsidRDefault="005464EE">
      <w:pPr>
        <w:rPr>
          <w:b/>
          <w:color w:val="FF0000"/>
        </w:rPr>
      </w:pPr>
      <w:r>
        <w:rPr>
          <w:b/>
        </w:rPr>
        <w:t>Keten van productie- en inkomenstoenamen:</w:t>
      </w:r>
      <w:r>
        <w:rPr>
          <w:b/>
        </w:rPr>
        <w:br/>
      </w:r>
      <w:r w:rsidRPr="005464EE">
        <w:rPr>
          <w:b/>
          <w:color w:val="FF0000"/>
        </w:rPr>
        <w:t>∆Y* = 25 + 0,75 x 25 + 0,75 x (0,75 + 25) + 0,75 x [0,75 x (0,75 x 25) + ....</w:t>
      </w:r>
    </w:p>
    <w:p w:rsidR="005464EE" w:rsidRDefault="005464EE">
      <w:r>
        <w:rPr>
          <w:b/>
          <w:color w:val="FF0000"/>
        </w:rPr>
        <w:t>KETEN VAN PRODUCTIE- EN INKOMENSTOENAMEN:</w:t>
      </w:r>
      <w:r>
        <w:rPr>
          <w:b/>
          <w:color w:val="FF0000"/>
        </w:rPr>
        <w:br/>
      </w:r>
      <w:r>
        <w:t>--&gt; algemeen ziet deze er als volgt uit:</w:t>
      </w:r>
    </w:p>
    <w:p w:rsidR="005464EE" w:rsidRDefault="005464EE">
      <w:pPr>
        <w:rPr>
          <w:b/>
          <w:color w:val="FF0000"/>
          <w:sz w:val="28"/>
          <w:szCs w:val="28"/>
        </w:rPr>
      </w:pPr>
      <w:r w:rsidRPr="005464EE">
        <w:rPr>
          <w:b/>
          <w:color w:val="FF0000"/>
          <w:sz w:val="28"/>
          <w:szCs w:val="28"/>
        </w:rPr>
        <w:t>∆Y* =</w:t>
      </w:r>
      <w:r>
        <w:rPr>
          <w:b/>
          <w:color w:val="FF0000"/>
          <w:sz w:val="28"/>
          <w:szCs w:val="28"/>
        </w:rPr>
        <w:t xml:space="preserve"> </w:t>
      </w:r>
      <w:r w:rsidRPr="005464EE">
        <w:rPr>
          <w:b/>
          <w:color w:val="FF0000"/>
          <w:sz w:val="28"/>
          <w:szCs w:val="28"/>
        </w:rPr>
        <w:t>∆I + c x ∆I + c x (c x ∆I) + c x [c x (c x ∆I) + ...</w:t>
      </w:r>
    </w:p>
    <w:p w:rsidR="005464EE" w:rsidRDefault="005464EE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= ∆I x (1 + c + c² + c³ + ...)</w:t>
      </w:r>
    </w:p>
    <w:p w:rsidR="008659A1" w:rsidRDefault="000F0984">
      <w:r>
        <w:lastRenderedPageBreak/>
        <w:t xml:space="preserve">Het gaat hier om een </w:t>
      </w:r>
      <w:r>
        <w:rPr>
          <w:b/>
        </w:rPr>
        <w:t>oneindige meetkundige rij</w:t>
      </w:r>
      <w:r>
        <w:t xml:space="preserve"> met als </w:t>
      </w:r>
      <w:r>
        <w:rPr>
          <w:b/>
        </w:rPr>
        <w:t>rede C</w:t>
      </w:r>
      <w:r>
        <w:br/>
        <w:t>De som van de termen is:</w:t>
      </w:r>
      <w:r>
        <w:br/>
        <w:t>1 + c + c² + c³ + ... = 1/(1 +c)</w:t>
      </w:r>
    </w:p>
    <w:p w:rsidR="000F0984" w:rsidRDefault="000F0984">
      <w:r>
        <w:t>Bijgevolg is ∆Y* = ∆I x 1/(1 - c)</w:t>
      </w:r>
      <w:r>
        <w:br/>
        <w:t>De formule die we dus eerst zagen als de investeringsmultiplicator</w:t>
      </w:r>
    </w:p>
    <w:p w:rsidR="00E428C7" w:rsidRDefault="00E428C7">
      <w:r>
        <w:t xml:space="preserve">Dit geldt voor het geval dat de </w:t>
      </w:r>
      <w:r>
        <w:rPr>
          <w:b/>
        </w:rPr>
        <w:t>marginale consumptiequote</w:t>
      </w:r>
      <w:r>
        <w:t xml:space="preserve"> tussen 0 en 1 ligt</w:t>
      </w:r>
      <w:r>
        <w:br/>
        <w:t xml:space="preserve">--&gt; een </w:t>
      </w:r>
      <w:r>
        <w:rPr>
          <w:b/>
          <w:i/>
        </w:rPr>
        <w:t xml:space="preserve">hogere c </w:t>
      </w:r>
      <w:r>
        <w:t>zorgt voor meer extra vraag in elke bijkomende ronde</w:t>
      </w:r>
      <w:r>
        <w:br/>
      </w:r>
      <w:r>
        <w:rPr>
          <w:b/>
        </w:rPr>
        <w:t>!</w:t>
      </w:r>
      <w:r>
        <w:t xml:space="preserve"> De multiplicator is groter</w:t>
      </w:r>
    </w:p>
    <w:p w:rsidR="002B7A0C" w:rsidRDefault="002B7A0C">
      <w:r>
        <w:rPr>
          <w:b/>
        </w:rPr>
        <w:t xml:space="preserve">! </w:t>
      </w:r>
      <w:r>
        <w:t xml:space="preserve">Wanneer er een </w:t>
      </w:r>
      <w:r>
        <w:rPr>
          <w:b/>
        </w:rPr>
        <w:t>exogene schok</w:t>
      </w:r>
      <w:r>
        <w:t xml:space="preserve"> zich voordoet in de economie (afwijking animial spirits, daling autonome consumptie, ...) dan zal de </w:t>
      </w:r>
      <w:r>
        <w:rPr>
          <w:b/>
        </w:rPr>
        <w:t>conjunctuurschommeling</w:t>
      </w:r>
      <w:r>
        <w:t xml:space="preserve"> die daaruit volgt </w:t>
      </w:r>
      <w:r>
        <w:rPr>
          <w:b/>
        </w:rPr>
        <w:t>groter zijn</w:t>
      </w:r>
      <w:r>
        <w:t xml:space="preserve"> naarmate het spaarlek kleiner is</w:t>
      </w:r>
    </w:p>
    <w:p w:rsidR="00264DFC" w:rsidRDefault="00264DFC">
      <w:r>
        <w:t>België en Japan --&gt; veel sparen --&gt; minder amplitude in conjunctuur</w:t>
      </w:r>
      <w:r>
        <w:br/>
        <w:t>VSA en VK --&gt; veel consumeren (weinig sparen) --&gt; meer amplitude in conjunctuur</w:t>
      </w:r>
    </w:p>
    <w:p w:rsidR="00BE2512" w:rsidRPr="00BE2512" w:rsidRDefault="00BE2512">
      <w:pPr>
        <w:rPr>
          <w:b/>
          <w:color w:val="7030A0"/>
        </w:rPr>
      </w:pPr>
      <w:r w:rsidRPr="00BE2512">
        <w:rPr>
          <w:b/>
          <w:color w:val="7030A0"/>
        </w:rPr>
        <w:t>3. MEER REALISTISCH MODEL: OPEN ECONOMIE MET OVERHEID</w:t>
      </w:r>
    </w:p>
    <w:p w:rsidR="00BE2512" w:rsidRDefault="003F3570">
      <w:r>
        <w:t xml:space="preserve">We brengen nu de reële sfeer voor een </w:t>
      </w:r>
      <w:r>
        <w:rPr>
          <w:b/>
          <w:i/>
        </w:rPr>
        <w:t>open economie met overheid</w:t>
      </w:r>
      <w:r>
        <w:rPr>
          <w:b/>
          <w:i/>
        </w:rPr>
        <w:br/>
      </w:r>
      <w:r>
        <w:t>--&gt; we brengen vier (of vijf) componenten in kaart:</w:t>
      </w:r>
      <w:r>
        <w:br/>
      </w:r>
      <w:r w:rsidRPr="003F3570">
        <w:rPr>
          <w:b/>
          <w:color w:val="FF0000"/>
          <w:sz w:val="28"/>
          <w:szCs w:val="28"/>
        </w:rPr>
        <w:t>AV = C + I + G + (E - Z)</w:t>
      </w:r>
      <w:r>
        <w:rPr>
          <w:b/>
          <w:color w:val="FF0000"/>
          <w:sz w:val="28"/>
          <w:szCs w:val="28"/>
        </w:rPr>
        <w:br/>
      </w:r>
      <w:r>
        <w:t>De overheid kan in dit model de economische activiteit beïnvloeden</w:t>
      </w:r>
      <w:r>
        <w:br/>
        <w:t>--&gt; de impact van schokken in in- en uitvoer weergeven</w:t>
      </w:r>
      <w:r>
        <w:br/>
        <w:t>--&gt; volledig model met multiplicators voor de re</w:t>
      </w:r>
      <w:r w:rsidR="00CF07F0">
        <w:t>ële sfeer met overhei</w:t>
      </w:r>
    </w:p>
    <w:p w:rsidR="00CF07F0" w:rsidRDefault="00CF07F0">
      <w:r>
        <w:rPr>
          <w:b/>
        </w:rPr>
        <w:t xml:space="preserve">! </w:t>
      </w:r>
      <w:r>
        <w:t xml:space="preserve">De interactie tussen reële en monetaire variabelen verloopt via </w:t>
      </w:r>
      <w:r>
        <w:rPr>
          <w:i/>
        </w:rPr>
        <w:t>geldhoeveelheid</w:t>
      </w:r>
      <w:r>
        <w:t xml:space="preserve"> en </w:t>
      </w:r>
      <w:r>
        <w:rPr>
          <w:i/>
        </w:rPr>
        <w:t>intrestvoet</w:t>
      </w:r>
      <w:r>
        <w:br/>
        <w:t>--&gt; houden we buiten beschouwing</w:t>
      </w:r>
    </w:p>
    <w:p w:rsidR="00CF07F0" w:rsidRDefault="00AB54F3">
      <w:r>
        <w:t xml:space="preserve">Er is ook nog steeds een </w:t>
      </w:r>
      <w:r>
        <w:rPr>
          <w:i/>
        </w:rPr>
        <w:t>gegeven prijspeil</w:t>
      </w:r>
    </w:p>
    <w:p w:rsidR="00602767" w:rsidRDefault="00602767">
      <w:r>
        <w:t xml:space="preserve">We duiden op </w:t>
      </w:r>
      <w:r>
        <w:rPr>
          <w:i/>
        </w:rPr>
        <w:t>overheid</w:t>
      </w:r>
      <w:r>
        <w:t xml:space="preserve"> en </w:t>
      </w:r>
      <w:r>
        <w:rPr>
          <w:i/>
        </w:rPr>
        <w:t>buitenlandse handel</w:t>
      </w:r>
      <w:r>
        <w:t xml:space="preserve"> als componenten v/d aggregatieve vraag</w:t>
      </w:r>
      <w:r w:rsidR="00B920A9">
        <w:br/>
        <w:t>--&gt; daarna evenwicht bekijken</w:t>
      </w:r>
    </w:p>
    <w:p w:rsidR="00B920A9" w:rsidRPr="00B920A9" w:rsidRDefault="00B920A9">
      <w:pPr>
        <w:rPr>
          <w:b/>
          <w:color w:val="7030A0"/>
        </w:rPr>
      </w:pPr>
      <w:r w:rsidRPr="00B920A9">
        <w:rPr>
          <w:b/>
          <w:color w:val="7030A0"/>
        </w:rPr>
        <w:t>3.1 Impact v/d overheid op de aggregatieve vraag</w:t>
      </w:r>
    </w:p>
    <w:p w:rsidR="00B920A9" w:rsidRDefault="00B920A9">
      <w:r>
        <w:t xml:space="preserve">Overheid heeft </w:t>
      </w:r>
      <w:r>
        <w:rPr>
          <w:i/>
        </w:rPr>
        <w:t>directe</w:t>
      </w:r>
      <w:r>
        <w:t xml:space="preserve"> en </w:t>
      </w:r>
      <w:r>
        <w:rPr>
          <w:i/>
        </w:rPr>
        <w:t>indirect</w:t>
      </w:r>
      <w:r>
        <w:t xml:space="preserve"> impact op aggregatieve vraag</w:t>
      </w:r>
      <w:r>
        <w:br/>
      </w:r>
      <w:r>
        <w:rPr>
          <w:b/>
        </w:rPr>
        <w:t>Directe impact op AV:</w:t>
      </w:r>
      <w:r>
        <w:t xml:space="preserve"> overheidsuitgaven</w:t>
      </w:r>
      <w:r>
        <w:br/>
      </w:r>
      <w:r>
        <w:rPr>
          <w:b/>
        </w:rPr>
        <w:t>Indirecte impact op AV:</w:t>
      </w:r>
      <w:r>
        <w:t xml:space="preserve"> belastingen (beïnvloeden </w:t>
      </w:r>
      <w:r>
        <w:rPr>
          <w:i/>
        </w:rPr>
        <w:t>beschikbaar inkomen</w:t>
      </w:r>
      <w:r>
        <w:t xml:space="preserve"> en bijgevolg </w:t>
      </w:r>
      <w:r>
        <w:rPr>
          <w:i/>
        </w:rPr>
        <w:t>consumptie</w:t>
      </w:r>
      <w:r>
        <w:t>)</w:t>
      </w:r>
    </w:p>
    <w:p w:rsidR="00EA43BE" w:rsidRDefault="00EA43BE">
      <w:r>
        <w:t xml:space="preserve">De </w:t>
      </w:r>
      <w:r>
        <w:rPr>
          <w:b/>
        </w:rPr>
        <w:t xml:space="preserve">overheidsbestedingen </w:t>
      </w:r>
      <w:r>
        <w:t>(</w:t>
      </w:r>
      <w:r>
        <w:rPr>
          <w:b/>
        </w:rPr>
        <w:t>G</w:t>
      </w:r>
      <w:r>
        <w:t>)</w:t>
      </w:r>
      <w:r>
        <w:br/>
        <w:t>--&gt; bijkomend component v/d aggregatieve vraag</w:t>
      </w:r>
      <w:r>
        <w:br/>
        <w:t xml:space="preserve">Ze omvatten de </w:t>
      </w:r>
      <w:r>
        <w:rPr>
          <w:i/>
        </w:rPr>
        <w:t>aankopen van goederen en diensten</w:t>
      </w:r>
      <w:r>
        <w:t xml:space="preserve"> door de </w:t>
      </w:r>
      <w:r>
        <w:rPr>
          <w:i/>
        </w:rPr>
        <w:t>overheid</w:t>
      </w:r>
      <w:r w:rsidR="00CC5652">
        <w:br/>
        <w:t>(consumptie en investeringen)</w:t>
      </w:r>
      <w:r w:rsidR="007C6838">
        <w:br/>
      </w:r>
      <w:r w:rsidR="007C6838">
        <w:rPr>
          <w:b/>
        </w:rPr>
        <w:t xml:space="preserve">! </w:t>
      </w:r>
      <w:r w:rsidR="007C6838">
        <w:t xml:space="preserve">De </w:t>
      </w:r>
      <w:r w:rsidR="007C6838">
        <w:rPr>
          <w:b/>
        </w:rPr>
        <w:t xml:space="preserve">transfers </w:t>
      </w:r>
      <w:r w:rsidR="007C6838">
        <w:t>behoren NIET tot de vraag v/d overheid naar goederen en diensten</w:t>
      </w:r>
      <w:r w:rsidR="007C6838">
        <w:br/>
        <w:t xml:space="preserve">--&gt; het is </w:t>
      </w:r>
      <w:r w:rsidR="007C6838">
        <w:rPr>
          <w:i/>
        </w:rPr>
        <w:t>overdracht</w:t>
      </w:r>
      <w:r w:rsidR="007C6838">
        <w:t xml:space="preserve"> van </w:t>
      </w:r>
      <w:r w:rsidR="007C6838">
        <w:rPr>
          <w:i/>
        </w:rPr>
        <w:t>koopkracht</w:t>
      </w:r>
      <w:r w:rsidR="007C6838">
        <w:t xml:space="preserve"> v/d overheid naar de gezinnen</w:t>
      </w:r>
      <w:r w:rsidR="00BA1A66">
        <w:br/>
        <w:t xml:space="preserve">We beschouwen ze wel als </w:t>
      </w:r>
      <w:r w:rsidR="00BA1A66">
        <w:rPr>
          <w:b/>
        </w:rPr>
        <w:t>negatieve belastingen</w:t>
      </w:r>
      <w:r w:rsidR="00BA1A66">
        <w:t xml:space="preserve"> en worden dus daar ook behandeld</w:t>
      </w:r>
    </w:p>
    <w:p w:rsidR="004E363B" w:rsidRDefault="004E363B">
      <w:r>
        <w:lastRenderedPageBreak/>
        <w:t xml:space="preserve">Het </w:t>
      </w:r>
      <w:r>
        <w:rPr>
          <w:i/>
        </w:rPr>
        <w:t>volume van overheidsbestedingen</w:t>
      </w:r>
      <w:r>
        <w:t xml:space="preserve"> wordt in ons model via </w:t>
      </w:r>
      <w:r>
        <w:rPr>
          <w:i/>
        </w:rPr>
        <w:t xml:space="preserve">politieke beslissingsprocessen </w:t>
      </w:r>
      <w:r>
        <w:t>vastgelegd</w:t>
      </w:r>
      <w:r w:rsidR="001159DF">
        <w:br/>
      </w:r>
      <w:r w:rsidR="001159DF">
        <w:rPr>
          <w:b/>
        </w:rPr>
        <w:t xml:space="preserve">! </w:t>
      </w:r>
      <w:r w:rsidR="001159DF">
        <w:t xml:space="preserve">In de realiteit kunnen bepaalde overheidsuitgaven in verband zijn met de </w:t>
      </w:r>
      <w:r w:rsidR="001159DF">
        <w:rPr>
          <w:i/>
        </w:rPr>
        <w:t>evolutie v/h nationaal product</w:t>
      </w:r>
    </w:p>
    <w:p w:rsidR="00783106" w:rsidRDefault="00783106">
      <w:r>
        <w:t>De overheidsvraag wordt exogeen voorgesteld:</w:t>
      </w:r>
    </w:p>
    <w:p w:rsidR="00783106" w:rsidRDefault="00580C0E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nl-BE"/>
        </w:rPr>
        <w:pict>
          <v:shape id="_x0000_s1031" type="#_x0000_t32" style="position:absolute;margin-left:22.15pt;margin-top:.7pt;width:9.75pt;height:0;z-index:251661312" o:connectortype="straight"/>
        </w:pict>
      </w:r>
      <w:r w:rsidR="00783106" w:rsidRPr="00783106">
        <w:rPr>
          <w:b/>
          <w:color w:val="FF0000"/>
          <w:sz w:val="28"/>
          <w:szCs w:val="28"/>
        </w:rPr>
        <w:t>G = G</w:t>
      </w:r>
      <w:r w:rsidR="00783106">
        <w:rPr>
          <w:b/>
          <w:color w:val="FF0000"/>
          <w:sz w:val="28"/>
          <w:szCs w:val="28"/>
        </w:rPr>
        <w:br/>
      </w:r>
      <w:r w:rsidR="00783106">
        <w:t xml:space="preserve">De </w:t>
      </w:r>
      <w:r w:rsidR="00783106" w:rsidRPr="00783106">
        <w:rPr>
          <w:b/>
          <w:i/>
        </w:rPr>
        <w:t>belastingen</w:t>
      </w:r>
      <w:r w:rsidR="00783106" w:rsidRPr="00783106">
        <w:rPr>
          <w:b/>
        </w:rPr>
        <w:t xml:space="preserve"> </w:t>
      </w:r>
      <w:r w:rsidR="00783106">
        <w:t xml:space="preserve">worden voorgesteld door het symbool </w:t>
      </w:r>
      <w:r w:rsidR="00783106">
        <w:rPr>
          <w:b/>
        </w:rPr>
        <w:t>T</w:t>
      </w:r>
      <w:r w:rsidR="00783106">
        <w:rPr>
          <w:b/>
        </w:rPr>
        <w:br/>
      </w:r>
      <w:r w:rsidR="00783106">
        <w:t>--&gt; hebben invloed op beschikbaar inkomen (wordt kleiner dan het nominaal inkomen)</w:t>
      </w:r>
      <w:r w:rsidR="00783106">
        <w:br/>
        <w:t>Bijgevolg:</w:t>
      </w:r>
      <w:r w:rsidR="00783106">
        <w:br/>
      </w:r>
      <w:r w:rsidR="00783106" w:rsidRPr="00783106">
        <w:rPr>
          <w:b/>
          <w:color w:val="FF0000"/>
          <w:sz w:val="28"/>
          <w:szCs w:val="28"/>
        </w:rPr>
        <w:t>Y</w:t>
      </w:r>
      <w:r w:rsidR="00783106" w:rsidRPr="00783106">
        <w:rPr>
          <w:b/>
          <w:color w:val="FF0000"/>
          <w:sz w:val="28"/>
          <w:szCs w:val="28"/>
          <w:vertAlign w:val="subscript"/>
        </w:rPr>
        <w:t>b</w:t>
      </w:r>
      <w:r w:rsidR="00783106" w:rsidRPr="00783106">
        <w:rPr>
          <w:b/>
          <w:color w:val="FF0000"/>
          <w:sz w:val="28"/>
          <w:szCs w:val="28"/>
        </w:rPr>
        <w:t xml:space="preserve"> = Y - T</w:t>
      </w:r>
    </w:p>
    <w:p w:rsidR="00783106" w:rsidRDefault="00783106">
      <w:r>
        <w:t>Slechts een deel v/h nationaal inkomen komt dus bij de gezinnen</w:t>
      </w:r>
    </w:p>
    <w:p w:rsidR="00783106" w:rsidRDefault="00783106">
      <w:r>
        <w:t>De overheid beïnvloed hiermee de aggretatieve vraag op twee manieren</w:t>
      </w:r>
      <w:r>
        <w:br/>
        <w:t>--&gt; AV hangt af van het beschikbaar inkomen</w:t>
      </w:r>
      <w:r>
        <w:br/>
        <w:t>--&gt; AV hangt dus ook af van de belastingen</w:t>
      </w:r>
    </w:p>
    <w:p w:rsidR="00783106" w:rsidRDefault="00783106">
      <w:pPr>
        <w:rPr>
          <w:b/>
          <w:color w:val="FF0000"/>
          <w:sz w:val="28"/>
          <w:szCs w:val="28"/>
          <w:lang w:val="fr-BE"/>
        </w:rPr>
      </w:pPr>
      <w:r w:rsidRPr="00783106">
        <w:rPr>
          <w:b/>
          <w:color w:val="FF0000"/>
          <w:sz w:val="28"/>
          <w:szCs w:val="28"/>
          <w:lang w:val="fr-BE"/>
        </w:rPr>
        <w:t>C = C</w:t>
      </w:r>
      <w:r w:rsidRPr="00783106">
        <w:rPr>
          <w:b/>
          <w:color w:val="FF0000"/>
          <w:sz w:val="28"/>
          <w:szCs w:val="28"/>
          <w:vertAlign w:val="subscript"/>
          <w:lang w:val="fr-BE"/>
        </w:rPr>
        <w:t>0</w:t>
      </w:r>
      <w:r w:rsidRPr="00783106">
        <w:rPr>
          <w:b/>
          <w:color w:val="FF0000"/>
          <w:sz w:val="28"/>
          <w:szCs w:val="28"/>
          <w:lang w:val="fr-BE"/>
        </w:rPr>
        <w:t xml:space="preserve"> + cY</w:t>
      </w:r>
      <w:r w:rsidRPr="00783106">
        <w:rPr>
          <w:b/>
          <w:color w:val="FF0000"/>
          <w:sz w:val="28"/>
          <w:szCs w:val="28"/>
          <w:vertAlign w:val="subscript"/>
          <w:lang w:val="fr-BE"/>
        </w:rPr>
        <w:t>b</w:t>
      </w:r>
      <w:r w:rsidRPr="00783106">
        <w:rPr>
          <w:b/>
          <w:color w:val="FF0000"/>
          <w:sz w:val="28"/>
          <w:szCs w:val="28"/>
          <w:lang w:val="fr-BE"/>
        </w:rPr>
        <w:br/>
        <w:t>C = C</w:t>
      </w:r>
      <w:r w:rsidRPr="00783106">
        <w:rPr>
          <w:b/>
          <w:color w:val="FF0000"/>
          <w:sz w:val="28"/>
          <w:szCs w:val="28"/>
          <w:vertAlign w:val="subscript"/>
          <w:lang w:val="fr-BE"/>
        </w:rPr>
        <w:t>0</w:t>
      </w:r>
      <w:r w:rsidRPr="00783106">
        <w:rPr>
          <w:b/>
          <w:color w:val="FF0000"/>
          <w:sz w:val="28"/>
          <w:szCs w:val="28"/>
          <w:lang w:val="fr-BE"/>
        </w:rPr>
        <w:t xml:space="preserve"> + c(Y - T)</w:t>
      </w:r>
    </w:p>
    <w:p w:rsidR="00783106" w:rsidRDefault="00783106">
      <w:r w:rsidRPr="00783106">
        <w:t>Er zijn verschillende soorten belastingen :</w:t>
      </w:r>
      <w:r w:rsidRPr="00783106">
        <w:br/>
      </w:r>
      <w:r w:rsidRPr="00783106">
        <w:rPr>
          <w:b/>
        </w:rPr>
        <w:t>Forfaitaire belastingen :</w:t>
      </w:r>
      <w:r>
        <w:t xml:space="preserve"> onafhankelijk v/h inkomen of de uitgaven v/d belastingbetaler</w:t>
      </w:r>
      <w:r>
        <w:br/>
        <w:t>--&gt; deze zijn vrij zeldzaam</w:t>
      </w:r>
      <w:r>
        <w:br/>
        <w:t>Meestal hangen belastingen af van factoren (inkomen)</w:t>
      </w:r>
      <w:r>
        <w:br/>
        <w:t>--&gt; geldt voor de belasting op de ondernemingswinsten</w:t>
      </w:r>
      <w:r>
        <w:br/>
        <w:t xml:space="preserve">Deze hebben een </w:t>
      </w:r>
      <w:r>
        <w:rPr>
          <w:b/>
          <w:i/>
        </w:rPr>
        <w:t>progressieve werking</w:t>
      </w:r>
      <w:r>
        <w:br/>
        <w:t>Het belastbaar inkomen wordt opgedeeld in schijven</w:t>
      </w:r>
      <w:r>
        <w:br/>
        <w:t>--&gt; hoger inkomen impliceert hogere belatingen</w:t>
      </w:r>
    </w:p>
    <w:p w:rsidR="00783106" w:rsidRDefault="00783106">
      <w:r>
        <w:t xml:space="preserve">Er is een </w:t>
      </w:r>
      <w:r>
        <w:rPr>
          <w:b/>
        </w:rPr>
        <w:t>samenhang</w:t>
      </w:r>
      <w:r>
        <w:t xml:space="preserve"> tussen </w:t>
      </w:r>
      <w:r>
        <w:rPr>
          <w:b/>
        </w:rPr>
        <w:t>alle betaalde belastingen</w:t>
      </w:r>
      <w:r>
        <w:t xml:space="preserve"> en het </w:t>
      </w:r>
      <w:r>
        <w:rPr>
          <w:b/>
        </w:rPr>
        <w:t>nationaal inkomen</w:t>
      </w:r>
    </w:p>
    <w:p w:rsidR="00783106" w:rsidRDefault="00783106">
      <w:pPr>
        <w:rPr>
          <w:b/>
          <w:color w:val="FF0000"/>
          <w:sz w:val="28"/>
          <w:szCs w:val="28"/>
        </w:rPr>
      </w:pPr>
      <w:r w:rsidRPr="00783106">
        <w:rPr>
          <w:b/>
          <w:color w:val="FF0000"/>
          <w:sz w:val="28"/>
          <w:szCs w:val="28"/>
        </w:rPr>
        <w:t>T = T</w:t>
      </w:r>
      <w:r w:rsidRPr="00783106">
        <w:rPr>
          <w:b/>
          <w:color w:val="FF0000"/>
          <w:sz w:val="28"/>
          <w:szCs w:val="28"/>
          <w:vertAlign w:val="subscript"/>
        </w:rPr>
        <w:t>0</w:t>
      </w:r>
      <w:r w:rsidRPr="00783106">
        <w:rPr>
          <w:b/>
          <w:color w:val="FF0000"/>
          <w:sz w:val="28"/>
          <w:szCs w:val="28"/>
        </w:rPr>
        <w:t xml:space="preserve"> + tY</w:t>
      </w:r>
    </w:p>
    <w:p w:rsidR="00783106" w:rsidRDefault="00783106">
      <w:r w:rsidRPr="004273A3">
        <w:rPr>
          <w:b/>
        </w:rPr>
        <w:t xml:space="preserve">t </w:t>
      </w:r>
      <w:r w:rsidRPr="004273A3">
        <w:t>: de marginale belastingvoet</w:t>
      </w:r>
      <w:r w:rsidRPr="004273A3">
        <w:br/>
      </w:r>
      <w:r w:rsidRPr="004273A3">
        <w:rPr>
          <w:b/>
        </w:rPr>
        <w:t>T</w:t>
      </w:r>
      <w:r w:rsidRPr="004273A3">
        <w:rPr>
          <w:b/>
          <w:vertAlign w:val="subscript"/>
        </w:rPr>
        <w:t>0</w:t>
      </w:r>
      <w:r w:rsidRPr="004273A3">
        <w:rPr>
          <w:b/>
        </w:rPr>
        <w:t xml:space="preserve"> : </w:t>
      </w:r>
      <w:r w:rsidRPr="004273A3">
        <w:t>intercept om alle andere belastingontvangsten te capteren (afhankelijk v/h inkomen)</w:t>
      </w:r>
    </w:p>
    <w:p w:rsidR="004273A3" w:rsidRDefault="004273A3">
      <w:r>
        <w:t>Belastingen kan men zeer ruim zien: bevat ook RSZ-bijdra</w:t>
      </w:r>
      <w:r w:rsidR="004D6D52">
        <w:t>gen van werknemers en werkgevers</w:t>
      </w:r>
      <w:r w:rsidR="000541A7">
        <w:br/>
      </w:r>
      <w:r w:rsidR="000541A7">
        <w:rPr>
          <w:b/>
        </w:rPr>
        <w:t>Transfers:</w:t>
      </w:r>
      <w:r w:rsidR="000541A7">
        <w:t xml:space="preserve"> negatieve belastingen</w:t>
      </w:r>
    </w:p>
    <w:p w:rsidR="00D84B82" w:rsidRDefault="00D84B82">
      <w:r>
        <w:t>We gaan T opsplitsen om een onderscheid te maken tussen belastingen en transfers</w:t>
      </w:r>
    </w:p>
    <w:p w:rsidR="00D84B82" w:rsidRDefault="00D84B82">
      <w:r w:rsidRPr="00D84B82">
        <w:rPr>
          <w:b/>
          <w:color w:val="FF0000"/>
          <w:sz w:val="28"/>
          <w:szCs w:val="28"/>
        </w:rPr>
        <w:t>T = T</w:t>
      </w:r>
      <w:r w:rsidRPr="00D84B82">
        <w:rPr>
          <w:b/>
          <w:color w:val="FF0000"/>
          <w:sz w:val="28"/>
          <w:szCs w:val="28"/>
          <w:vertAlign w:val="subscript"/>
        </w:rPr>
        <w:t>PB</w:t>
      </w:r>
      <w:r w:rsidRPr="00D84B82">
        <w:rPr>
          <w:b/>
          <w:color w:val="FF0000"/>
          <w:sz w:val="28"/>
          <w:szCs w:val="28"/>
        </w:rPr>
        <w:t xml:space="preserve"> + T</w:t>
      </w:r>
      <w:r w:rsidRPr="00D84B82">
        <w:rPr>
          <w:b/>
          <w:color w:val="FF0000"/>
          <w:sz w:val="28"/>
          <w:szCs w:val="28"/>
          <w:vertAlign w:val="subscript"/>
        </w:rPr>
        <w:t>ven</w:t>
      </w:r>
      <w:r w:rsidRPr="00D84B82">
        <w:rPr>
          <w:b/>
          <w:color w:val="FF0000"/>
          <w:sz w:val="28"/>
          <w:szCs w:val="28"/>
        </w:rPr>
        <w:t xml:space="preserve"> + T</w:t>
      </w:r>
      <w:r w:rsidRPr="00D84B82">
        <w:rPr>
          <w:b/>
          <w:color w:val="FF0000"/>
          <w:sz w:val="28"/>
          <w:szCs w:val="28"/>
          <w:vertAlign w:val="subscript"/>
        </w:rPr>
        <w:t>ind</w:t>
      </w:r>
      <w:r w:rsidRPr="00D84B82">
        <w:rPr>
          <w:b/>
          <w:color w:val="FF0000"/>
          <w:sz w:val="28"/>
          <w:szCs w:val="28"/>
        </w:rPr>
        <w:t xml:space="preserve"> + T</w:t>
      </w:r>
      <w:r w:rsidRPr="00D84B82">
        <w:rPr>
          <w:b/>
          <w:color w:val="FF0000"/>
          <w:sz w:val="28"/>
          <w:szCs w:val="28"/>
          <w:vertAlign w:val="subscript"/>
        </w:rPr>
        <w:t>sz</w:t>
      </w:r>
      <w:r w:rsidRPr="00D84B82">
        <w:rPr>
          <w:b/>
          <w:color w:val="FF0000"/>
          <w:sz w:val="28"/>
          <w:szCs w:val="28"/>
        </w:rPr>
        <w:t xml:space="preserve"> - Tra</w:t>
      </w:r>
      <w:r w:rsidRPr="00D84B82">
        <w:rPr>
          <w:b/>
          <w:color w:val="FF0000"/>
          <w:sz w:val="28"/>
          <w:szCs w:val="28"/>
        </w:rPr>
        <w:br/>
      </w:r>
      <w:r w:rsidRPr="00D84B82">
        <w:rPr>
          <w:b/>
        </w:rPr>
        <w:t>T</w:t>
      </w:r>
      <w:r w:rsidRPr="00D84B82">
        <w:rPr>
          <w:b/>
          <w:vertAlign w:val="subscript"/>
        </w:rPr>
        <w:t>PB</w:t>
      </w:r>
      <w:r w:rsidRPr="00D84B82">
        <w:rPr>
          <w:b/>
        </w:rPr>
        <w:t> </w:t>
      </w:r>
      <w:r w:rsidRPr="00D84B82">
        <w:t>: personenbelasting</w:t>
      </w:r>
      <w:r w:rsidRPr="00D84B82">
        <w:tab/>
      </w:r>
      <w:r>
        <w:tab/>
      </w:r>
      <w:r>
        <w:rPr>
          <w:b/>
        </w:rPr>
        <w:t>T</w:t>
      </w:r>
      <w:r>
        <w:rPr>
          <w:b/>
          <w:vertAlign w:val="subscript"/>
        </w:rPr>
        <w:t>ven</w:t>
      </w:r>
      <w:r>
        <w:t>: vennootschapsbelasting</w:t>
      </w:r>
      <w:r>
        <w:tab/>
        <w:t xml:space="preserve">          (&lt;-- belastingen in eigenlijke zin)</w:t>
      </w:r>
      <w:r>
        <w:br/>
      </w:r>
      <w:r>
        <w:rPr>
          <w:b/>
        </w:rPr>
        <w:t>T</w:t>
      </w:r>
      <w:r>
        <w:rPr>
          <w:b/>
          <w:vertAlign w:val="subscript"/>
        </w:rPr>
        <w:t>ind</w:t>
      </w:r>
      <w:r>
        <w:t>: indirecte belastingen</w:t>
      </w:r>
      <w:r>
        <w:tab/>
      </w:r>
      <w:r>
        <w:rPr>
          <w:b/>
        </w:rPr>
        <w:t>T</w:t>
      </w:r>
      <w:r>
        <w:rPr>
          <w:b/>
          <w:vertAlign w:val="subscript"/>
        </w:rPr>
        <w:t>Sz</w:t>
      </w:r>
      <w:r>
        <w:t>: sociale zekerheidsbijdragen</w:t>
      </w:r>
      <w:r>
        <w:tab/>
      </w:r>
      <w:r>
        <w:tab/>
      </w:r>
      <w:r>
        <w:rPr>
          <w:b/>
        </w:rPr>
        <w:t>Tra</w:t>
      </w:r>
      <w:r>
        <w:t>: uitgekeerde transfers</w:t>
      </w:r>
    </w:p>
    <w:p w:rsidR="009A4D81" w:rsidRDefault="009A4D81">
      <w:r>
        <w:t>(</w:t>
      </w:r>
      <w:r>
        <w:rPr>
          <w:i/>
        </w:rPr>
        <w:t>deze opsplitsing wordt niet gemaakt doorheen het handboek</w:t>
      </w:r>
      <w:r>
        <w:t>)</w:t>
      </w:r>
    </w:p>
    <w:p w:rsidR="00801A56" w:rsidRDefault="00801A56">
      <w:pPr>
        <w:rPr>
          <w:i/>
        </w:rPr>
      </w:pPr>
      <w:r>
        <w:lastRenderedPageBreak/>
        <w:t xml:space="preserve">Er is een </w:t>
      </w:r>
      <w:r>
        <w:rPr>
          <w:b/>
        </w:rPr>
        <w:t>nieuw terugkoppelingseffect</w:t>
      </w:r>
      <w:r>
        <w:br/>
        <w:t xml:space="preserve">--&gt; ontstaat omdat </w:t>
      </w:r>
      <w:r>
        <w:rPr>
          <w:i/>
        </w:rPr>
        <w:t>geaggregeerde belastingen een functie zijn van inkomensniveau Y</w:t>
      </w:r>
    </w:p>
    <w:p w:rsidR="00801A56" w:rsidRPr="00801A56" w:rsidRDefault="00801A56">
      <w:pPr>
        <w:rPr>
          <w:b/>
          <w:color w:val="FF0000"/>
        </w:rPr>
      </w:pPr>
      <w:r w:rsidRPr="00801A56">
        <w:rPr>
          <w:b/>
          <w:color w:val="FF0000"/>
        </w:rPr>
        <w:t>CONSUMPTIEFUNCTIE in termen van het NATIONAAL INKOMEN</w:t>
      </w:r>
    </w:p>
    <w:p w:rsidR="00801A56" w:rsidRDefault="00801A56">
      <w:pPr>
        <w:rPr>
          <w:b/>
          <w:color w:val="FF0000"/>
          <w:sz w:val="28"/>
          <w:szCs w:val="28"/>
        </w:rPr>
      </w:pPr>
      <w:r w:rsidRPr="00801A56">
        <w:rPr>
          <w:b/>
          <w:color w:val="FF0000"/>
          <w:sz w:val="28"/>
          <w:szCs w:val="28"/>
        </w:rPr>
        <w:t>C = C</w:t>
      </w:r>
      <w:r w:rsidRPr="00801A56">
        <w:rPr>
          <w:b/>
          <w:color w:val="FF0000"/>
          <w:sz w:val="28"/>
          <w:szCs w:val="28"/>
          <w:vertAlign w:val="subscript"/>
        </w:rPr>
        <w:t>0</w:t>
      </w:r>
      <w:r w:rsidRPr="00801A56">
        <w:rPr>
          <w:b/>
          <w:color w:val="FF0000"/>
          <w:sz w:val="28"/>
          <w:szCs w:val="28"/>
        </w:rPr>
        <w:t xml:space="preserve"> + c(Y - T</w:t>
      </w:r>
      <w:r w:rsidRPr="00801A56">
        <w:rPr>
          <w:b/>
          <w:color w:val="FF0000"/>
          <w:sz w:val="28"/>
          <w:szCs w:val="28"/>
          <w:vertAlign w:val="subscript"/>
        </w:rPr>
        <w:t>0</w:t>
      </w:r>
      <w:r w:rsidRPr="00801A56">
        <w:rPr>
          <w:b/>
          <w:color w:val="FF0000"/>
          <w:sz w:val="28"/>
          <w:szCs w:val="28"/>
        </w:rPr>
        <w:t xml:space="preserve"> - tY)</w:t>
      </w:r>
      <w:r w:rsidRPr="00801A56">
        <w:rPr>
          <w:b/>
          <w:color w:val="FF0000"/>
          <w:sz w:val="28"/>
          <w:szCs w:val="28"/>
        </w:rPr>
        <w:br/>
      </w:r>
      <w:r w:rsidRPr="00801A56">
        <w:t>--&gt; deze formule kunnen we opspl</w:t>
      </w:r>
      <w:r>
        <w:t>itsen via afzondering:</w:t>
      </w:r>
      <w:r>
        <w:br/>
      </w:r>
      <w:r>
        <w:rPr>
          <w:b/>
          <w:color w:val="FF0000"/>
          <w:sz w:val="28"/>
          <w:szCs w:val="28"/>
        </w:rPr>
        <w:t>C = C</w:t>
      </w:r>
      <w:r>
        <w:rPr>
          <w:b/>
          <w:color w:val="FF0000"/>
          <w:sz w:val="28"/>
          <w:szCs w:val="28"/>
          <w:vertAlign w:val="subscript"/>
        </w:rPr>
        <w:t>0</w:t>
      </w:r>
      <w:r>
        <w:rPr>
          <w:b/>
          <w:color w:val="FF0000"/>
          <w:sz w:val="28"/>
          <w:szCs w:val="28"/>
        </w:rPr>
        <w:t xml:space="preserve"> - cT</w:t>
      </w:r>
      <w:r>
        <w:rPr>
          <w:b/>
          <w:color w:val="FF0000"/>
          <w:sz w:val="28"/>
          <w:szCs w:val="28"/>
          <w:vertAlign w:val="subscript"/>
        </w:rPr>
        <w:t>0</w:t>
      </w:r>
      <w:r>
        <w:rPr>
          <w:b/>
          <w:color w:val="FF0000"/>
          <w:sz w:val="28"/>
          <w:szCs w:val="28"/>
        </w:rPr>
        <w:t xml:space="preserve"> + c(1 - t)Y</w:t>
      </w:r>
    </w:p>
    <w:p w:rsidR="00353C77" w:rsidRDefault="00353C77">
      <w:r>
        <w:t xml:space="preserve">Hierdoor </w:t>
      </w:r>
      <w:r>
        <w:rPr>
          <w:b/>
        </w:rPr>
        <w:t>schuift</w:t>
      </w:r>
      <w:r>
        <w:t xml:space="preserve"> de </w:t>
      </w:r>
      <w:r>
        <w:rPr>
          <w:b/>
        </w:rPr>
        <w:t>consumptiefucntie</w:t>
      </w:r>
      <w:r>
        <w:t xml:space="preserve"> (AV) naar </w:t>
      </w:r>
      <w:r>
        <w:rPr>
          <w:b/>
        </w:rPr>
        <w:t>beneden</w:t>
      </w:r>
      <w:r>
        <w:t xml:space="preserve"> in het 45°-diagram</w:t>
      </w:r>
      <w:r w:rsidR="00C57A82">
        <w:br/>
        <w:t xml:space="preserve">Daarnaast: </w:t>
      </w:r>
      <w:r w:rsidR="00C57A82">
        <w:rPr>
          <w:b/>
        </w:rPr>
        <w:t>helling wordt vlakker</w:t>
      </w:r>
    </w:p>
    <w:p w:rsidR="00016E94" w:rsidRDefault="00016E94">
      <w:r>
        <w:rPr>
          <w:b/>
        </w:rPr>
        <w:t xml:space="preserve">! </w:t>
      </w:r>
      <w:r>
        <w:t>De marginale consumptiequote uit het beschikbaar inkomen is nog steeds c</w:t>
      </w:r>
      <w:r>
        <w:br/>
        <w:t xml:space="preserve">MAAR: ze bedraagt nu uit het </w:t>
      </w:r>
      <w:r>
        <w:rPr>
          <w:b/>
          <w:i/>
        </w:rPr>
        <w:t>bruto-inkomen Y</w:t>
      </w:r>
      <w:r>
        <w:t xml:space="preserve"> slechts c(1 - t)</w:t>
      </w:r>
    </w:p>
    <w:p w:rsidR="007B20CE" w:rsidRDefault="007B20CE">
      <w:r>
        <w:t>Dit maakt een groot verschil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 xml:space="preserve">Marginale belastingsvoet </w:t>
      </w:r>
      <w:r>
        <w:rPr>
          <w:b/>
        </w:rPr>
        <w:t>t</w:t>
      </w:r>
      <w:r>
        <w:t xml:space="preserve"> is 0,25</w:t>
      </w:r>
      <w:r>
        <w:br/>
        <w:t xml:space="preserve">Marginale consumptiequote </w:t>
      </w:r>
      <w:r>
        <w:rPr>
          <w:b/>
        </w:rPr>
        <w:t>c</w:t>
      </w:r>
      <w:r>
        <w:t xml:space="preserve"> is 0,60</w:t>
      </w:r>
      <w:r>
        <w:br/>
        <w:t xml:space="preserve">Hierdoor is de </w:t>
      </w:r>
      <w:r>
        <w:rPr>
          <w:i/>
        </w:rPr>
        <w:t>marginale consumptiequote uit het bruto-inkomen:</w:t>
      </w:r>
      <w:r>
        <w:rPr>
          <w:i/>
        </w:rPr>
        <w:br/>
      </w:r>
      <w:r>
        <w:t>0,60(1 - 0,25) = 0,60 x 0,75 = 0,45</w:t>
      </w:r>
      <w:r w:rsidR="000E6508">
        <w:br/>
        <w:t xml:space="preserve">Hierdoor zal er een </w:t>
      </w:r>
      <w:r w:rsidR="000E6508">
        <w:rPr>
          <w:b/>
          <w:i/>
        </w:rPr>
        <w:t xml:space="preserve">kleinere multiplicator </w:t>
      </w:r>
      <w:r w:rsidR="000E6508">
        <w:t xml:space="preserve">zijn naarmate de </w:t>
      </w:r>
      <w:r w:rsidR="000E6508">
        <w:rPr>
          <w:b/>
          <w:i/>
        </w:rPr>
        <w:t>belastingsvoet stijgt</w:t>
      </w:r>
    </w:p>
    <w:p w:rsidR="00F109DA" w:rsidRDefault="00F109DA">
      <w:r>
        <w:t xml:space="preserve">De belastingen zijn een </w:t>
      </w:r>
      <w:r>
        <w:rPr>
          <w:b/>
        </w:rPr>
        <w:t xml:space="preserve">endogeen </w:t>
      </w:r>
      <w:r>
        <w:t>gegeven</w:t>
      </w:r>
      <w:r>
        <w:br/>
        <w:t xml:space="preserve">De overheidsbestedingen zijn een </w:t>
      </w:r>
      <w:r>
        <w:rPr>
          <w:b/>
        </w:rPr>
        <w:t xml:space="preserve">exogeen </w:t>
      </w:r>
      <w:r>
        <w:t>gegeven</w:t>
      </w:r>
    </w:p>
    <w:p w:rsidR="00FA5A0E" w:rsidRDefault="00FA5A0E">
      <w:r>
        <w:t>Maar: de overheids</w:t>
      </w:r>
      <w:r>
        <w:rPr>
          <w:b/>
          <w:i/>
        </w:rPr>
        <w:t>inkomsten</w:t>
      </w:r>
      <w:r>
        <w:t xml:space="preserve"> worden bepaald door het niveau v/d economische activiteit</w:t>
      </w:r>
      <w:r>
        <w:br/>
        <w:t>--&gt; ze worden gevormd uit de belastingen</w:t>
      </w:r>
      <w:r>
        <w:br/>
        <w:t xml:space="preserve">Het </w:t>
      </w:r>
      <w:r>
        <w:rPr>
          <w:b/>
        </w:rPr>
        <w:t>overheidssaldo</w:t>
      </w:r>
      <w:r>
        <w:t xml:space="preserve"> is daarom zelf een </w:t>
      </w:r>
      <w:r>
        <w:rPr>
          <w:b/>
          <w:i/>
        </w:rPr>
        <w:t xml:space="preserve">endogene </w:t>
      </w:r>
      <w:r>
        <w:t xml:space="preserve">factor en </w:t>
      </w:r>
      <w:r>
        <w:rPr>
          <w:i/>
        </w:rPr>
        <w:t>hangt af</w:t>
      </w:r>
      <w:r>
        <w:t xml:space="preserve"> v/h nationaal product Y</w:t>
      </w:r>
    </w:p>
    <w:p w:rsidR="00F8520C" w:rsidRDefault="00F8520C">
      <w:pPr>
        <w:rPr>
          <w:b/>
          <w:color w:val="FF0000"/>
          <w:sz w:val="28"/>
          <w:szCs w:val="28"/>
          <w:lang w:val="fr-BE"/>
        </w:rPr>
      </w:pPr>
      <w:r w:rsidRPr="00780C61">
        <w:rPr>
          <w:b/>
          <w:color w:val="FF0000"/>
          <w:sz w:val="28"/>
          <w:szCs w:val="28"/>
          <w:lang w:val="fr-BE"/>
        </w:rPr>
        <w:t>D = G - T</w:t>
      </w:r>
      <w:r w:rsidRPr="00780C61">
        <w:rPr>
          <w:b/>
          <w:color w:val="FF0000"/>
          <w:sz w:val="28"/>
          <w:szCs w:val="28"/>
          <w:lang w:val="fr-BE"/>
        </w:rPr>
        <w:br/>
        <w:t>D = G - (T</w:t>
      </w:r>
      <w:r w:rsidRPr="00780C61">
        <w:rPr>
          <w:b/>
          <w:color w:val="FF0000"/>
          <w:sz w:val="28"/>
          <w:szCs w:val="28"/>
          <w:vertAlign w:val="subscript"/>
          <w:lang w:val="fr-BE"/>
        </w:rPr>
        <w:t xml:space="preserve">0 </w:t>
      </w:r>
      <w:r w:rsidRPr="00780C61">
        <w:rPr>
          <w:b/>
          <w:color w:val="FF0000"/>
          <w:sz w:val="28"/>
          <w:szCs w:val="28"/>
          <w:lang w:val="fr-BE"/>
        </w:rPr>
        <w:t>+ tY)</w:t>
      </w:r>
      <w:r w:rsidRPr="00780C61">
        <w:rPr>
          <w:b/>
          <w:color w:val="FF0000"/>
          <w:sz w:val="28"/>
          <w:szCs w:val="28"/>
          <w:lang w:val="fr-BE"/>
        </w:rPr>
        <w:br/>
        <w:t>D = G - T</w:t>
      </w:r>
      <w:r w:rsidRPr="00780C61">
        <w:rPr>
          <w:b/>
          <w:color w:val="FF0000"/>
          <w:sz w:val="28"/>
          <w:szCs w:val="28"/>
          <w:vertAlign w:val="subscript"/>
          <w:lang w:val="fr-BE"/>
        </w:rPr>
        <w:t>0</w:t>
      </w:r>
      <w:r w:rsidRPr="00780C61">
        <w:rPr>
          <w:b/>
          <w:color w:val="FF0000"/>
          <w:sz w:val="28"/>
          <w:szCs w:val="28"/>
          <w:lang w:val="fr-BE"/>
        </w:rPr>
        <w:t xml:space="preserve"> - tY</w:t>
      </w:r>
    </w:p>
    <w:p w:rsidR="00780C61" w:rsidRPr="00B658EA" w:rsidRDefault="00B658EA">
      <w:r w:rsidRPr="00B658EA">
        <w:rPr>
          <w:b/>
        </w:rPr>
        <w:t>D </w:t>
      </w:r>
      <w:r w:rsidRPr="00B658EA">
        <w:t>: verschil tusen uitgaven en ontvangsten</w:t>
      </w:r>
      <w:r w:rsidRPr="00B658EA">
        <w:br/>
      </w:r>
      <w:r>
        <w:t xml:space="preserve">--&gt; een </w:t>
      </w:r>
      <w:r w:rsidRPr="009C138B">
        <w:rPr>
          <w:b/>
          <w:color w:val="4F6228" w:themeColor="accent3" w:themeShade="80"/>
        </w:rPr>
        <w:t>positieve</w:t>
      </w:r>
      <w:r>
        <w:t xml:space="preserve"> D betekent een </w:t>
      </w:r>
      <w:r w:rsidRPr="009C138B">
        <w:rPr>
          <w:b/>
          <w:color w:val="FF0000"/>
        </w:rPr>
        <w:t>tekort</w:t>
      </w:r>
      <w:r>
        <w:br/>
        <w:t xml:space="preserve">--&gt; een </w:t>
      </w:r>
      <w:r w:rsidRPr="009C138B">
        <w:rPr>
          <w:b/>
          <w:color w:val="FF0000"/>
        </w:rPr>
        <w:t>negatieve</w:t>
      </w:r>
      <w:r>
        <w:t xml:space="preserve"> D betekent een </w:t>
      </w:r>
      <w:r w:rsidRPr="009C138B">
        <w:rPr>
          <w:b/>
          <w:color w:val="4F6228" w:themeColor="accent3" w:themeShade="80"/>
        </w:rPr>
        <w:t>overschot</w:t>
      </w:r>
    </w:p>
    <w:p w:rsidR="008A5FE1" w:rsidRDefault="008A5FE1">
      <w:r>
        <w:t xml:space="preserve">Een </w:t>
      </w:r>
      <w:r>
        <w:rPr>
          <w:i/>
        </w:rPr>
        <w:t>hoger nationaal product</w:t>
      </w:r>
      <w:r>
        <w:t xml:space="preserve"> zorgt voor een </w:t>
      </w:r>
      <w:r>
        <w:rPr>
          <w:i/>
        </w:rPr>
        <w:t>kleiner tekort op de overheidsbegroting</w:t>
      </w:r>
      <w:r w:rsidR="00180AD5">
        <w:br/>
        <w:t>Indien we D weergeven, dan zijn alle factoren onafhankelijk v/h nominaal inkomen</w:t>
      </w:r>
      <w:r w:rsidR="00180AD5">
        <w:br/>
        <w:t xml:space="preserve">--&gt; </w:t>
      </w:r>
      <w:r w:rsidR="00180AD5">
        <w:rPr>
          <w:b/>
        </w:rPr>
        <w:t>structurele factoren</w:t>
      </w:r>
      <w:r w:rsidR="00180AD5">
        <w:t xml:space="preserve"> (hangen niet af van conjunctuurstand)</w:t>
      </w:r>
    </w:p>
    <w:p w:rsidR="00180AD5" w:rsidRDefault="00180AD5">
      <w:r>
        <w:rPr>
          <w:b/>
        </w:rPr>
        <w:t xml:space="preserve">! </w:t>
      </w:r>
      <w:r>
        <w:t>Een tekort duidt niet steeds op een slecht beleid</w:t>
      </w:r>
      <w:r>
        <w:br/>
        <w:t>--&gt; het kan een resultaat zijn van voorzichtigheid</w:t>
      </w:r>
      <w:r w:rsidR="00E805DB">
        <w:t xml:space="preserve"> en een goed conjunctuur</w:t>
      </w:r>
    </w:p>
    <w:p w:rsidR="004B1BCA" w:rsidRDefault="003259DD">
      <w:pPr>
        <w:rPr>
          <w:i/>
        </w:rPr>
      </w:pPr>
      <w:r>
        <w:t xml:space="preserve">Daarnaast kan ook een groter tekort te wijten zijn aan </w:t>
      </w:r>
      <w:r>
        <w:rPr>
          <w:i/>
        </w:rPr>
        <w:t>slecht beleid</w:t>
      </w:r>
      <w:r>
        <w:br/>
        <w:t>--&gt; dus niet altijd automatisch aan e</w:t>
      </w:r>
      <w:r w:rsidR="008908C6">
        <w:t>en slechte stand v/d conjunctuur</w:t>
      </w:r>
      <w:r w:rsidR="004B1BCA">
        <w:br/>
        <w:t>(</w:t>
      </w:r>
      <w:r w:rsidR="004B1BCA">
        <w:rPr>
          <w:i/>
        </w:rPr>
        <w:t>vraag pagina 679)</w:t>
      </w:r>
    </w:p>
    <w:p w:rsidR="008831A6" w:rsidRDefault="008831A6">
      <w:r>
        <w:rPr>
          <w:b/>
          <w:i/>
        </w:rPr>
        <w:lastRenderedPageBreak/>
        <w:t>ZIE ILLUSTRATIES EN TABEL PAGINA 679</w:t>
      </w:r>
    </w:p>
    <w:p w:rsidR="00715633" w:rsidRDefault="00F83071">
      <w:r>
        <w:t>+ LEES PAGNIA 678 (laatste paragraaf) - 680 (eerste paragraaf)</w:t>
      </w:r>
    </w:p>
    <w:p w:rsidR="00BE5959" w:rsidRDefault="00BE5959">
      <w:r>
        <w:t xml:space="preserve">Een </w:t>
      </w:r>
      <w:r>
        <w:rPr>
          <w:b/>
        </w:rPr>
        <w:t>politieke beoordeling</w:t>
      </w:r>
      <w:r>
        <w:t xml:space="preserve"> v/e begrotingsbeleid wordt via een </w:t>
      </w:r>
      <w:r>
        <w:rPr>
          <w:i/>
        </w:rPr>
        <w:t>abstractie v/h conjunctuur</w:t>
      </w:r>
      <w:r>
        <w:t xml:space="preserve"> gemaakt</w:t>
      </w:r>
      <w:r>
        <w:br/>
        <w:t xml:space="preserve">Dit a.d.h.v. een </w:t>
      </w:r>
      <w:r>
        <w:rPr>
          <w:b/>
        </w:rPr>
        <w:t xml:space="preserve">structureel </w:t>
      </w:r>
      <w:r>
        <w:t xml:space="preserve">of </w:t>
      </w:r>
      <w:r>
        <w:rPr>
          <w:b/>
        </w:rPr>
        <w:t>conjunctuurgezuiverd begrotingssaldo</w:t>
      </w:r>
      <w:r>
        <w:br/>
        <w:t>--&gt; saldo v/d begroting als het nationaal product zich op zijn natuurlijk of LT-niveau zou bevinden</w:t>
      </w:r>
      <w:r w:rsidR="004765E0">
        <w:br/>
      </w:r>
      <w:r w:rsidR="004765E0">
        <w:rPr>
          <w:b/>
        </w:rPr>
        <w:t xml:space="preserve">! </w:t>
      </w:r>
      <w:r w:rsidR="004765E0">
        <w:t xml:space="preserve">Het is een </w:t>
      </w:r>
      <w:r w:rsidR="004765E0">
        <w:rPr>
          <w:i/>
        </w:rPr>
        <w:t xml:space="preserve">counterfactual </w:t>
      </w:r>
      <w:r w:rsidR="004765E0">
        <w:t>saldo en dus niet eenvoudig te berekenen</w:t>
      </w:r>
    </w:p>
    <w:p w:rsidR="00995B34" w:rsidRPr="00995B34" w:rsidRDefault="00995B34">
      <w:pPr>
        <w:rPr>
          <w:b/>
          <w:color w:val="7030A0"/>
        </w:rPr>
      </w:pPr>
      <w:r w:rsidRPr="00995B34">
        <w:rPr>
          <w:b/>
          <w:color w:val="7030A0"/>
        </w:rPr>
        <w:t>3.2 Impact van de buitenlandse handel op de aggregatieve vraag</w:t>
      </w:r>
    </w:p>
    <w:p w:rsidR="00995B34" w:rsidRDefault="00995B34">
      <w:r w:rsidRPr="00995B34">
        <w:rPr>
          <w:b/>
        </w:rPr>
        <w:t xml:space="preserve">Uitvoer </w:t>
      </w:r>
      <w:r>
        <w:t>vormt een component v/d aggregatieve vraag</w:t>
      </w:r>
      <w:r>
        <w:br/>
        <w:t>--&gt; vraag v/d rest v/d wereld naar goederen en diensten in dat land</w:t>
      </w:r>
    </w:p>
    <w:p w:rsidR="00995B34" w:rsidRDefault="00995B34">
      <w:r>
        <w:t xml:space="preserve">Door </w:t>
      </w:r>
      <w:r>
        <w:rPr>
          <w:b/>
        </w:rPr>
        <w:t xml:space="preserve">invoer  </w:t>
      </w:r>
      <w:r>
        <w:t xml:space="preserve">wordt er voldaan aan de </w:t>
      </w:r>
      <w:r>
        <w:rPr>
          <w:i/>
        </w:rPr>
        <w:t xml:space="preserve">private consumptievraag, investeringsvraag </w:t>
      </w:r>
      <w:r>
        <w:t xml:space="preserve">en </w:t>
      </w:r>
      <w:r>
        <w:rPr>
          <w:i/>
        </w:rPr>
        <w:t>overheidsvraag</w:t>
      </w:r>
      <w:r w:rsidR="00F43AA4">
        <w:br/>
      </w:r>
      <w:r w:rsidR="00F43AA4">
        <w:rPr>
          <w:b/>
        </w:rPr>
        <w:t xml:space="preserve">! </w:t>
      </w:r>
      <w:r w:rsidR="00F43AA4">
        <w:t>Dit deel is niet gericht op producten v/h eigen land</w:t>
      </w:r>
      <w:r w:rsidR="00F43AA4">
        <w:br/>
        <w:t>--&gt; we trekken her daarom af v/d vraagcomponenten</w:t>
      </w:r>
      <w:r w:rsidR="00F43AA4">
        <w:br/>
      </w:r>
      <w:r w:rsidR="00F43AA4">
        <w:rPr>
          <w:b/>
        </w:rPr>
        <w:t>Aggregatieve vraag:</w:t>
      </w:r>
      <w:r w:rsidR="00F43AA4">
        <w:t xml:space="preserve"> vraag naar goederen en diensten van het </w:t>
      </w:r>
      <w:r w:rsidR="00F43AA4">
        <w:rPr>
          <w:b/>
        </w:rPr>
        <w:t>eigen land</w:t>
      </w:r>
    </w:p>
    <w:p w:rsidR="00F87EE7" w:rsidRDefault="00F87EE7">
      <w:r>
        <w:t xml:space="preserve">De vraag v/e land naar </w:t>
      </w:r>
      <w:r>
        <w:rPr>
          <w:b/>
          <w:i/>
        </w:rPr>
        <w:t>invoer</w:t>
      </w:r>
      <w:r>
        <w:t xml:space="preserve"> hangt af v/h niveau van de economische activiteit</w:t>
      </w:r>
      <w:r>
        <w:br/>
        <w:t>--&gt; bijgevolg ook v/h inkomen in het land zelf</w:t>
      </w:r>
    </w:p>
    <w:p w:rsidR="00F87EE7" w:rsidRDefault="00F87EE7">
      <w:r>
        <w:t>Meer beschikbaar inkomen --&gt; meer vraag naar ingevoerde consumptiegoederen</w:t>
      </w:r>
      <w:r>
        <w:br/>
        <w:t>(</w:t>
      </w:r>
      <w:r>
        <w:rPr>
          <w:i/>
        </w:rPr>
        <w:t>Voorbeeld:</w:t>
      </w:r>
      <w:r>
        <w:t xml:space="preserve"> meer vraag naar olie bij positief verloop)</w:t>
      </w:r>
    </w:p>
    <w:p w:rsidR="00750C51" w:rsidRDefault="00750C51">
      <w:pPr>
        <w:rPr>
          <w:i/>
        </w:rPr>
      </w:pPr>
      <w:r>
        <w:t xml:space="preserve">Invoer hangt ook af v/d </w:t>
      </w:r>
      <w:r>
        <w:rPr>
          <w:b/>
          <w:i/>
        </w:rPr>
        <w:t>evolutie v/h prijspeil in eigen land</w:t>
      </w:r>
      <w:r>
        <w:t xml:space="preserve"> en de </w:t>
      </w:r>
      <w:r>
        <w:rPr>
          <w:b/>
          <w:i/>
        </w:rPr>
        <w:t>wisselkoers t.a.v. het buitenland</w:t>
      </w:r>
      <w:r w:rsidR="00314A1D">
        <w:br/>
        <w:t xml:space="preserve">We drukken de </w:t>
      </w:r>
      <w:r w:rsidR="00314A1D">
        <w:rPr>
          <w:b/>
        </w:rPr>
        <w:t>endogeniteit</w:t>
      </w:r>
      <w:r w:rsidR="00314A1D">
        <w:t xml:space="preserve"> uit via een </w:t>
      </w:r>
      <w:r w:rsidR="00314A1D">
        <w:rPr>
          <w:i/>
        </w:rPr>
        <w:t>lineaire functie:</w:t>
      </w:r>
    </w:p>
    <w:p w:rsidR="00314A1D" w:rsidRDefault="00314A1D">
      <w:pPr>
        <w:rPr>
          <w:b/>
          <w:color w:val="FF0000"/>
          <w:sz w:val="28"/>
          <w:szCs w:val="28"/>
        </w:rPr>
      </w:pPr>
      <w:r w:rsidRPr="0097711B">
        <w:rPr>
          <w:b/>
          <w:color w:val="FF0000"/>
          <w:sz w:val="28"/>
          <w:szCs w:val="28"/>
        </w:rPr>
        <w:t>Z = Z</w:t>
      </w:r>
      <w:r w:rsidRPr="0097711B">
        <w:rPr>
          <w:b/>
          <w:color w:val="FF0000"/>
          <w:sz w:val="28"/>
          <w:szCs w:val="28"/>
          <w:vertAlign w:val="subscript"/>
        </w:rPr>
        <w:t xml:space="preserve">0 </w:t>
      </w:r>
      <w:r w:rsidRPr="0097711B">
        <w:rPr>
          <w:b/>
          <w:color w:val="FF0000"/>
          <w:sz w:val="28"/>
          <w:szCs w:val="28"/>
        </w:rPr>
        <w:t>+ zY</w:t>
      </w:r>
    </w:p>
    <w:p w:rsidR="00C01F59" w:rsidRDefault="0097711B">
      <w:r w:rsidRPr="0097711B">
        <w:rPr>
          <w:b/>
        </w:rPr>
        <w:t>Z :</w:t>
      </w:r>
      <w:r w:rsidRPr="0097711B">
        <w:t xml:space="preserve"> importvraag</w:t>
      </w:r>
      <w:r w:rsidRPr="0097711B">
        <w:br/>
      </w:r>
      <w:r w:rsidRPr="0097711B">
        <w:rPr>
          <w:b/>
        </w:rPr>
        <w:t xml:space="preserve">z : </w:t>
      </w:r>
      <w:r w:rsidRPr="0097711B">
        <w:t>marginale invoerquote</w:t>
      </w:r>
      <w:r w:rsidRPr="0097711B">
        <w:br/>
      </w:r>
      <w:r w:rsidRPr="0097711B">
        <w:rPr>
          <w:b/>
        </w:rPr>
        <w:t>Z</w:t>
      </w:r>
      <w:r w:rsidRPr="0097711B">
        <w:rPr>
          <w:b/>
          <w:vertAlign w:val="subscript"/>
        </w:rPr>
        <w:t>0 </w:t>
      </w:r>
      <w:r w:rsidRPr="0097711B">
        <w:t>: alle factoren die de invoerfunctie kunnen doen verschuiven (</w:t>
      </w:r>
      <w:r>
        <w:rPr>
          <w:i/>
        </w:rPr>
        <w:t>prijspeil, wisselkoersen</w:t>
      </w:r>
      <w:r>
        <w:t>)</w:t>
      </w:r>
    </w:p>
    <w:p w:rsidR="0097711B" w:rsidRDefault="00580C0E">
      <w:pPr>
        <w:rPr>
          <w:b/>
        </w:rPr>
      </w:pPr>
      <w:r w:rsidRPr="00580C0E">
        <w:rPr>
          <w:noProof/>
          <w:lang w:eastAsia="nl-BE"/>
        </w:rPr>
        <w:pict>
          <v:shape id="_x0000_s1033" type="#_x0000_t32" style="position:absolute;margin-left:19.15pt;margin-top:60.5pt;width:8.25pt;height:0;z-index:251662336" o:connectortype="straight"/>
        </w:pict>
      </w:r>
      <w:r w:rsidR="00C01F59">
        <w:t xml:space="preserve">De </w:t>
      </w:r>
      <w:r w:rsidR="00C01F59">
        <w:rPr>
          <w:b/>
        </w:rPr>
        <w:t>uitvoer</w:t>
      </w:r>
      <w:r w:rsidR="00C01F59">
        <w:t xml:space="preserve"> is in feite de invoer van landen waarnaar </w:t>
      </w:r>
      <w:r w:rsidR="00C01F59">
        <w:rPr>
          <w:i/>
        </w:rPr>
        <w:t xml:space="preserve">wij </w:t>
      </w:r>
      <w:r w:rsidR="00C01F59">
        <w:t>exporteren</w:t>
      </w:r>
      <w:r w:rsidR="00C01F59">
        <w:br/>
        <w:t>--&gt; Belgische uitvoer is afhankelijk v/h nationaal product in deze landen</w:t>
      </w:r>
      <w:r w:rsidR="00C01F59">
        <w:br/>
        <w:t xml:space="preserve">De invloed ligt dus </w:t>
      </w:r>
      <w:r w:rsidR="00C01F59">
        <w:rPr>
          <w:i/>
        </w:rPr>
        <w:t>buiten onze eigen economie</w:t>
      </w:r>
      <w:r w:rsidR="00C01F59">
        <w:br/>
        <w:t xml:space="preserve">De uitvoervraag is een </w:t>
      </w:r>
      <w:r w:rsidR="00C01F59">
        <w:rPr>
          <w:b/>
        </w:rPr>
        <w:t xml:space="preserve">exogeen </w:t>
      </w:r>
      <w:r w:rsidR="00C01F59">
        <w:t>gegeven:</w:t>
      </w:r>
      <w:r w:rsidR="00C01F59">
        <w:br/>
      </w:r>
      <w:r w:rsidR="00C01F59" w:rsidRPr="00C01F59">
        <w:rPr>
          <w:b/>
          <w:color w:val="FF0000"/>
          <w:sz w:val="28"/>
          <w:szCs w:val="28"/>
        </w:rPr>
        <w:t>E = E</w:t>
      </w:r>
      <w:r w:rsidR="0097711B" w:rsidRPr="0097711B">
        <w:rPr>
          <w:b/>
        </w:rPr>
        <w:t xml:space="preserve"> </w:t>
      </w:r>
    </w:p>
    <w:p w:rsidR="00C01F59" w:rsidRDefault="00C01F59">
      <w:pPr>
        <w:rPr>
          <w:b/>
          <w:color w:val="FF0000"/>
          <w:sz w:val="28"/>
          <w:szCs w:val="28"/>
        </w:rPr>
      </w:pPr>
      <w:r>
        <w:t xml:space="preserve">De afhankelijkheid van Y zorgt in vergelijking voor de </w:t>
      </w:r>
      <w:r>
        <w:rPr>
          <w:i/>
        </w:rPr>
        <w:t>endogeniteit</w:t>
      </w:r>
      <w:r>
        <w:t xml:space="preserve"> v/d netto-uitvoer</w:t>
      </w:r>
      <w:r>
        <w:br/>
        <w:t>Men kan de netto-uitvoer schrijven als:</w:t>
      </w:r>
      <w:r>
        <w:br/>
      </w:r>
      <w:r w:rsidRPr="00C01F59">
        <w:rPr>
          <w:b/>
          <w:color w:val="FF0000"/>
          <w:sz w:val="28"/>
          <w:szCs w:val="28"/>
        </w:rPr>
        <w:t>E - Z = E - Z</w:t>
      </w:r>
      <w:r w:rsidRPr="00C01F59">
        <w:rPr>
          <w:b/>
          <w:color w:val="FF0000"/>
          <w:sz w:val="28"/>
          <w:szCs w:val="28"/>
          <w:vertAlign w:val="subscript"/>
        </w:rPr>
        <w:t>0</w:t>
      </w:r>
      <w:r w:rsidRPr="00C01F59">
        <w:rPr>
          <w:b/>
          <w:color w:val="FF0000"/>
          <w:sz w:val="28"/>
          <w:szCs w:val="28"/>
        </w:rPr>
        <w:t xml:space="preserve"> - zY</w:t>
      </w:r>
    </w:p>
    <w:p w:rsidR="00C01F59" w:rsidRDefault="00C01F59">
      <w:r>
        <w:t>Hierdoor hangt de netto-uitvoer op een negatieve manier van Y af</w:t>
      </w:r>
      <w:r>
        <w:br/>
      </w:r>
      <w:r>
        <w:rPr>
          <w:b/>
        </w:rPr>
        <w:t xml:space="preserve">! </w:t>
      </w:r>
      <w:r>
        <w:t xml:space="preserve">De lopende rekening verbetert bij een </w:t>
      </w:r>
      <w:r>
        <w:rPr>
          <w:i/>
        </w:rPr>
        <w:t>conjunctuur</w:t>
      </w:r>
      <w:r>
        <w:rPr>
          <w:b/>
          <w:i/>
        </w:rPr>
        <w:t>vertraging</w:t>
      </w:r>
      <w:r>
        <w:rPr>
          <w:i/>
        </w:rPr>
        <w:t xml:space="preserve"> in eigen land</w:t>
      </w:r>
      <w:r>
        <w:rPr>
          <w:i/>
        </w:rPr>
        <w:br/>
      </w:r>
      <w:r>
        <w:t>en vice versa</w:t>
      </w:r>
    </w:p>
    <w:p w:rsidR="008B5E71" w:rsidRDefault="008B5E71"/>
    <w:p w:rsidR="00AB1C9F" w:rsidRPr="00AB1C9F" w:rsidRDefault="00AB1C9F">
      <w:pPr>
        <w:rPr>
          <w:b/>
          <w:color w:val="7030A0"/>
        </w:rPr>
      </w:pPr>
      <w:r w:rsidRPr="00AB1C9F">
        <w:rPr>
          <w:b/>
          <w:color w:val="7030A0"/>
        </w:rPr>
        <w:lastRenderedPageBreak/>
        <w:t>3.3 Evenwichtsniveau in het algemeen model v/d reële sfeer</w:t>
      </w:r>
    </w:p>
    <w:p w:rsidR="00AB1C9F" w:rsidRDefault="00AB1C9F">
      <w:r>
        <w:rPr>
          <w:noProof/>
          <w:lang w:eastAsia="nl-BE"/>
        </w:rPr>
        <w:drawing>
          <wp:inline distT="0" distB="0" distL="0" distR="0">
            <wp:extent cx="5753100" cy="3952875"/>
            <wp:effectExtent l="1905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2E7" w:rsidRDefault="00AB1C9F">
      <w:r>
        <w:t xml:space="preserve">De </w:t>
      </w:r>
      <w:r>
        <w:rPr>
          <w:b/>
          <w:i/>
        </w:rPr>
        <w:t>gekleurde symbolen</w:t>
      </w:r>
      <w:r>
        <w:t xml:space="preserve"> zijn de </w:t>
      </w:r>
      <w:r>
        <w:rPr>
          <w:b/>
        </w:rPr>
        <w:t>endogene</w:t>
      </w:r>
      <w:r>
        <w:t xml:space="preserve"> symbolen binnen het economisch mode</w:t>
      </w:r>
      <w:r w:rsidR="000122E7">
        <w:t>l</w:t>
      </w:r>
    </w:p>
    <w:p w:rsidR="004036FE" w:rsidRDefault="000122E7">
      <w:r>
        <w:t xml:space="preserve">Er zijn nu </w:t>
      </w:r>
      <w:r>
        <w:rPr>
          <w:i/>
        </w:rPr>
        <w:t>tien vergelijkingen</w:t>
      </w:r>
      <w:r>
        <w:t xml:space="preserve"> waardoor trail and error omslachtig wordt</w:t>
      </w:r>
      <w:r w:rsidR="00FF7166">
        <w:br/>
        <w:t>De 45°-diagram is ook niet meer de beste weergave</w:t>
      </w:r>
    </w:p>
    <w:p w:rsidR="00FF7166" w:rsidRDefault="00FF7166">
      <w:r>
        <w:t>We werken via een:</w:t>
      </w:r>
    </w:p>
    <w:p w:rsidR="00FF7166" w:rsidRDefault="00FF7166">
      <w:pPr>
        <w:rPr>
          <w:b/>
          <w:color w:val="FF0000"/>
        </w:rPr>
      </w:pPr>
      <w:r>
        <w:t xml:space="preserve"> </w:t>
      </w:r>
      <w:r w:rsidRPr="00FF7166">
        <w:rPr>
          <w:b/>
          <w:color w:val="FF0000"/>
        </w:rPr>
        <w:t>NIEUWE VERGELIJKING VOOR DE AGGREGATIEVE VRAAG</w:t>
      </w:r>
    </w:p>
    <w:p w:rsidR="00CC2585" w:rsidRDefault="00617AD2">
      <w:r>
        <w:rPr>
          <w:noProof/>
          <w:lang w:eastAsia="nl-BE"/>
        </w:rPr>
        <w:drawing>
          <wp:inline distT="0" distB="0" distL="0" distR="0">
            <wp:extent cx="4476750" cy="2149433"/>
            <wp:effectExtent l="19050" t="0" r="0" b="0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149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De </w:t>
      </w:r>
      <w:r>
        <w:rPr>
          <w:b/>
        </w:rPr>
        <w:t>gereduceerde vorm</w:t>
      </w:r>
      <w:r>
        <w:t xml:space="preserve"> is de vorm uitgewerkt naar Y*</w:t>
      </w:r>
      <w:r w:rsidR="00CC2585">
        <w:br/>
      </w:r>
      <w:r w:rsidR="00CC2585">
        <w:rPr>
          <w:b/>
        </w:rPr>
        <w:t>Teller:</w:t>
      </w:r>
      <w:r w:rsidR="00CC2585">
        <w:t xml:space="preserve"> exogene factoren die tot verschuiving v/d AV-functie leiden in de 45°-diagram</w:t>
      </w:r>
      <w:r w:rsidR="00CC2585">
        <w:br/>
      </w:r>
      <w:r w:rsidR="00CC2585">
        <w:rPr>
          <w:b/>
        </w:rPr>
        <w:t>Noemer</w:t>
      </w:r>
      <w:r w:rsidR="00CC2585">
        <w:t>: multiplicator parameter</w:t>
      </w:r>
    </w:p>
    <w:p w:rsidR="00CC2585" w:rsidRDefault="00CC2585">
      <w:r>
        <w:rPr>
          <w:b/>
        </w:rPr>
        <w:lastRenderedPageBreak/>
        <w:t>Positieve invloed op nationaal product (evenwichtsproductie):</w:t>
      </w:r>
      <w:r>
        <w:rPr>
          <w:b/>
        </w:rPr>
        <w:br/>
      </w:r>
      <w:r>
        <w:rPr>
          <w:b/>
        </w:rPr>
        <w:tab/>
      </w:r>
      <w:r>
        <w:t>- Stijging autonome consumptie</w:t>
      </w:r>
      <w:r>
        <w:br/>
      </w:r>
      <w:r>
        <w:tab/>
        <w:t>- Stijging investeringsvraag</w:t>
      </w:r>
      <w:r>
        <w:br/>
      </w:r>
      <w:r>
        <w:tab/>
        <w:t>- Stijging overheidsuitgaven voor goederen en diensten</w:t>
      </w:r>
      <w:r>
        <w:br/>
      </w:r>
      <w:r>
        <w:tab/>
        <w:t>- Stijging export</w:t>
      </w:r>
      <w:r>
        <w:br/>
      </w:r>
      <w:r>
        <w:rPr>
          <w:b/>
        </w:rPr>
        <w:t>Negatieve invloed op nationaal product (evenwichtsproductie):</w:t>
      </w:r>
      <w:r>
        <w:rPr>
          <w:b/>
        </w:rPr>
        <w:br/>
      </w:r>
      <w:r>
        <w:rPr>
          <w:b/>
        </w:rPr>
        <w:tab/>
      </w:r>
      <w:r>
        <w:t>- Stijging belastingen</w:t>
      </w:r>
      <w:r>
        <w:br/>
      </w:r>
      <w:r>
        <w:tab/>
        <w:t>- Stijging autonome invoer</w:t>
      </w:r>
      <w:r>
        <w:br/>
      </w:r>
      <w:r>
        <w:tab/>
        <w:t>- Stijging van de spaarquote (1 - c)</w:t>
      </w:r>
      <w:r>
        <w:br/>
      </w:r>
      <w:r>
        <w:tab/>
        <w:t>- Stijging van de belastingsvoet t</w:t>
      </w:r>
      <w:r>
        <w:br/>
      </w:r>
      <w:r>
        <w:tab/>
        <w:t>- Stijging van de invoerquote z</w:t>
      </w:r>
    </w:p>
    <w:p w:rsidR="00C66B25" w:rsidRDefault="00A2005E">
      <w:r>
        <w:t xml:space="preserve">We kunnen we </w:t>
      </w:r>
      <w:r w:rsidR="00C66B25">
        <w:t>voor dit model een beknopte evenwichtsvoorwaarde formuleren</w:t>
      </w:r>
    </w:p>
    <w:p w:rsidR="00C66B25" w:rsidRPr="00525DE0" w:rsidRDefault="00C66B25">
      <w:pPr>
        <w:rPr>
          <w:b/>
        </w:rPr>
      </w:pPr>
      <w:r>
        <w:t xml:space="preserve">Sparen is hierbij gelijk aan het </w:t>
      </w:r>
      <w:r w:rsidR="00F14283" w:rsidRPr="00F14283">
        <w:rPr>
          <w:b/>
        </w:rPr>
        <w:t>verschil</w:t>
      </w:r>
      <w:r w:rsidR="00F14283">
        <w:t xml:space="preserve"> tussen </w:t>
      </w:r>
      <w:r>
        <w:rPr>
          <w:i/>
        </w:rPr>
        <w:t>beschikbaar inkomen</w:t>
      </w:r>
      <w:r>
        <w:t xml:space="preserve"> en de </w:t>
      </w:r>
      <w:r>
        <w:rPr>
          <w:i/>
        </w:rPr>
        <w:t>cons</w:t>
      </w:r>
      <w:r w:rsidR="00F14283">
        <w:rPr>
          <w:i/>
        </w:rPr>
        <w:t>umptie</w:t>
      </w:r>
      <w:r w:rsidR="00F14283">
        <w:rPr>
          <w:i/>
        </w:rPr>
        <w:br/>
      </w:r>
      <w:r w:rsidR="00F14283">
        <w:rPr>
          <w:b/>
        </w:rPr>
        <w:t>Y = C + S + T</w:t>
      </w:r>
      <w:r w:rsidR="00F14283">
        <w:rPr>
          <w:b/>
        </w:rPr>
        <w:br/>
      </w:r>
      <w:r w:rsidR="00F14283">
        <w:t xml:space="preserve">In het evenwicht moet de </w:t>
      </w:r>
      <w:r w:rsidR="00F14283">
        <w:rPr>
          <w:i/>
        </w:rPr>
        <w:t>output Y</w:t>
      </w:r>
      <w:r w:rsidR="00F14283">
        <w:t xml:space="preserve"> gelijk zijn aan de a</w:t>
      </w:r>
      <w:r w:rsidR="00A2005E">
        <w:t>ggregatieve vraag:</w:t>
      </w:r>
      <w:r w:rsidR="00A2005E">
        <w:br/>
      </w:r>
      <w:r w:rsidR="00A2005E" w:rsidRPr="00A2005E">
        <w:rPr>
          <w:b/>
        </w:rPr>
        <w:t>Y = C + I + G + E - Z</w:t>
      </w:r>
      <w:r w:rsidR="00A2005E">
        <w:rPr>
          <w:b/>
        </w:rPr>
        <w:br/>
      </w:r>
      <w:r w:rsidR="00A2005E">
        <w:t>We kunnen beide uitdrukkingen combineren en C elimineren:</w:t>
      </w:r>
      <w:r w:rsidR="00A2005E">
        <w:br/>
        <w:t>C + S + T = C + I + G + E - Z</w:t>
      </w:r>
      <w:r w:rsidR="00A2005E">
        <w:br/>
      </w:r>
      <w:r w:rsidR="00525DE0" w:rsidRPr="00525DE0">
        <w:rPr>
          <w:b/>
          <w:color w:val="FF0000"/>
        </w:rPr>
        <w:t>BEKNOPTE EVENWICHTSVOORWAARDE:</w:t>
      </w:r>
    </w:p>
    <w:p w:rsidR="00A2005E" w:rsidRDefault="00A2005E">
      <w:pPr>
        <w:rPr>
          <w:b/>
          <w:color w:val="FF0000"/>
          <w:sz w:val="28"/>
          <w:szCs w:val="28"/>
        </w:rPr>
      </w:pPr>
      <w:r w:rsidRPr="00A2005E">
        <w:rPr>
          <w:b/>
          <w:color w:val="FF0000"/>
          <w:sz w:val="28"/>
          <w:szCs w:val="28"/>
        </w:rPr>
        <w:t>I + G + E = S + T + Z</w:t>
      </w:r>
    </w:p>
    <w:p w:rsidR="00525DE0" w:rsidRDefault="00F43B9D">
      <w:pPr>
        <w:rPr>
          <w:b/>
        </w:rPr>
      </w:pPr>
      <w:r>
        <w:t xml:space="preserve">========      ========   De rechterzijde is de verzameling van </w:t>
      </w:r>
      <w:r>
        <w:rPr>
          <w:b/>
        </w:rPr>
        <w:t>koopkrachtlekken</w:t>
      </w:r>
      <w:r>
        <w:br/>
        <w:t xml:space="preserve">De linkerzijde is de verzameling van </w:t>
      </w:r>
      <w:r>
        <w:rPr>
          <w:b/>
        </w:rPr>
        <w:t>koopkrachtinjecties</w:t>
      </w:r>
    </w:p>
    <w:p w:rsidR="00C43659" w:rsidRDefault="00C43659">
      <w:r>
        <w:t xml:space="preserve">In het evenwicht moeten de </w:t>
      </w:r>
      <w:r>
        <w:rPr>
          <w:i/>
        </w:rPr>
        <w:t>lekker</w:t>
      </w:r>
      <w:r>
        <w:t xml:space="preserve"> gelijk zijn aan de </w:t>
      </w:r>
      <w:r>
        <w:rPr>
          <w:i/>
        </w:rPr>
        <w:t>injecties</w:t>
      </w:r>
    </w:p>
    <w:p w:rsidR="00F116F3" w:rsidRPr="00F116F3" w:rsidRDefault="00F116F3">
      <w:pPr>
        <w:rPr>
          <w:b/>
          <w:color w:val="7030A0"/>
        </w:rPr>
      </w:pPr>
      <w:r w:rsidRPr="00F116F3">
        <w:rPr>
          <w:b/>
          <w:color w:val="7030A0"/>
        </w:rPr>
        <w:t>3.4 Multiplicator in open economie met overheid</w:t>
      </w:r>
    </w:p>
    <w:p w:rsidR="00F116F3" w:rsidRDefault="001B05EF">
      <w:r>
        <w:t xml:space="preserve">We kunnen ook hier de </w:t>
      </w:r>
      <w:r>
        <w:rPr>
          <w:i/>
        </w:rPr>
        <w:t>investeringsmultiplicator</w:t>
      </w:r>
      <w:r>
        <w:t xml:space="preserve"> berekenen</w:t>
      </w:r>
      <w:r w:rsidR="00522E06">
        <w:t>:</w:t>
      </w:r>
    </w:p>
    <w:p w:rsidR="00522E06" w:rsidRDefault="00522E06">
      <w:r>
        <w:rPr>
          <w:noProof/>
          <w:lang w:eastAsia="nl-BE"/>
        </w:rPr>
        <w:drawing>
          <wp:inline distT="0" distB="0" distL="0" distR="0">
            <wp:extent cx="2609850" cy="594207"/>
            <wp:effectExtent l="19050" t="0" r="0" b="0"/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594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We merken op dat de </w:t>
      </w:r>
      <w:r>
        <w:rPr>
          <w:b/>
        </w:rPr>
        <w:t>belastinglek</w:t>
      </w:r>
      <w:r>
        <w:t xml:space="preserve"> en </w:t>
      </w:r>
      <w:r>
        <w:rPr>
          <w:b/>
        </w:rPr>
        <w:t>invoerlek</w:t>
      </w:r>
      <w:r>
        <w:t xml:space="preserve"> de multiplicator sterk verkleinen</w:t>
      </w:r>
      <w:r>
        <w:br/>
        <w:t xml:space="preserve">De multiplicator is </w:t>
      </w:r>
      <w:r>
        <w:rPr>
          <w:b/>
        </w:rPr>
        <w:t>kleiner</w:t>
      </w:r>
      <w:r>
        <w:t xml:space="preserve"> indien:</w:t>
      </w:r>
      <w:r>
        <w:br/>
      </w:r>
      <w:r>
        <w:tab/>
        <w:t>- Economie meer open is</w:t>
      </w:r>
      <w:r>
        <w:br/>
      </w:r>
      <w:r>
        <w:tab/>
        <w:t>- Belastingen hoger zijn</w:t>
      </w:r>
      <w:r w:rsidR="00B80D9C">
        <w:br/>
        <w:t>Daardoor worden de schokken nog harder gedempt</w:t>
      </w:r>
    </w:p>
    <w:p w:rsidR="00684738" w:rsidRDefault="00684738">
      <w:r>
        <w:t xml:space="preserve">We kunnen van </w:t>
      </w:r>
      <w:r>
        <w:rPr>
          <w:b/>
        </w:rPr>
        <w:t>elke term in de teller</w:t>
      </w:r>
      <w:r>
        <w:t xml:space="preserve"> de multiplicator berekenen</w:t>
      </w:r>
      <w:r w:rsidR="00ED018E">
        <w:br/>
      </w:r>
      <w:r w:rsidR="00ED018E">
        <w:rPr>
          <w:b/>
        </w:rPr>
        <w:t xml:space="preserve">! </w:t>
      </w:r>
      <w:r w:rsidR="00ED018E">
        <w:t xml:space="preserve">De </w:t>
      </w:r>
      <w:r w:rsidR="00ED018E">
        <w:rPr>
          <w:i/>
        </w:rPr>
        <w:t xml:space="preserve">autonome private consumptie, uitgaven van de overheid aan goederen en diensten </w:t>
      </w:r>
      <w:r w:rsidR="00ED018E">
        <w:t xml:space="preserve">en </w:t>
      </w:r>
      <w:r w:rsidR="00ED018E">
        <w:rPr>
          <w:i/>
        </w:rPr>
        <w:t>de uitvoer</w:t>
      </w:r>
      <w:r w:rsidR="00ED018E">
        <w:t xml:space="preserve"> vinden we dezelfde waarde als de </w:t>
      </w:r>
      <w:r w:rsidR="00ED018E">
        <w:rPr>
          <w:b/>
        </w:rPr>
        <w:t>investeringsmultiplicator</w:t>
      </w:r>
      <w:r w:rsidR="00ED018E">
        <w:br/>
        <w:t>Elke investering van een miljard, zal dezelfde toename v/d evenwichtswaarde v/h nationaal product veroorzaken</w:t>
      </w:r>
    </w:p>
    <w:p w:rsidR="00C55C4C" w:rsidRDefault="00C55C4C">
      <w:r>
        <w:rPr>
          <w:b/>
        </w:rPr>
        <w:lastRenderedPageBreak/>
        <w:t xml:space="preserve">! </w:t>
      </w:r>
      <w:r>
        <w:t xml:space="preserve">De multiplicator v/d autonome invoer heeft dezelfde waarde, maar </w:t>
      </w:r>
      <w:r>
        <w:rPr>
          <w:b/>
        </w:rPr>
        <w:t>negatief</w:t>
      </w:r>
      <w:r>
        <w:rPr>
          <w:b/>
        </w:rPr>
        <w:br/>
        <w:t xml:space="preserve">! </w:t>
      </w:r>
      <w:r>
        <w:t xml:space="preserve">De multiplicator v/d autonome belasting heeft een </w:t>
      </w:r>
      <w:r>
        <w:rPr>
          <w:i/>
        </w:rPr>
        <w:t>kleinere waarde</w:t>
      </w:r>
      <w:r>
        <w:t xml:space="preserve"> en ook </w:t>
      </w:r>
      <w:r>
        <w:rPr>
          <w:b/>
        </w:rPr>
        <w:t>negatief</w:t>
      </w:r>
      <w:r w:rsidR="00C95433">
        <w:br/>
        <w:t>--&gt; de belasting loopt nl. via het beschikbaar inkomen en is onderhevig aan de spaarlek</w:t>
      </w:r>
    </w:p>
    <w:p w:rsidR="007C3295" w:rsidRDefault="007C3295">
      <w:r>
        <w:t>Private consumptiebestedingen vormen een relatieve stabiele functie v/h beschikbaar inkomen</w:t>
      </w:r>
    </w:p>
    <w:p w:rsidR="00263BC4" w:rsidRDefault="00263BC4">
      <w:r>
        <w:rPr>
          <w:i/>
        </w:rPr>
        <w:t xml:space="preserve">Investeringen </w:t>
      </w:r>
      <w:r>
        <w:t xml:space="preserve">en </w:t>
      </w:r>
      <w:r>
        <w:rPr>
          <w:i/>
        </w:rPr>
        <w:t>uitvoer</w:t>
      </w:r>
      <w:r>
        <w:t xml:space="preserve"> zijn onderheven aan </w:t>
      </w:r>
      <w:r>
        <w:rPr>
          <w:b/>
        </w:rPr>
        <w:t>sterkere fluctuaties</w:t>
      </w:r>
      <w:r>
        <w:t xml:space="preserve"> (moeilijker voorspelbaar)</w:t>
      </w:r>
    </w:p>
    <w:p w:rsidR="00263BC4" w:rsidRDefault="00263BC4">
      <w:r>
        <w:t>De invoer is zoals de consumptie een functie v/h nationaal product</w:t>
      </w:r>
      <w:r>
        <w:br/>
        <w:t>--&gt; er zijn wel belangrijke invoerschokken geweest</w:t>
      </w:r>
      <w:r w:rsidR="0075019F">
        <w:t xml:space="preserve"> (</w:t>
      </w:r>
      <w:r w:rsidR="0075019F">
        <w:rPr>
          <w:i/>
        </w:rPr>
        <w:t>Voorbeeld:</w:t>
      </w:r>
      <w:r w:rsidR="0075019F">
        <w:t xml:space="preserve"> olieprijs)</w:t>
      </w:r>
    </w:p>
    <w:p w:rsidR="000C27E7" w:rsidRDefault="00D2390E">
      <w:r>
        <w:t xml:space="preserve">Sinds </w:t>
      </w:r>
      <w:r>
        <w:rPr>
          <w:i/>
        </w:rPr>
        <w:t>2007</w:t>
      </w:r>
      <w:r>
        <w:t xml:space="preserve"> vooral belangstelling rond </w:t>
      </w:r>
      <w:r>
        <w:rPr>
          <w:i/>
        </w:rPr>
        <w:t>belastingverlagingen</w:t>
      </w:r>
      <w:r>
        <w:t xml:space="preserve"> en </w:t>
      </w:r>
      <w:r>
        <w:rPr>
          <w:i/>
        </w:rPr>
        <w:t>overheidsbestedingen</w:t>
      </w:r>
      <w:r>
        <w:t xml:space="preserve"> hun multiplicatoren</w:t>
      </w:r>
    </w:p>
    <w:p w:rsidR="001337FB" w:rsidRDefault="001337FB">
      <w:r>
        <w:t xml:space="preserve">Men gebruikt te </w:t>
      </w:r>
      <w:r>
        <w:rPr>
          <w:i/>
        </w:rPr>
        <w:t>overheidsbegroting</w:t>
      </w:r>
      <w:r>
        <w:t xml:space="preserve"> tegen de recessie</w:t>
      </w:r>
      <w:r>
        <w:br/>
        <w:t xml:space="preserve">--&gt; niet enkel rekenen op </w:t>
      </w:r>
      <w:r>
        <w:rPr>
          <w:b/>
        </w:rPr>
        <w:t>automatische stabilisatoren</w:t>
      </w:r>
      <w:r>
        <w:t xml:space="preserve"> zoals:</w:t>
      </w:r>
      <w:r>
        <w:br/>
      </w:r>
      <w:r>
        <w:tab/>
        <w:t>- Endogene daling van belastingen (komen door recessie)</w:t>
      </w:r>
      <w:r>
        <w:br/>
      </w:r>
      <w:r>
        <w:tab/>
        <w:t>- Endogene stijging v/d werkloosheidsuitkeringen (komen door recessie)</w:t>
      </w:r>
    </w:p>
    <w:p w:rsidR="001337FB" w:rsidRDefault="001337FB">
      <w:r>
        <w:t xml:space="preserve">Men nam ook </w:t>
      </w:r>
      <w:r>
        <w:rPr>
          <w:b/>
        </w:rPr>
        <w:t>discretionaire maatregelen</w:t>
      </w:r>
      <w:r>
        <w:t>:</w:t>
      </w:r>
      <w:r>
        <w:br/>
      </w:r>
      <w:r>
        <w:tab/>
        <w:t>- Tijdelijke belastingverlagingne</w:t>
      </w:r>
      <w:r>
        <w:br/>
      </w:r>
      <w:r>
        <w:tab/>
        <w:t>- Extra overheidsuitgaven</w:t>
      </w:r>
    </w:p>
    <w:p w:rsidR="001337FB" w:rsidRDefault="001337FB">
      <w:r>
        <w:t>Hierdoor probeerde men de vraaguitval te compenseren</w:t>
      </w:r>
      <w:r>
        <w:br/>
        <w:t>--&gt; er was een afnamen v/d private bestedingen</w:t>
      </w:r>
      <w:r>
        <w:br/>
        <w:t xml:space="preserve">Men probeert via </w:t>
      </w:r>
      <w:r>
        <w:rPr>
          <w:b/>
        </w:rPr>
        <w:t xml:space="preserve">budgettaire </w:t>
      </w:r>
      <w:r>
        <w:t xml:space="preserve">en </w:t>
      </w:r>
      <w:r>
        <w:rPr>
          <w:b/>
        </w:rPr>
        <w:t xml:space="preserve">fiscale </w:t>
      </w:r>
      <w:r>
        <w:t>stimuli de recessie tegen te gaan</w:t>
      </w:r>
    </w:p>
    <w:p w:rsidR="00A46112" w:rsidRDefault="00634037">
      <w:r>
        <w:t xml:space="preserve">Men noemt dit </w:t>
      </w:r>
      <w:r>
        <w:rPr>
          <w:b/>
        </w:rPr>
        <w:t>stabilisatie</w:t>
      </w:r>
      <w:r>
        <w:t xml:space="preserve"> of </w:t>
      </w:r>
      <w:r>
        <w:rPr>
          <w:b/>
        </w:rPr>
        <w:t>anticyclisch beleid</w:t>
      </w:r>
      <w:r>
        <w:br/>
        <w:t>--&gt; men probeert de vraag af te remmen wanneer de AV te snel steeg</w:t>
      </w:r>
      <w:r>
        <w:br/>
        <w:t>(</w:t>
      </w:r>
      <w:r>
        <w:rPr>
          <w:i/>
        </w:rPr>
        <w:t>vb:</w:t>
      </w:r>
      <w:r>
        <w:t xml:space="preserve"> doo te positiev</w:t>
      </w:r>
      <w:r w:rsidR="00A46112">
        <w:t>e</w:t>
      </w:r>
      <w:r>
        <w:t xml:space="preserve"> verwachtingen)</w:t>
      </w:r>
    </w:p>
    <w:p w:rsidR="006E1BF2" w:rsidRDefault="00A46112">
      <w:r>
        <w:t xml:space="preserve">Vele overheden gingen </w:t>
      </w:r>
      <w:r>
        <w:rPr>
          <w:i/>
        </w:rPr>
        <w:t xml:space="preserve">werk creëren </w:t>
      </w:r>
      <w:r>
        <w:t>door grote overheidsuitgaven in infrastructuurwerken</w:t>
      </w:r>
      <w:r w:rsidR="00EC3F9D">
        <w:br/>
        <w:t xml:space="preserve">--&gt; of dit werk, hangt af v/d </w:t>
      </w:r>
      <w:r w:rsidR="00EC3F9D">
        <w:rPr>
          <w:i/>
        </w:rPr>
        <w:t>grootte v/d multiplicatoren</w:t>
      </w:r>
    </w:p>
    <w:p w:rsidR="006E1BF2" w:rsidRDefault="006E1BF2">
      <w:r>
        <w:t xml:space="preserve">Voor dit beleid heeft men nood aan </w:t>
      </w:r>
      <w:r>
        <w:rPr>
          <w:b/>
        </w:rPr>
        <w:t>voldoende onbenutte productiecapaciteit</w:t>
      </w:r>
      <w:r>
        <w:br/>
        <w:t>--&gt; fiscaal-budgettaire stimulus moet de output doen stijgen</w:t>
      </w:r>
      <w:r w:rsidR="006F5664">
        <w:br/>
      </w:r>
      <w:r w:rsidR="006F5664">
        <w:rPr>
          <w:b/>
        </w:rPr>
        <w:t xml:space="preserve">! </w:t>
      </w:r>
      <w:r w:rsidR="006F5664">
        <w:t>Geen zekerheid dat private bestedingen zullen terugkeren</w:t>
      </w:r>
    </w:p>
    <w:p w:rsidR="00C92C15" w:rsidRDefault="00C92C15">
      <w:r>
        <w:t>De overheid geeft nl. meer uit --&gt; moet dit compenseren --&gt; zal later belastingen verhogen</w:t>
      </w:r>
      <w:r>
        <w:br/>
        <w:t>Mensen weten dit, gaan nu sparen voor deze verhogingen (geven dus niet meer uit)</w:t>
      </w:r>
    </w:p>
    <w:p w:rsidR="005A10D4" w:rsidRDefault="005A10D4">
      <w:r>
        <w:rPr>
          <w:b/>
        </w:rPr>
        <w:t>Ricardiaanse equivalentie:</w:t>
      </w:r>
      <w:r>
        <w:t xml:space="preserve"> mogelijk dat overheidsuitgaven financiëren door belastingen of leningen equivalent is</w:t>
      </w:r>
    </w:p>
    <w:p w:rsidR="007A0662" w:rsidRDefault="007A0662">
      <w:r>
        <w:rPr>
          <w:b/>
        </w:rPr>
        <w:t>Crowding-out effect</w:t>
      </w:r>
      <w:r>
        <w:t xml:space="preserve"> komt later terug aanbod in het IS-LM model</w:t>
      </w:r>
    </w:p>
    <w:p w:rsidR="007A0662" w:rsidRPr="007A0662" w:rsidRDefault="007A0662">
      <w:r>
        <w:t>We concluderen: de feitelijke grootte van vele multiplicatoren is afhankelijk van veel empirische grootheden</w:t>
      </w:r>
    </w:p>
    <w:p w:rsidR="00A46112" w:rsidRPr="00634037" w:rsidRDefault="00A46112"/>
    <w:sectPr w:rsidR="00A46112" w:rsidRPr="00634037" w:rsidSect="00C05B71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846" w:rsidRDefault="007E5846" w:rsidP="00F418DA">
      <w:pPr>
        <w:spacing w:after="0" w:line="240" w:lineRule="auto"/>
      </w:pPr>
      <w:r>
        <w:separator/>
      </w:r>
    </w:p>
  </w:endnote>
  <w:endnote w:type="continuationSeparator" w:id="0">
    <w:p w:rsidR="007E5846" w:rsidRDefault="007E5846" w:rsidP="00F4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63"/>
      <w:gridCol w:w="8325"/>
    </w:tblGrid>
    <w:tr w:rsidR="00F418DA">
      <w:tc>
        <w:tcPr>
          <w:tcW w:w="918" w:type="dxa"/>
        </w:tcPr>
        <w:p w:rsidR="00F418DA" w:rsidRDefault="00580C0E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 w:rsidR="00F418DA">
            <w:instrText xml:space="preserve"> PAGE   \* MERGEFORMAT </w:instrText>
          </w:r>
          <w:r>
            <w:fldChar w:fldCharType="separate"/>
          </w:r>
          <w:r w:rsidR="00770260" w:rsidRPr="00770260">
            <w:rPr>
              <w:b/>
              <w:noProof/>
              <w:color w:val="4F81BD" w:themeColor="accent1"/>
              <w:sz w:val="32"/>
              <w:szCs w:val="32"/>
            </w:rPr>
            <w:t>1</w:t>
          </w:r>
          <w:r>
            <w:fldChar w:fldCharType="end"/>
          </w:r>
        </w:p>
      </w:tc>
      <w:tc>
        <w:tcPr>
          <w:tcW w:w="7938" w:type="dxa"/>
        </w:tcPr>
        <w:p w:rsidR="00F418DA" w:rsidRDefault="00F418DA">
          <w:pPr>
            <w:pStyle w:val="Footer"/>
          </w:pPr>
          <w:r>
            <w:t>Jeroen De Koninck – HIRB – 2012-2013</w:t>
          </w:r>
        </w:p>
      </w:tc>
    </w:tr>
  </w:tbl>
  <w:p w:rsidR="00F418DA" w:rsidRDefault="00F418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846" w:rsidRDefault="007E5846" w:rsidP="00F418DA">
      <w:pPr>
        <w:spacing w:after="0" w:line="240" w:lineRule="auto"/>
      </w:pPr>
      <w:r>
        <w:separator/>
      </w:r>
    </w:p>
  </w:footnote>
  <w:footnote w:type="continuationSeparator" w:id="0">
    <w:p w:rsidR="007E5846" w:rsidRDefault="007E5846" w:rsidP="00F4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3F27"/>
    <w:multiLevelType w:val="hybridMultilevel"/>
    <w:tmpl w:val="3C504B8C"/>
    <w:lvl w:ilvl="0" w:tplc="5EB0E9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31531"/>
    <w:multiLevelType w:val="hybridMultilevel"/>
    <w:tmpl w:val="2D6A8BB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A2E"/>
    <w:rsid w:val="000122E7"/>
    <w:rsid w:val="00016E94"/>
    <w:rsid w:val="000308DA"/>
    <w:rsid w:val="00033DC2"/>
    <w:rsid w:val="00037543"/>
    <w:rsid w:val="000424C8"/>
    <w:rsid w:val="00042CAA"/>
    <w:rsid w:val="00047E36"/>
    <w:rsid w:val="000505E9"/>
    <w:rsid w:val="00053B4C"/>
    <w:rsid w:val="000541A7"/>
    <w:rsid w:val="000543F0"/>
    <w:rsid w:val="00062AE3"/>
    <w:rsid w:val="000672AE"/>
    <w:rsid w:val="000722AE"/>
    <w:rsid w:val="0009148A"/>
    <w:rsid w:val="0009482A"/>
    <w:rsid w:val="000A38D8"/>
    <w:rsid w:val="000B1963"/>
    <w:rsid w:val="000B261A"/>
    <w:rsid w:val="000B5C2F"/>
    <w:rsid w:val="000C27E7"/>
    <w:rsid w:val="000C67A0"/>
    <w:rsid w:val="000D17B9"/>
    <w:rsid w:val="000D43AB"/>
    <w:rsid w:val="000E36C9"/>
    <w:rsid w:val="000E6508"/>
    <w:rsid w:val="000F0984"/>
    <w:rsid w:val="000F63DC"/>
    <w:rsid w:val="001048DC"/>
    <w:rsid w:val="001159DF"/>
    <w:rsid w:val="0012682A"/>
    <w:rsid w:val="001337FB"/>
    <w:rsid w:val="00145238"/>
    <w:rsid w:val="001509BD"/>
    <w:rsid w:val="00151E31"/>
    <w:rsid w:val="00152B3C"/>
    <w:rsid w:val="00155AD9"/>
    <w:rsid w:val="001602FC"/>
    <w:rsid w:val="00164612"/>
    <w:rsid w:val="001751DD"/>
    <w:rsid w:val="00180AD5"/>
    <w:rsid w:val="001817B9"/>
    <w:rsid w:val="00182F0D"/>
    <w:rsid w:val="001942A7"/>
    <w:rsid w:val="001947EB"/>
    <w:rsid w:val="00195B68"/>
    <w:rsid w:val="001A201C"/>
    <w:rsid w:val="001B05EF"/>
    <w:rsid w:val="001B716F"/>
    <w:rsid w:val="001B7F4F"/>
    <w:rsid w:val="001D7C98"/>
    <w:rsid w:val="001E4159"/>
    <w:rsid w:val="002013A9"/>
    <w:rsid w:val="00205F51"/>
    <w:rsid w:val="00216FDF"/>
    <w:rsid w:val="00226222"/>
    <w:rsid w:val="00230355"/>
    <w:rsid w:val="002307DB"/>
    <w:rsid w:val="00230C25"/>
    <w:rsid w:val="00236963"/>
    <w:rsid w:val="00243184"/>
    <w:rsid w:val="002532FF"/>
    <w:rsid w:val="0025471A"/>
    <w:rsid w:val="00263BC4"/>
    <w:rsid w:val="00264CA7"/>
    <w:rsid w:val="00264DFC"/>
    <w:rsid w:val="002743E4"/>
    <w:rsid w:val="00281E9D"/>
    <w:rsid w:val="00282E99"/>
    <w:rsid w:val="00292A01"/>
    <w:rsid w:val="002A4986"/>
    <w:rsid w:val="002A5F6E"/>
    <w:rsid w:val="002B7A0C"/>
    <w:rsid w:val="002C4B99"/>
    <w:rsid w:val="002C7ECE"/>
    <w:rsid w:val="002E1F17"/>
    <w:rsid w:val="002F3173"/>
    <w:rsid w:val="00304840"/>
    <w:rsid w:val="003065CB"/>
    <w:rsid w:val="003103F1"/>
    <w:rsid w:val="003148DE"/>
    <w:rsid w:val="00314A1D"/>
    <w:rsid w:val="00316935"/>
    <w:rsid w:val="00316EBA"/>
    <w:rsid w:val="0032282A"/>
    <w:rsid w:val="00325009"/>
    <w:rsid w:val="003259DD"/>
    <w:rsid w:val="003334B8"/>
    <w:rsid w:val="003416AB"/>
    <w:rsid w:val="00342E93"/>
    <w:rsid w:val="00353C77"/>
    <w:rsid w:val="00357B29"/>
    <w:rsid w:val="00357DFC"/>
    <w:rsid w:val="0036113B"/>
    <w:rsid w:val="0036615C"/>
    <w:rsid w:val="003665D8"/>
    <w:rsid w:val="00376BA8"/>
    <w:rsid w:val="00385BC7"/>
    <w:rsid w:val="00396AAB"/>
    <w:rsid w:val="003B7FFE"/>
    <w:rsid w:val="003C3F4E"/>
    <w:rsid w:val="003C455D"/>
    <w:rsid w:val="003D0862"/>
    <w:rsid w:val="003D486E"/>
    <w:rsid w:val="003E0D8F"/>
    <w:rsid w:val="003E286F"/>
    <w:rsid w:val="003F3570"/>
    <w:rsid w:val="003F4A12"/>
    <w:rsid w:val="004036FE"/>
    <w:rsid w:val="00425420"/>
    <w:rsid w:val="004273A3"/>
    <w:rsid w:val="00427770"/>
    <w:rsid w:val="0044546A"/>
    <w:rsid w:val="0046503A"/>
    <w:rsid w:val="004765E0"/>
    <w:rsid w:val="004779A1"/>
    <w:rsid w:val="004A25C4"/>
    <w:rsid w:val="004B0423"/>
    <w:rsid w:val="004B1BCA"/>
    <w:rsid w:val="004B681F"/>
    <w:rsid w:val="004B776A"/>
    <w:rsid w:val="004C4AB5"/>
    <w:rsid w:val="004C5358"/>
    <w:rsid w:val="004D1968"/>
    <w:rsid w:val="004D521E"/>
    <w:rsid w:val="004D6D52"/>
    <w:rsid w:val="004E363B"/>
    <w:rsid w:val="004E4701"/>
    <w:rsid w:val="004F50C8"/>
    <w:rsid w:val="004F55D6"/>
    <w:rsid w:val="005009CE"/>
    <w:rsid w:val="00500CEF"/>
    <w:rsid w:val="00510828"/>
    <w:rsid w:val="005121DC"/>
    <w:rsid w:val="00522E06"/>
    <w:rsid w:val="00523915"/>
    <w:rsid w:val="00525DE0"/>
    <w:rsid w:val="00534B84"/>
    <w:rsid w:val="005464EE"/>
    <w:rsid w:val="0055023D"/>
    <w:rsid w:val="00554AC7"/>
    <w:rsid w:val="00572891"/>
    <w:rsid w:val="00574D71"/>
    <w:rsid w:val="00577671"/>
    <w:rsid w:val="00580C0E"/>
    <w:rsid w:val="005857AC"/>
    <w:rsid w:val="00591B01"/>
    <w:rsid w:val="005A10D4"/>
    <w:rsid w:val="005A7EF4"/>
    <w:rsid w:val="005B0446"/>
    <w:rsid w:val="005B27E5"/>
    <w:rsid w:val="005B45E3"/>
    <w:rsid w:val="005B576C"/>
    <w:rsid w:val="005C73ED"/>
    <w:rsid w:val="005D4DBC"/>
    <w:rsid w:val="005E0708"/>
    <w:rsid w:val="005E7A69"/>
    <w:rsid w:val="005F2A14"/>
    <w:rsid w:val="005F5EE8"/>
    <w:rsid w:val="005F7D01"/>
    <w:rsid w:val="00602241"/>
    <w:rsid w:val="00602767"/>
    <w:rsid w:val="006143AE"/>
    <w:rsid w:val="00617AD2"/>
    <w:rsid w:val="00622B0D"/>
    <w:rsid w:val="0063018E"/>
    <w:rsid w:val="00634037"/>
    <w:rsid w:val="00636AE3"/>
    <w:rsid w:val="00641944"/>
    <w:rsid w:val="00642DE3"/>
    <w:rsid w:val="00651820"/>
    <w:rsid w:val="006636CB"/>
    <w:rsid w:val="00665A6C"/>
    <w:rsid w:val="00675413"/>
    <w:rsid w:val="00684738"/>
    <w:rsid w:val="00685939"/>
    <w:rsid w:val="006876CA"/>
    <w:rsid w:val="006A095B"/>
    <w:rsid w:val="006A12C0"/>
    <w:rsid w:val="006A41B8"/>
    <w:rsid w:val="006B2B99"/>
    <w:rsid w:val="006B79D4"/>
    <w:rsid w:val="006C05CA"/>
    <w:rsid w:val="006C1986"/>
    <w:rsid w:val="006C44DB"/>
    <w:rsid w:val="006D129E"/>
    <w:rsid w:val="006D5393"/>
    <w:rsid w:val="006E0283"/>
    <w:rsid w:val="006E0ABB"/>
    <w:rsid w:val="006E1BF2"/>
    <w:rsid w:val="006F5664"/>
    <w:rsid w:val="007136EF"/>
    <w:rsid w:val="00713A18"/>
    <w:rsid w:val="00715633"/>
    <w:rsid w:val="00721565"/>
    <w:rsid w:val="00724A1E"/>
    <w:rsid w:val="00725029"/>
    <w:rsid w:val="0072644D"/>
    <w:rsid w:val="007276BA"/>
    <w:rsid w:val="00733263"/>
    <w:rsid w:val="007370DB"/>
    <w:rsid w:val="0073758E"/>
    <w:rsid w:val="00740E46"/>
    <w:rsid w:val="0074288E"/>
    <w:rsid w:val="0075019F"/>
    <w:rsid w:val="00750C51"/>
    <w:rsid w:val="00755834"/>
    <w:rsid w:val="00762BE1"/>
    <w:rsid w:val="00770260"/>
    <w:rsid w:val="00772002"/>
    <w:rsid w:val="00773910"/>
    <w:rsid w:val="00780C61"/>
    <w:rsid w:val="00781CE4"/>
    <w:rsid w:val="00783106"/>
    <w:rsid w:val="00785781"/>
    <w:rsid w:val="007A05F5"/>
    <w:rsid w:val="007A0662"/>
    <w:rsid w:val="007A621D"/>
    <w:rsid w:val="007B1E4E"/>
    <w:rsid w:val="007B20CE"/>
    <w:rsid w:val="007B65F7"/>
    <w:rsid w:val="007B7340"/>
    <w:rsid w:val="007C3295"/>
    <w:rsid w:val="007C6838"/>
    <w:rsid w:val="007E5846"/>
    <w:rsid w:val="007F0B96"/>
    <w:rsid w:val="007F3627"/>
    <w:rsid w:val="007F5A2E"/>
    <w:rsid w:val="007F646C"/>
    <w:rsid w:val="00801A56"/>
    <w:rsid w:val="00805C8D"/>
    <w:rsid w:val="0082288A"/>
    <w:rsid w:val="00823E83"/>
    <w:rsid w:val="008329CC"/>
    <w:rsid w:val="008341B5"/>
    <w:rsid w:val="00840930"/>
    <w:rsid w:val="00843DCA"/>
    <w:rsid w:val="008614DB"/>
    <w:rsid w:val="008659A1"/>
    <w:rsid w:val="008728E8"/>
    <w:rsid w:val="00880BE0"/>
    <w:rsid w:val="008824AB"/>
    <w:rsid w:val="008831A6"/>
    <w:rsid w:val="00884F41"/>
    <w:rsid w:val="008908C6"/>
    <w:rsid w:val="00895FFE"/>
    <w:rsid w:val="00897C94"/>
    <w:rsid w:val="008A1539"/>
    <w:rsid w:val="008A297B"/>
    <w:rsid w:val="008A5FE1"/>
    <w:rsid w:val="008A6B09"/>
    <w:rsid w:val="008B5E71"/>
    <w:rsid w:val="008C4A59"/>
    <w:rsid w:val="008D1F27"/>
    <w:rsid w:val="008D2816"/>
    <w:rsid w:val="008E66C4"/>
    <w:rsid w:val="008F39D0"/>
    <w:rsid w:val="0090012F"/>
    <w:rsid w:val="009010BD"/>
    <w:rsid w:val="0090173B"/>
    <w:rsid w:val="00920FF2"/>
    <w:rsid w:val="0092262E"/>
    <w:rsid w:val="009232AA"/>
    <w:rsid w:val="00924CD2"/>
    <w:rsid w:val="009312CA"/>
    <w:rsid w:val="00933D87"/>
    <w:rsid w:val="00935376"/>
    <w:rsid w:val="00937BD4"/>
    <w:rsid w:val="00944888"/>
    <w:rsid w:val="0095026C"/>
    <w:rsid w:val="00955EFD"/>
    <w:rsid w:val="00960209"/>
    <w:rsid w:val="009618DB"/>
    <w:rsid w:val="00966691"/>
    <w:rsid w:val="0096764E"/>
    <w:rsid w:val="00970F76"/>
    <w:rsid w:val="0097711B"/>
    <w:rsid w:val="00982237"/>
    <w:rsid w:val="00991D68"/>
    <w:rsid w:val="00992374"/>
    <w:rsid w:val="009955D2"/>
    <w:rsid w:val="00995B34"/>
    <w:rsid w:val="00995E2F"/>
    <w:rsid w:val="009A4D81"/>
    <w:rsid w:val="009B1EE3"/>
    <w:rsid w:val="009B4E2A"/>
    <w:rsid w:val="009C138B"/>
    <w:rsid w:val="009C3051"/>
    <w:rsid w:val="009D3323"/>
    <w:rsid w:val="009D482A"/>
    <w:rsid w:val="009D5F22"/>
    <w:rsid w:val="009D76C5"/>
    <w:rsid w:val="009E1A8B"/>
    <w:rsid w:val="00A06C33"/>
    <w:rsid w:val="00A15FAF"/>
    <w:rsid w:val="00A2005E"/>
    <w:rsid w:val="00A34DA8"/>
    <w:rsid w:val="00A41253"/>
    <w:rsid w:val="00A428F9"/>
    <w:rsid w:val="00A46112"/>
    <w:rsid w:val="00A5244F"/>
    <w:rsid w:val="00A55A10"/>
    <w:rsid w:val="00A57D6E"/>
    <w:rsid w:val="00A6100A"/>
    <w:rsid w:val="00A61103"/>
    <w:rsid w:val="00A616FA"/>
    <w:rsid w:val="00A61FEF"/>
    <w:rsid w:val="00A63A79"/>
    <w:rsid w:val="00A6661C"/>
    <w:rsid w:val="00A75167"/>
    <w:rsid w:val="00A81F84"/>
    <w:rsid w:val="00A92995"/>
    <w:rsid w:val="00A96E42"/>
    <w:rsid w:val="00AA1805"/>
    <w:rsid w:val="00AB1C9F"/>
    <w:rsid w:val="00AB54F3"/>
    <w:rsid w:val="00AB587E"/>
    <w:rsid w:val="00AE1241"/>
    <w:rsid w:val="00AE5C20"/>
    <w:rsid w:val="00AE6C6C"/>
    <w:rsid w:val="00AF33EB"/>
    <w:rsid w:val="00AF3F10"/>
    <w:rsid w:val="00AF691E"/>
    <w:rsid w:val="00B0077E"/>
    <w:rsid w:val="00B01AA1"/>
    <w:rsid w:val="00B02652"/>
    <w:rsid w:val="00B054B0"/>
    <w:rsid w:val="00B07C33"/>
    <w:rsid w:val="00B1018E"/>
    <w:rsid w:val="00B119E1"/>
    <w:rsid w:val="00B16310"/>
    <w:rsid w:val="00B323CB"/>
    <w:rsid w:val="00B32C55"/>
    <w:rsid w:val="00B647C7"/>
    <w:rsid w:val="00B658EA"/>
    <w:rsid w:val="00B666CF"/>
    <w:rsid w:val="00B727F0"/>
    <w:rsid w:val="00B73024"/>
    <w:rsid w:val="00B80D9C"/>
    <w:rsid w:val="00B920A9"/>
    <w:rsid w:val="00B92803"/>
    <w:rsid w:val="00B93AF8"/>
    <w:rsid w:val="00B9428E"/>
    <w:rsid w:val="00BA1A66"/>
    <w:rsid w:val="00BA30FF"/>
    <w:rsid w:val="00BA472B"/>
    <w:rsid w:val="00BC4421"/>
    <w:rsid w:val="00BD5583"/>
    <w:rsid w:val="00BE0E29"/>
    <w:rsid w:val="00BE2512"/>
    <w:rsid w:val="00BE5959"/>
    <w:rsid w:val="00BE7D87"/>
    <w:rsid w:val="00BF3771"/>
    <w:rsid w:val="00C01F59"/>
    <w:rsid w:val="00C05B71"/>
    <w:rsid w:val="00C12868"/>
    <w:rsid w:val="00C13CE6"/>
    <w:rsid w:val="00C155A6"/>
    <w:rsid w:val="00C2732E"/>
    <w:rsid w:val="00C33B76"/>
    <w:rsid w:val="00C340E6"/>
    <w:rsid w:val="00C421B0"/>
    <w:rsid w:val="00C43659"/>
    <w:rsid w:val="00C47D26"/>
    <w:rsid w:val="00C55C4C"/>
    <w:rsid w:val="00C57A82"/>
    <w:rsid w:val="00C60D3D"/>
    <w:rsid w:val="00C66B25"/>
    <w:rsid w:val="00C67EB0"/>
    <w:rsid w:val="00C92A4D"/>
    <w:rsid w:val="00C92B6B"/>
    <w:rsid w:val="00C92C15"/>
    <w:rsid w:val="00C9379A"/>
    <w:rsid w:val="00C95433"/>
    <w:rsid w:val="00CA15EE"/>
    <w:rsid w:val="00CA687F"/>
    <w:rsid w:val="00CB1ADD"/>
    <w:rsid w:val="00CB34D7"/>
    <w:rsid w:val="00CB413E"/>
    <w:rsid w:val="00CB5025"/>
    <w:rsid w:val="00CC2243"/>
    <w:rsid w:val="00CC2585"/>
    <w:rsid w:val="00CC3A43"/>
    <w:rsid w:val="00CC5652"/>
    <w:rsid w:val="00CC6604"/>
    <w:rsid w:val="00CE4284"/>
    <w:rsid w:val="00CF07F0"/>
    <w:rsid w:val="00CF129B"/>
    <w:rsid w:val="00CF344C"/>
    <w:rsid w:val="00D00669"/>
    <w:rsid w:val="00D03AC3"/>
    <w:rsid w:val="00D209F5"/>
    <w:rsid w:val="00D2390E"/>
    <w:rsid w:val="00D2666F"/>
    <w:rsid w:val="00D45C98"/>
    <w:rsid w:val="00D51355"/>
    <w:rsid w:val="00D51C01"/>
    <w:rsid w:val="00D51F07"/>
    <w:rsid w:val="00D521DF"/>
    <w:rsid w:val="00D5721E"/>
    <w:rsid w:val="00D64138"/>
    <w:rsid w:val="00D72B7B"/>
    <w:rsid w:val="00D734EB"/>
    <w:rsid w:val="00D810A2"/>
    <w:rsid w:val="00D83A1B"/>
    <w:rsid w:val="00D84B82"/>
    <w:rsid w:val="00D979BF"/>
    <w:rsid w:val="00DA591D"/>
    <w:rsid w:val="00DB0143"/>
    <w:rsid w:val="00DC4729"/>
    <w:rsid w:val="00DD45E2"/>
    <w:rsid w:val="00DE3D2C"/>
    <w:rsid w:val="00DF20AC"/>
    <w:rsid w:val="00DF4111"/>
    <w:rsid w:val="00E123B9"/>
    <w:rsid w:val="00E15DDB"/>
    <w:rsid w:val="00E2236C"/>
    <w:rsid w:val="00E31678"/>
    <w:rsid w:val="00E365C3"/>
    <w:rsid w:val="00E371D8"/>
    <w:rsid w:val="00E428C7"/>
    <w:rsid w:val="00E47139"/>
    <w:rsid w:val="00E475FA"/>
    <w:rsid w:val="00E53DDB"/>
    <w:rsid w:val="00E63757"/>
    <w:rsid w:val="00E65E7D"/>
    <w:rsid w:val="00E777B8"/>
    <w:rsid w:val="00E805DB"/>
    <w:rsid w:val="00E90EC2"/>
    <w:rsid w:val="00EA20F3"/>
    <w:rsid w:val="00EA43BE"/>
    <w:rsid w:val="00EA55DA"/>
    <w:rsid w:val="00EB60BF"/>
    <w:rsid w:val="00EB623F"/>
    <w:rsid w:val="00EC3AD4"/>
    <w:rsid w:val="00EC3F6A"/>
    <w:rsid w:val="00EC3F9D"/>
    <w:rsid w:val="00EC5833"/>
    <w:rsid w:val="00ED018E"/>
    <w:rsid w:val="00EF558A"/>
    <w:rsid w:val="00EF5B7A"/>
    <w:rsid w:val="00F041CB"/>
    <w:rsid w:val="00F109DA"/>
    <w:rsid w:val="00F116F3"/>
    <w:rsid w:val="00F14283"/>
    <w:rsid w:val="00F21498"/>
    <w:rsid w:val="00F236C6"/>
    <w:rsid w:val="00F23AA9"/>
    <w:rsid w:val="00F418DA"/>
    <w:rsid w:val="00F43AA4"/>
    <w:rsid w:val="00F43B9D"/>
    <w:rsid w:val="00F43FB1"/>
    <w:rsid w:val="00F45A71"/>
    <w:rsid w:val="00F45FED"/>
    <w:rsid w:val="00F668D2"/>
    <w:rsid w:val="00F737DB"/>
    <w:rsid w:val="00F83071"/>
    <w:rsid w:val="00F83C47"/>
    <w:rsid w:val="00F8520C"/>
    <w:rsid w:val="00F87EE7"/>
    <w:rsid w:val="00F90D3E"/>
    <w:rsid w:val="00F96B67"/>
    <w:rsid w:val="00FA02D3"/>
    <w:rsid w:val="00FA0438"/>
    <w:rsid w:val="00FA4EDE"/>
    <w:rsid w:val="00FA5268"/>
    <w:rsid w:val="00FA5A0E"/>
    <w:rsid w:val="00FA608D"/>
    <w:rsid w:val="00FB0074"/>
    <w:rsid w:val="00FC545C"/>
    <w:rsid w:val="00FD5344"/>
    <w:rsid w:val="00FE0E09"/>
    <w:rsid w:val="00FE5723"/>
    <w:rsid w:val="00FF7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strokecolor="red"/>
    </o:shapedefaults>
    <o:shapelayout v:ext="edit">
      <o:idmap v:ext="edit" data="1"/>
      <o:rules v:ext="edit">
        <o:r id="V:Rule6" type="connector" idref="#_x0000_s1030"/>
        <o:r id="V:Rule7" type="connector" idref="#_x0000_s1029"/>
        <o:r id="V:Rule8" type="connector" idref="#_x0000_s1031"/>
        <o:r id="V:Rule9" type="connector" idref="#_x0000_s1027"/>
        <o:r id="V:Rule10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29"/>
    <w:rPr>
      <w:b/>
      <w:bCs/>
    </w:rPr>
  </w:style>
  <w:style w:type="paragraph" w:styleId="ListParagraph">
    <w:name w:val="List Paragraph"/>
    <w:basedOn w:val="Normal"/>
    <w:uiPriority w:val="34"/>
    <w:qFormat/>
    <w:rsid w:val="006022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18DA"/>
  </w:style>
  <w:style w:type="paragraph" w:styleId="Footer">
    <w:name w:val="footer"/>
    <w:basedOn w:val="Normal"/>
    <w:link w:val="FooterChar"/>
    <w:uiPriority w:val="99"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8DA"/>
  </w:style>
  <w:style w:type="table" w:styleId="TableGrid">
    <w:name w:val="Table Grid"/>
    <w:basedOn w:val="TableNormal"/>
    <w:uiPriority w:val="59"/>
    <w:rsid w:val="00145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7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E021A1-C982-441B-846A-8FBBC17EF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20</Pages>
  <Words>4861</Words>
  <Characters>26736</Characters>
  <Application>Microsoft Office Word</Application>
  <DocSecurity>0</DocSecurity>
  <Lines>222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248</cp:revision>
  <dcterms:created xsi:type="dcterms:W3CDTF">2013-05-06T13:09:00Z</dcterms:created>
  <dcterms:modified xsi:type="dcterms:W3CDTF">2013-05-07T20:10:00Z</dcterms:modified>
</cp:coreProperties>
</file>