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BE" w:rsidRPr="008036F9" w:rsidRDefault="006C55CD" w:rsidP="006C55CD">
      <w:pPr>
        <w:pBdr>
          <w:bottom w:val="single" w:sz="6" w:space="1" w:color="auto"/>
        </w:pBdr>
        <w:ind w:firstLine="708"/>
        <w:rPr>
          <w:b/>
          <w:sz w:val="32"/>
          <w:szCs w:val="32"/>
        </w:rPr>
      </w:pPr>
      <w:r w:rsidRPr="008036F9">
        <w:rPr>
          <w:b/>
          <w:sz w:val="32"/>
          <w:szCs w:val="32"/>
        </w:rPr>
        <w:t xml:space="preserve">Balans </w:t>
      </w:r>
      <w:r w:rsidRPr="008036F9">
        <w:rPr>
          <w:b/>
          <w:i/>
          <w:sz w:val="32"/>
          <w:szCs w:val="32"/>
        </w:rPr>
        <w:t>voor</w:t>
      </w:r>
      <w:r w:rsidRPr="008036F9">
        <w:rPr>
          <w:b/>
          <w:sz w:val="32"/>
          <w:szCs w:val="32"/>
        </w:rPr>
        <w:t xml:space="preserve"> </w:t>
      </w:r>
      <w:proofErr w:type="spellStart"/>
      <w:r w:rsidRPr="008036F9">
        <w:rPr>
          <w:b/>
          <w:sz w:val="32"/>
          <w:szCs w:val="32"/>
        </w:rPr>
        <w:t>herwerking</w:t>
      </w:r>
      <w:proofErr w:type="spellEnd"/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</w:r>
      <w:r w:rsidRPr="008036F9">
        <w:rPr>
          <w:b/>
          <w:sz w:val="32"/>
          <w:szCs w:val="32"/>
        </w:rPr>
        <w:tab/>
        <w:t xml:space="preserve">Balans </w:t>
      </w:r>
      <w:r w:rsidRPr="008036F9">
        <w:rPr>
          <w:b/>
          <w:i/>
          <w:sz w:val="32"/>
          <w:szCs w:val="32"/>
        </w:rPr>
        <w:t>na</w:t>
      </w:r>
      <w:r w:rsidRPr="008036F9">
        <w:rPr>
          <w:b/>
          <w:sz w:val="32"/>
          <w:szCs w:val="32"/>
        </w:rPr>
        <w:t xml:space="preserve"> </w:t>
      </w:r>
      <w:proofErr w:type="spellStart"/>
      <w:r w:rsidRPr="008036F9">
        <w:rPr>
          <w:b/>
          <w:sz w:val="32"/>
          <w:szCs w:val="32"/>
        </w:rPr>
        <w:t>herwerking</w:t>
      </w:r>
      <w:proofErr w:type="spellEnd"/>
    </w:p>
    <w:p w:rsidR="008036F9" w:rsidRDefault="00293DD8" w:rsidP="006C55CD">
      <w:pPr>
        <w:pBdr>
          <w:bottom w:val="single" w:sz="6" w:space="1" w:color="auto"/>
        </w:pBdr>
        <w:ind w:firstLine="708"/>
        <w:rPr>
          <w:color w:val="4F81BD" w:themeColor="accent1"/>
          <w:sz w:val="32"/>
          <w:szCs w:val="32"/>
        </w:rPr>
      </w:pPr>
      <w:r>
        <w:rPr>
          <w:noProof/>
          <w:color w:val="4F81BD" w:themeColor="accent1"/>
          <w:sz w:val="32"/>
          <w:szCs w:val="32"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30.4pt;margin-top:23.45pt;width:0;height:399pt;z-index:251659264" o:connectortype="straight"/>
        </w:pict>
      </w:r>
    </w:p>
    <w:p w:rsidR="008036F9" w:rsidRPr="006C55CD" w:rsidRDefault="008036F9" w:rsidP="006C55CD">
      <w:pPr>
        <w:ind w:firstLine="708"/>
        <w:rPr>
          <w:color w:val="4F81BD" w:themeColor="accent1"/>
          <w:sz w:val="32"/>
          <w:szCs w:val="32"/>
        </w:rPr>
      </w:pPr>
    </w:p>
    <w:p w:rsidR="006C55CD" w:rsidRDefault="00F30EA8" w:rsidP="006C55CD">
      <w:pPr>
        <w:spacing w:line="240" w:lineRule="auto"/>
      </w:pPr>
      <w:r>
        <w:rPr>
          <w:noProof/>
          <w:lang w:eastAsia="nl-BE"/>
        </w:rPr>
        <w:pict>
          <v:rect id="_x0000_s1028" style="position:absolute;margin-left:556.9pt;margin-top:9.25pt;width:133.5pt;height:232.5pt;z-index:-251659265" fillcolor="#ddd8c2 [2894]" strokecolor="#ddd8c2 [2894]"/>
        </w:pict>
      </w:r>
    </w:p>
    <w:p w:rsidR="006C55CD" w:rsidRPr="00F30EA8" w:rsidRDefault="006C55CD" w:rsidP="006C55CD">
      <w:pPr>
        <w:spacing w:line="240" w:lineRule="auto"/>
        <w:rPr>
          <w:b/>
        </w:rPr>
      </w:pPr>
      <w:r w:rsidRPr="006C55CD">
        <w:rPr>
          <w:b/>
          <w:u w:val="single"/>
        </w:rPr>
        <w:t>Activa</w:t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  <w:u w:val="single"/>
        </w:rPr>
        <w:t>Passiva</w:t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  <w:u w:val="single"/>
        </w:rPr>
        <w:t>Activa</w:t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</w:rPr>
        <w:tab/>
      </w:r>
      <w:r w:rsidRPr="006C55CD">
        <w:rPr>
          <w:b/>
          <w:u w:val="single"/>
        </w:rPr>
        <w:t>Passiva</w:t>
      </w:r>
      <w:r w:rsidR="00F30EA8">
        <w:rPr>
          <w:b/>
        </w:rPr>
        <w:tab/>
      </w:r>
      <w:r w:rsidR="00F30EA8">
        <w:rPr>
          <w:b/>
        </w:rPr>
        <w:tab/>
      </w:r>
      <w:r w:rsidR="00F30EA8">
        <w:rPr>
          <w:b/>
        </w:rPr>
        <w:tab/>
      </w:r>
      <w:r w:rsidR="00F30EA8" w:rsidRPr="00F30EA8">
        <w:rPr>
          <w:b/>
          <w:color w:val="948A54" w:themeColor="background2" w:themeShade="80"/>
        </w:rPr>
        <w:t>PV</w:t>
      </w:r>
    </w:p>
    <w:p w:rsidR="006C55CD" w:rsidRPr="006C55CD" w:rsidRDefault="006C55CD" w:rsidP="006C55CD">
      <w:pPr>
        <w:spacing w:line="240" w:lineRule="auto"/>
        <w:rPr>
          <w:b/>
          <w:i/>
          <w:color w:val="4F81BD" w:themeColor="accent1"/>
        </w:rPr>
      </w:pPr>
      <w:r w:rsidRPr="006C55CD">
        <w:rPr>
          <w:b/>
          <w:i/>
          <w:color w:val="4F81BD" w:themeColor="accent1"/>
        </w:rPr>
        <w:t>Vaste activa</w:t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  <w:t>Eigen vermogen</w:t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  <w:u w:val="single"/>
        </w:rPr>
        <w:t>Uitgebreid</w:t>
      </w:r>
      <w:r w:rsidRPr="006C55CD">
        <w:rPr>
          <w:b/>
          <w:i/>
          <w:color w:val="4F81BD" w:themeColor="accent1"/>
        </w:rPr>
        <w:t xml:space="preserve"> vaste activa</w:t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</w:r>
      <w:r w:rsidRPr="006C55CD">
        <w:rPr>
          <w:b/>
          <w:i/>
          <w:color w:val="4F81BD" w:themeColor="accent1"/>
        </w:rPr>
        <w:tab/>
        <w:t>Eigen vermogen</w:t>
      </w:r>
    </w:p>
    <w:p w:rsidR="00A4127C" w:rsidRDefault="00293DD8" w:rsidP="006C55CD">
      <w:pPr>
        <w:spacing w:line="240" w:lineRule="auto"/>
      </w:pPr>
      <w:r>
        <w:rPr>
          <w:noProof/>
          <w:lang w:eastAsia="nl-BE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26" type="#_x0000_t102" style="position:absolute;margin-left:-21.35pt;margin-top:48.4pt;width:17.25pt;height:99.1pt;flip:y;z-index:251658240" adj="14199" fillcolor="#dbe5f1 [660]"/>
        </w:pict>
      </w:r>
      <w:r w:rsidR="006C55CD">
        <w:t>I. Oprichtingskosten</w:t>
      </w:r>
      <w:r w:rsidR="006C55CD">
        <w:tab/>
      </w:r>
      <w:r w:rsidR="006C55CD">
        <w:tab/>
      </w:r>
      <w:r w:rsidR="006C55CD">
        <w:tab/>
        <w:t>I. Kapitaal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I. Oprichtingskosten</w:t>
      </w:r>
      <w:r w:rsidR="006C55CD">
        <w:tab/>
      </w:r>
      <w:r w:rsidR="006C55CD">
        <w:tab/>
      </w:r>
      <w:r w:rsidR="006C55CD">
        <w:tab/>
        <w:t>I. Kapitaal</w:t>
      </w:r>
      <w:r w:rsidR="006C55CD">
        <w:br/>
        <w:t>II. IMVA</w:t>
      </w:r>
      <w:r w:rsidR="006C55CD">
        <w:tab/>
      </w:r>
      <w:r w:rsidR="006C55CD">
        <w:tab/>
      </w:r>
      <w:r w:rsidR="006C55CD">
        <w:tab/>
      </w:r>
      <w:r w:rsidR="006C55CD">
        <w:tab/>
        <w:t>II. Uitgiftepremies</w:t>
      </w:r>
      <w:r w:rsidR="006C55CD">
        <w:tab/>
      </w:r>
      <w:r w:rsidR="006C55CD">
        <w:tab/>
      </w:r>
      <w:r w:rsidR="006C55CD">
        <w:tab/>
      </w:r>
      <w:r w:rsidR="006C55CD">
        <w:tab/>
        <w:t>II. IMVA</w:t>
      </w:r>
      <w:r w:rsidR="006C55CD">
        <w:tab/>
      </w:r>
      <w:r w:rsidR="006C55CD">
        <w:tab/>
      </w:r>
      <w:r w:rsidR="006C55CD">
        <w:tab/>
      </w:r>
      <w:r w:rsidR="006C55CD">
        <w:tab/>
        <w:t>II. Uitgiftepremies</w:t>
      </w:r>
      <w:r w:rsidR="006C55CD">
        <w:br/>
        <w:t>III. MVA</w:t>
      </w:r>
      <w:r w:rsidR="006C55CD">
        <w:tab/>
      </w:r>
      <w:r w:rsidR="006C55CD">
        <w:tab/>
      </w:r>
      <w:r w:rsidR="006C55CD">
        <w:tab/>
      </w:r>
      <w:r w:rsidR="006C55CD">
        <w:tab/>
        <w:t>III. HWMW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III. MVA</w:t>
      </w:r>
      <w:r w:rsidR="006C55CD">
        <w:tab/>
      </w:r>
      <w:r w:rsidR="006C55CD">
        <w:tab/>
      </w:r>
      <w:r w:rsidR="006C55CD">
        <w:tab/>
      </w:r>
      <w:r w:rsidR="006C55CD">
        <w:tab/>
        <w:t>III. HWMW</w:t>
      </w:r>
      <w:r w:rsidR="006C55CD">
        <w:br/>
        <w:t>IV. FVA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IV. Reserves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IV. FVA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IV. Reserves</w:t>
      </w:r>
      <w:r w:rsidR="006C55CD">
        <w:br/>
        <w:t xml:space="preserve"> </w:t>
      </w:r>
      <w:r w:rsidR="006C55CD">
        <w:tab/>
      </w:r>
      <w:r w:rsidR="006C55CD">
        <w:tab/>
      </w:r>
      <w:r w:rsidR="006C55CD">
        <w:tab/>
      </w:r>
      <w:r w:rsidR="006C55CD">
        <w:tab/>
        <w:t xml:space="preserve"> </w:t>
      </w:r>
      <w:r w:rsidR="006C55CD">
        <w:tab/>
        <w:t>V. Overgedragen winst</w:t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 w:rsidRPr="006C55CD">
        <w:rPr>
          <w:i/>
          <w:color w:val="4F81BD" w:themeColor="accent1"/>
        </w:rPr>
        <w:t>V. Vorderingen &gt; 1j</w:t>
      </w:r>
      <w:r w:rsidR="006C55CD">
        <w:tab/>
      </w:r>
      <w:r w:rsidR="006C55CD">
        <w:tab/>
      </w:r>
      <w:r w:rsidR="006C55CD">
        <w:tab/>
        <w:t>V. Overgedragen winst</w:t>
      </w:r>
      <w:r w:rsidR="006C55CD">
        <w:br/>
      </w:r>
      <w:r w:rsidR="006C55CD">
        <w:tab/>
      </w:r>
      <w:r w:rsidR="006C55CD">
        <w:tab/>
      </w:r>
      <w:r w:rsidR="006C55CD">
        <w:tab/>
      </w:r>
      <w:r w:rsidR="006C55CD">
        <w:tab/>
      </w:r>
      <w:r w:rsidR="006C55CD">
        <w:tab/>
        <w:t>VI. Kapitaalsubsidies</w:t>
      </w:r>
      <w:r w:rsidR="006C55CD">
        <w:tab/>
      </w:r>
      <w:r w:rsidR="00D5394D">
        <w:tab/>
      </w:r>
      <w:r w:rsidR="00D5394D">
        <w:tab/>
      </w:r>
      <w:r w:rsidR="00D5394D">
        <w:tab/>
      </w:r>
      <w:r w:rsidR="00D5394D">
        <w:tab/>
      </w:r>
      <w:r w:rsidR="00D5394D">
        <w:tab/>
      </w:r>
      <w:r w:rsidR="00D5394D">
        <w:tab/>
      </w:r>
      <w:r w:rsidR="00D5394D">
        <w:tab/>
      </w:r>
      <w:r w:rsidR="00D5394D">
        <w:tab/>
        <w:t>VI. Kapitaalsubsidies</w:t>
      </w:r>
    </w:p>
    <w:p w:rsidR="006C55CD" w:rsidRPr="00A4127C" w:rsidRDefault="006C55CD" w:rsidP="00A4127C">
      <w:pPr>
        <w:spacing w:line="240" w:lineRule="auto"/>
        <w:ind w:left="2832" w:firstLine="708"/>
        <w:rPr>
          <w:b/>
          <w:i/>
          <w:color w:val="4F81BD" w:themeColor="accent1"/>
        </w:rPr>
      </w:pPr>
      <w:r w:rsidRPr="00A4127C">
        <w:rPr>
          <w:b/>
          <w:i/>
          <w:color w:val="4F81BD" w:themeColor="accent1"/>
        </w:rPr>
        <w:t>VII. Voorzieningen en UB</w:t>
      </w:r>
      <w:r w:rsidRPr="00A4127C">
        <w:rPr>
          <w:b/>
          <w:i/>
          <w:color w:val="4F81BD" w:themeColor="accent1"/>
        </w:rPr>
        <w:tab/>
      </w:r>
      <w:r w:rsidRPr="00A4127C">
        <w:rPr>
          <w:b/>
          <w:i/>
          <w:color w:val="4F81BD" w:themeColor="accent1"/>
        </w:rPr>
        <w:tab/>
      </w:r>
      <w:r w:rsidRPr="00A4127C">
        <w:rPr>
          <w:b/>
          <w:i/>
          <w:color w:val="4F81BD" w:themeColor="accent1"/>
        </w:rPr>
        <w:tab/>
      </w:r>
      <w:r w:rsidRPr="00A4127C">
        <w:rPr>
          <w:b/>
          <w:i/>
          <w:color w:val="4F81BD" w:themeColor="accent1"/>
        </w:rPr>
        <w:tab/>
      </w:r>
    </w:p>
    <w:p w:rsidR="006C55CD" w:rsidRDefault="006C55CD" w:rsidP="006C55CD">
      <w:pPr>
        <w:spacing w:line="240" w:lineRule="auto"/>
      </w:pPr>
      <w:r w:rsidRPr="006C55CD">
        <w:rPr>
          <w:b/>
          <w:i/>
          <w:color w:val="4F81BD" w:themeColor="accent1"/>
        </w:rPr>
        <w:t>Vlottende activa</w:t>
      </w:r>
      <w:r>
        <w:tab/>
      </w:r>
      <w:r>
        <w:tab/>
      </w:r>
      <w:r>
        <w:tab/>
      </w:r>
      <w:r w:rsidRPr="006C55CD">
        <w:rPr>
          <w:b/>
          <w:i/>
          <w:color w:val="4F81BD" w:themeColor="accent1"/>
        </w:rPr>
        <w:t>Schulden</w:t>
      </w:r>
      <w:r>
        <w:tab/>
      </w:r>
      <w:r>
        <w:tab/>
      </w:r>
      <w:r>
        <w:tab/>
      </w:r>
      <w:r>
        <w:tab/>
      </w:r>
      <w:r>
        <w:tab/>
      </w:r>
      <w:r w:rsidRPr="006C55CD">
        <w:rPr>
          <w:b/>
          <w:i/>
          <w:color w:val="4F81BD" w:themeColor="accent1"/>
          <w:u w:val="single"/>
        </w:rPr>
        <w:t>Beperkt</w:t>
      </w:r>
      <w:r w:rsidRPr="006C55CD">
        <w:rPr>
          <w:b/>
          <w:i/>
          <w:color w:val="4F81BD" w:themeColor="accent1"/>
        </w:rPr>
        <w:t xml:space="preserve"> vlottende activa</w:t>
      </w:r>
      <w:r>
        <w:tab/>
      </w:r>
      <w:r>
        <w:tab/>
      </w:r>
      <w:r w:rsidRPr="008036F9">
        <w:rPr>
          <w:b/>
          <w:i/>
          <w:color w:val="4F81BD" w:themeColor="accent1"/>
          <w:u w:val="single"/>
        </w:rPr>
        <w:t>Vreemd vermogen LT</w:t>
      </w:r>
    </w:p>
    <w:p w:rsidR="006C55CD" w:rsidRDefault="006C55CD" w:rsidP="006C55CD">
      <w:pPr>
        <w:spacing w:line="240" w:lineRule="auto"/>
      </w:pPr>
      <w:r>
        <w:t>V. Vorderingen &gt; 1j</w:t>
      </w:r>
      <w:r>
        <w:tab/>
      </w:r>
      <w:r>
        <w:tab/>
      </w:r>
      <w:r>
        <w:tab/>
        <w:t>VIII. Schulden &gt; 1j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036F9">
        <w:rPr>
          <w:i/>
          <w:color w:val="4F81BD" w:themeColor="accent1"/>
        </w:rPr>
        <w:t>V</w:t>
      </w:r>
      <w:r w:rsidR="00F30EA8">
        <w:rPr>
          <w:i/>
          <w:color w:val="4F81BD" w:themeColor="accent1"/>
        </w:rPr>
        <w:t>I</w:t>
      </w:r>
      <w:r w:rsidRPr="008036F9">
        <w:rPr>
          <w:i/>
          <w:color w:val="4F81BD" w:themeColor="accent1"/>
        </w:rPr>
        <w:t>I. Voorzieningen en UB</w:t>
      </w:r>
      <w:r>
        <w:br/>
        <w:t>VI. Voorraden</w:t>
      </w:r>
      <w:r>
        <w:tab/>
      </w:r>
      <w:r>
        <w:tab/>
      </w:r>
      <w:r>
        <w:tab/>
      </w:r>
      <w:r>
        <w:tab/>
      </w:r>
      <w:r w:rsidR="008036F9">
        <w:t>IX. Schulden &lt; 1j</w:t>
      </w:r>
      <w:r w:rsidR="008036F9">
        <w:tab/>
      </w:r>
      <w:r w:rsidR="008036F9">
        <w:tab/>
      </w:r>
      <w:r w:rsidR="008036F9">
        <w:tab/>
      </w:r>
      <w:r w:rsidR="008036F9">
        <w:tab/>
        <w:t>VI. Voorraden</w:t>
      </w:r>
      <w:r w:rsidR="008036F9">
        <w:tab/>
      </w:r>
      <w:r w:rsidR="008036F9">
        <w:tab/>
      </w:r>
      <w:r w:rsidR="008036F9">
        <w:tab/>
      </w:r>
      <w:r w:rsidR="008036F9">
        <w:tab/>
        <w:t>VI</w:t>
      </w:r>
      <w:r w:rsidR="00F30EA8">
        <w:t>I</w:t>
      </w:r>
      <w:r w:rsidR="008036F9">
        <w:t>I. Schulden &gt; 1j</w:t>
      </w:r>
      <w:r w:rsidR="008036F9">
        <w:br/>
        <w:t>VII. Vorderingen &lt; 1j</w:t>
      </w:r>
      <w:r w:rsidR="008036F9">
        <w:tab/>
      </w:r>
      <w:r w:rsidR="008036F9">
        <w:tab/>
      </w:r>
      <w:r w:rsidR="008036F9">
        <w:tab/>
        <w:t>X. Overlopende rekeningen</w:t>
      </w:r>
      <w:r w:rsidR="008036F9">
        <w:tab/>
      </w:r>
      <w:r w:rsidR="008036F9">
        <w:tab/>
      </w:r>
      <w:r w:rsidR="008036F9">
        <w:tab/>
        <w:t>VII. Vorderingen &lt; 1j</w:t>
      </w:r>
      <w:r w:rsidR="008036F9">
        <w:tab/>
      </w:r>
      <w:r w:rsidR="008036F9">
        <w:tab/>
      </w:r>
      <w:r w:rsidR="008036F9">
        <w:tab/>
      </w:r>
      <w:r w:rsidR="008036F9">
        <w:br/>
        <w:t xml:space="preserve">VIII. </w:t>
      </w:r>
      <w:proofErr w:type="spellStart"/>
      <w:r w:rsidR="008036F9">
        <w:t>Geldbeleggingn</w:t>
      </w:r>
      <w:proofErr w:type="spellEnd"/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  <w:t xml:space="preserve">VIII. </w:t>
      </w:r>
      <w:proofErr w:type="spellStart"/>
      <w:r w:rsidR="008036F9">
        <w:t>Geldbeleggingn</w:t>
      </w:r>
      <w:proofErr w:type="spellEnd"/>
      <w:r w:rsidR="008036F9">
        <w:tab/>
      </w:r>
      <w:r w:rsidR="008036F9">
        <w:tab/>
      </w:r>
      <w:r w:rsidR="008036F9">
        <w:tab/>
      </w:r>
      <w:r w:rsidR="008036F9" w:rsidRPr="008036F9">
        <w:rPr>
          <w:b/>
          <w:i/>
          <w:color w:val="4F81BD" w:themeColor="accent1"/>
          <w:u w:val="single"/>
        </w:rPr>
        <w:t>Vreemd vermogen KT</w:t>
      </w:r>
      <w:r w:rsidR="008036F9">
        <w:br/>
        <w:t>IX. Liquide middelen</w:t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8036F9">
        <w:tab/>
        <w:t>IX. Liquide middelen</w:t>
      </w:r>
      <w:r w:rsidR="008036F9">
        <w:br/>
        <w:t>X. Overlopende rekeningen</w:t>
      </w:r>
      <w:r w:rsidR="008036F9">
        <w:tab/>
      </w:r>
      <w:r w:rsidR="008036F9">
        <w:tab/>
      </w:r>
      <w:r w:rsidR="008036F9">
        <w:tab/>
      </w:r>
      <w:r w:rsidR="008036F9">
        <w:tab/>
      </w:r>
      <w:r w:rsidR="00F30EA8">
        <w:tab/>
      </w:r>
      <w:r w:rsidR="00F30EA8">
        <w:tab/>
      </w:r>
      <w:r w:rsidR="00F30EA8">
        <w:tab/>
      </w:r>
      <w:r w:rsidR="00F30EA8">
        <w:tab/>
        <w:t>X. Overlopende rekeningen</w:t>
      </w:r>
      <w:r w:rsidR="00F30EA8">
        <w:tab/>
      </w:r>
      <w:r w:rsidR="00F30EA8">
        <w:tab/>
      </w:r>
      <w:r w:rsidR="008036F9">
        <w:t>I</w:t>
      </w:r>
      <w:r w:rsidR="00F30EA8">
        <w:t>X</w:t>
      </w:r>
      <w:r w:rsidR="008036F9">
        <w:t xml:space="preserve">. </w:t>
      </w:r>
      <w:r w:rsidR="00F30EA8">
        <w:t>Schulden &lt; 1j</w:t>
      </w:r>
      <w:r w:rsidR="00F30EA8">
        <w:br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</w:r>
      <w:r w:rsidR="00F30EA8">
        <w:tab/>
        <w:t>X</w:t>
      </w:r>
      <w:r w:rsidR="008036F9">
        <w:t>. Overlopende rekeningen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C55CD" w:rsidRPr="00F02AC0" w:rsidRDefault="00F02AC0" w:rsidP="006C55CD">
      <w:pPr>
        <w:spacing w:line="240" w:lineRule="auto"/>
        <w:rPr>
          <w:i/>
          <w:sz w:val="20"/>
          <w:szCs w:val="20"/>
        </w:rPr>
      </w:pPr>
      <w:r w:rsidRPr="00F02AC0">
        <w:rPr>
          <w:i/>
          <w:sz w:val="20"/>
          <w:szCs w:val="20"/>
        </w:rPr>
        <w:t>Aanwendingen</w:t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  <w:t>Bronnen</w:t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  <w:t>Aanwendingen</w:t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</w:r>
      <w:r w:rsidRPr="00F02AC0">
        <w:rPr>
          <w:i/>
          <w:sz w:val="20"/>
          <w:szCs w:val="20"/>
        </w:rPr>
        <w:tab/>
        <w:t>Bronnen</w:t>
      </w:r>
    </w:p>
    <w:sectPr w:rsidR="006C55CD" w:rsidRPr="00F02AC0" w:rsidSect="006C55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DE1"/>
    <w:multiLevelType w:val="hybridMultilevel"/>
    <w:tmpl w:val="FBFA56E0"/>
    <w:lvl w:ilvl="0" w:tplc="9DB83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E2CD4"/>
    <w:multiLevelType w:val="hybridMultilevel"/>
    <w:tmpl w:val="2724FBF6"/>
    <w:lvl w:ilvl="0" w:tplc="426450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C55CD"/>
    <w:rsid w:val="00070E46"/>
    <w:rsid w:val="00293DD8"/>
    <w:rsid w:val="006C55CD"/>
    <w:rsid w:val="008036F9"/>
    <w:rsid w:val="00A4127C"/>
    <w:rsid w:val="00BB2946"/>
    <w:rsid w:val="00D5394D"/>
    <w:rsid w:val="00D864A5"/>
    <w:rsid w:val="00EC5CBE"/>
    <w:rsid w:val="00F02AC0"/>
    <w:rsid w:val="00F3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894]" strokecolor="none [2894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C5CB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C55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Miel</dc:creator>
  <cp:keywords/>
  <dc:description/>
  <cp:lastModifiedBy>Mieke</cp:lastModifiedBy>
  <cp:revision>4</cp:revision>
  <dcterms:created xsi:type="dcterms:W3CDTF">2010-12-29T15:36:00Z</dcterms:created>
  <dcterms:modified xsi:type="dcterms:W3CDTF">2012-01-08T18:08:00Z</dcterms:modified>
</cp:coreProperties>
</file>