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C85C" w14:textId="77777777" w:rsidR="00DB1816" w:rsidRDefault="007D1B73" w:rsidP="00A16B9A">
      <w:pPr>
        <w:pStyle w:val="Heading1"/>
        <w:spacing w:line="276" w:lineRule="auto"/>
        <w:jc w:val="both"/>
      </w:pPr>
      <w:r>
        <w:t>Self-Construal, Reference Groups and Brand Meaning</w:t>
      </w:r>
    </w:p>
    <w:p w14:paraId="2274360F" w14:textId="77777777" w:rsidR="007D1B73" w:rsidRDefault="007D1B73" w:rsidP="00A16B9A">
      <w:pPr>
        <w:spacing w:line="276" w:lineRule="auto"/>
        <w:jc w:val="both"/>
        <w:rPr>
          <w:rFonts w:asciiTheme="majorHAnsi" w:hAnsiTheme="majorHAnsi"/>
        </w:rPr>
      </w:pPr>
      <w:r w:rsidRPr="007D1B73">
        <w:rPr>
          <w:rFonts w:asciiTheme="majorHAnsi" w:hAnsiTheme="majorHAnsi"/>
        </w:rPr>
        <w:t>Jennifer Edson ESCALAS &amp; James R. BETTMAN</w:t>
      </w:r>
    </w:p>
    <w:p w14:paraId="5F4A9F9C" w14:textId="77777777" w:rsidR="007D1B73" w:rsidRDefault="007D1B73" w:rsidP="00A16B9A">
      <w:pPr>
        <w:spacing w:line="276" w:lineRule="auto"/>
        <w:jc w:val="both"/>
        <w:rPr>
          <w:rFonts w:asciiTheme="majorHAnsi" w:hAnsiTheme="majorHAnsi"/>
        </w:rPr>
      </w:pPr>
    </w:p>
    <w:p w14:paraId="4CDA0C6C" w14:textId="77777777" w:rsidR="007D1B73" w:rsidRDefault="007D1B73" w:rsidP="00A16B9A">
      <w:pPr>
        <w:spacing w:line="276" w:lineRule="auto"/>
        <w:jc w:val="both"/>
        <w:rPr>
          <w:rFonts w:asciiTheme="majorHAnsi" w:hAnsiTheme="majorHAnsi"/>
        </w:rPr>
      </w:pPr>
    </w:p>
    <w:p w14:paraId="641B6286" w14:textId="49C6BE54" w:rsidR="0078740A" w:rsidRPr="00BA68FC" w:rsidRDefault="0078740A" w:rsidP="00A16B9A">
      <w:pPr>
        <w:spacing w:line="276" w:lineRule="auto"/>
        <w:jc w:val="both"/>
        <w:rPr>
          <w:rFonts w:asciiTheme="majorHAnsi" w:hAnsiTheme="majorHAnsi"/>
          <w:lang w:val="nl-NL"/>
        </w:rPr>
      </w:pPr>
      <w:r w:rsidRPr="00BA68FC">
        <w:rPr>
          <w:rFonts w:asciiTheme="majorHAnsi" w:hAnsiTheme="majorHAnsi"/>
          <w:lang w:val="nl-NL"/>
        </w:rPr>
        <w:t xml:space="preserve">Individuen consumeren gedeeltelijk om hun zelfconcepten te ontwikkelen en hun persoonlijke identiteit te creëren. In deze paper wordt de geschiktheid van merkassociaties bestudeerd, die afgeleid worden van het gebruik van deze merken door referentiegroepen. </w:t>
      </w:r>
      <w:r w:rsidR="00BA68FC" w:rsidRPr="00BA68FC">
        <w:rPr>
          <w:rFonts w:asciiTheme="majorHAnsi" w:hAnsiTheme="majorHAnsi"/>
          <w:lang w:val="nl-NL"/>
        </w:rPr>
        <w:t xml:space="preserve">De symbolische eigenschappen van de referentiegroepen worden geassocieerd met het merk dat deze groepen blijken te gebruiken. </w:t>
      </w:r>
      <w:r w:rsidRPr="00BA68FC">
        <w:rPr>
          <w:rFonts w:asciiTheme="majorHAnsi" w:hAnsiTheme="majorHAnsi"/>
          <w:lang w:val="nl-NL"/>
        </w:rPr>
        <w:t xml:space="preserve">Wanneer merkassociaties worden gebruikt voor het ontwikkelen van de zelfconcepten of om </w:t>
      </w:r>
      <w:r w:rsidR="007263BF">
        <w:rPr>
          <w:rFonts w:asciiTheme="majorHAnsi" w:hAnsiTheme="majorHAnsi"/>
          <w:lang w:val="nl-NL"/>
        </w:rPr>
        <w:t>zelf</w:t>
      </w:r>
      <w:r w:rsidRPr="00BA68FC">
        <w:rPr>
          <w:rFonts w:asciiTheme="majorHAnsi" w:hAnsiTheme="majorHAnsi"/>
          <w:lang w:val="nl-NL"/>
        </w:rPr>
        <w:t xml:space="preserve">concepten te communiceren aan anderen, ontstaat een verbinding </w:t>
      </w:r>
      <w:r w:rsidR="000E7836">
        <w:rPr>
          <w:rFonts w:asciiTheme="majorHAnsi" w:hAnsiTheme="majorHAnsi"/>
          <w:lang w:val="nl-NL"/>
        </w:rPr>
        <w:t>(</w:t>
      </w:r>
      <w:proofErr w:type="spellStart"/>
      <w:r w:rsidR="000E7836">
        <w:rPr>
          <w:rFonts w:asciiTheme="majorHAnsi" w:hAnsiTheme="majorHAnsi"/>
          <w:lang w:val="nl-NL"/>
        </w:rPr>
        <w:t>connection</w:t>
      </w:r>
      <w:proofErr w:type="spellEnd"/>
      <w:r w:rsidR="000E7836">
        <w:rPr>
          <w:rFonts w:asciiTheme="majorHAnsi" w:hAnsiTheme="majorHAnsi"/>
          <w:lang w:val="nl-NL"/>
        </w:rPr>
        <w:t xml:space="preserve">) </w:t>
      </w:r>
      <w:r w:rsidRPr="00BA68FC">
        <w:rPr>
          <w:rFonts w:asciiTheme="majorHAnsi" w:hAnsiTheme="majorHAnsi"/>
          <w:lang w:val="nl-NL"/>
        </w:rPr>
        <w:t xml:space="preserve">met het merk. </w:t>
      </w:r>
    </w:p>
    <w:p w14:paraId="099F9FFA" w14:textId="77777777" w:rsidR="0078740A" w:rsidRPr="00BA68FC" w:rsidRDefault="0078740A" w:rsidP="00A16B9A">
      <w:pPr>
        <w:spacing w:line="276" w:lineRule="auto"/>
        <w:jc w:val="both"/>
        <w:rPr>
          <w:rFonts w:asciiTheme="majorHAnsi" w:hAnsiTheme="majorHAnsi"/>
          <w:lang w:val="nl-NL"/>
        </w:rPr>
      </w:pPr>
    </w:p>
    <w:p w14:paraId="041A488A" w14:textId="4913A8C8" w:rsidR="002417B0" w:rsidRPr="00A16B9A" w:rsidRDefault="0078740A" w:rsidP="00A16B9A">
      <w:pPr>
        <w:pStyle w:val="Heading2"/>
        <w:numPr>
          <w:ilvl w:val="0"/>
          <w:numId w:val="2"/>
        </w:numPr>
        <w:spacing w:line="276" w:lineRule="auto"/>
        <w:ind w:left="360"/>
        <w:jc w:val="both"/>
        <w:rPr>
          <w:color w:val="244061" w:themeColor="accent1" w:themeShade="80"/>
        </w:rPr>
      </w:pPr>
      <w:r w:rsidRPr="0078740A">
        <w:rPr>
          <w:color w:val="244061" w:themeColor="accent1" w:themeShade="80"/>
        </w:rPr>
        <w:t>Theoretical development</w:t>
      </w:r>
    </w:p>
    <w:p w14:paraId="6E851F9A" w14:textId="123EEDC1" w:rsidR="002417B0" w:rsidRPr="00A16B9A" w:rsidRDefault="002417B0" w:rsidP="00A16B9A">
      <w:pPr>
        <w:spacing w:line="276" w:lineRule="auto"/>
        <w:jc w:val="both"/>
        <w:rPr>
          <w:rFonts w:asciiTheme="majorHAnsi" w:hAnsiTheme="majorHAnsi"/>
          <w:b/>
          <w:color w:val="244061" w:themeColor="accent1" w:themeShade="80"/>
          <w:sz w:val="26"/>
          <w:szCs w:val="26"/>
          <w:u w:val="single"/>
        </w:rPr>
      </w:pPr>
      <w:r w:rsidRPr="00A0355A">
        <w:rPr>
          <w:rFonts w:asciiTheme="majorHAnsi" w:hAnsiTheme="majorHAnsi"/>
          <w:b/>
          <w:color w:val="244061" w:themeColor="accent1" w:themeShade="80"/>
          <w:sz w:val="26"/>
          <w:szCs w:val="26"/>
        </w:rPr>
        <w:t xml:space="preserve">(a) </w:t>
      </w:r>
      <w:proofErr w:type="spellStart"/>
      <w:r w:rsidRPr="002417B0">
        <w:rPr>
          <w:rFonts w:asciiTheme="majorHAnsi" w:hAnsiTheme="majorHAnsi"/>
          <w:b/>
          <w:color w:val="244061" w:themeColor="accent1" w:themeShade="80"/>
          <w:sz w:val="26"/>
          <w:szCs w:val="26"/>
          <w:u w:val="single"/>
        </w:rPr>
        <w:t>Terminologie</w:t>
      </w:r>
      <w:proofErr w:type="spellEnd"/>
    </w:p>
    <w:p w14:paraId="72DFDDA9" w14:textId="062E9DBA" w:rsidR="0078740A" w:rsidRPr="009917C1" w:rsidRDefault="00710B3F" w:rsidP="00A16B9A">
      <w:pPr>
        <w:pStyle w:val="ListParagraph"/>
        <w:numPr>
          <w:ilvl w:val="0"/>
          <w:numId w:val="4"/>
        </w:numPr>
        <w:spacing w:line="276" w:lineRule="auto"/>
        <w:jc w:val="both"/>
        <w:rPr>
          <w:rFonts w:asciiTheme="majorHAnsi" w:hAnsiTheme="majorHAnsi"/>
          <w:lang w:val="nl-NL"/>
        </w:rPr>
      </w:pPr>
      <w:r w:rsidRPr="009917C1">
        <w:rPr>
          <w:rFonts w:asciiTheme="majorHAnsi" w:hAnsiTheme="majorHAnsi"/>
          <w:lang w:val="nl-NL"/>
        </w:rPr>
        <w:t>Bezittingen worden gebruikt om:</w:t>
      </w:r>
    </w:p>
    <w:p w14:paraId="33776370" w14:textId="4995BB27" w:rsidR="00710B3F" w:rsidRPr="00710B3F" w:rsidRDefault="00710B3F" w:rsidP="00A16B9A">
      <w:pPr>
        <w:pStyle w:val="ListParagraph"/>
        <w:numPr>
          <w:ilvl w:val="0"/>
          <w:numId w:val="3"/>
        </w:numPr>
        <w:spacing w:line="276" w:lineRule="auto"/>
        <w:jc w:val="both"/>
        <w:rPr>
          <w:rFonts w:asciiTheme="majorHAnsi" w:hAnsiTheme="majorHAnsi"/>
          <w:lang w:val="nl-NL"/>
        </w:rPr>
      </w:pPr>
      <w:r w:rsidRPr="00710B3F">
        <w:rPr>
          <w:rFonts w:asciiTheme="majorHAnsi" w:hAnsiTheme="majorHAnsi"/>
          <w:lang w:val="nl-NL"/>
        </w:rPr>
        <w:t xml:space="preserve">aan psychologische noden te voldoen, vb. een zelfconcept creëren, een identiteit versterken of uitdrukken, iemand toelaten zich te differentiëren,… </w:t>
      </w:r>
    </w:p>
    <w:p w14:paraId="2BE6A005" w14:textId="4BA2DF47" w:rsidR="00710B3F" w:rsidRPr="00710B3F" w:rsidRDefault="00710B3F"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maar ook: sociale banden weerspiegelen tussen een familie, gemeenschap en/of culturele </w:t>
      </w:r>
      <w:r w:rsidR="00F85854">
        <w:rPr>
          <w:rFonts w:asciiTheme="majorHAnsi" w:hAnsiTheme="majorHAnsi"/>
          <w:lang w:val="nl-NL"/>
        </w:rPr>
        <w:t>groepen (waaronder ook merk</w:t>
      </w:r>
      <w:r>
        <w:rPr>
          <w:rFonts w:asciiTheme="majorHAnsi" w:hAnsiTheme="majorHAnsi"/>
          <w:lang w:val="nl-NL"/>
        </w:rPr>
        <w:t>gemeenschappen!)</w:t>
      </w:r>
    </w:p>
    <w:p w14:paraId="6377D4E4" w14:textId="77777777" w:rsidR="0077728D" w:rsidRPr="00710B3F" w:rsidRDefault="0077728D" w:rsidP="00A16B9A">
      <w:pPr>
        <w:spacing w:line="276" w:lineRule="auto"/>
        <w:jc w:val="both"/>
        <w:rPr>
          <w:rFonts w:asciiTheme="majorHAnsi" w:hAnsiTheme="majorHAnsi"/>
          <w:lang w:val="nl-NL"/>
        </w:rPr>
      </w:pPr>
    </w:p>
    <w:p w14:paraId="1D4ABF95" w14:textId="79EA9C81" w:rsidR="00710B3F" w:rsidRPr="009917C1" w:rsidRDefault="00710B3F" w:rsidP="00A16B9A">
      <w:pPr>
        <w:pStyle w:val="ListParagraph"/>
        <w:numPr>
          <w:ilvl w:val="0"/>
          <w:numId w:val="4"/>
        </w:numPr>
        <w:spacing w:line="276" w:lineRule="auto"/>
        <w:jc w:val="both"/>
        <w:rPr>
          <w:rFonts w:asciiTheme="majorHAnsi" w:hAnsiTheme="majorHAnsi"/>
          <w:lang w:val="nl-NL"/>
        </w:rPr>
      </w:pPr>
      <w:proofErr w:type="spellStart"/>
      <w:r w:rsidRPr="009917C1">
        <w:rPr>
          <w:rFonts w:asciiTheme="majorHAnsi" w:hAnsiTheme="majorHAnsi"/>
          <w:lang w:val="nl-NL"/>
        </w:rPr>
        <w:t>Levy</w:t>
      </w:r>
      <w:proofErr w:type="spellEnd"/>
      <w:r w:rsidRPr="009917C1">
        <w:rPr>
          <w:rFonts w:asciiTheme="majorHAnsi" w:hAnsiTheme="majorHAnsi"/>
          <w:lang w:val="nl-NL"/>
        </w:rPr>
        <w:t xml:space="preserve"> (1959): Mensen kopen niet alleen een product voor wat het product doet</w:t>
      </w:r>
      <w:r w:rsidR="00F85854" w:rsidRPr="009917C1">
        <w:rPr>
          <w:rFonts w:asciiTheme="majorHAnsi" w:hAnsiTheme="majorHAnsi"/>
          <w:lang w:val="nl-NL"/>
        </w:rPr>
        <w:t>/kan</w:t>
      </w:r>
      <w:r w:rsidRPr="009917C1">
        <w:rPr>
          <w:rFonts w:asciiTheme="majorHAnsi" w:hAnsiTheme="majorHAnsi"/>
          <w:lang w:val="nl-NL"/>
        </w:rPr>
        <w:t>, maar ook voor wat het betekent. Merken kunnen symbolen zijn waarvan de betekenis wordt gebruikt om iemands zelfconcept te creëren en</w:t>
      </w:r>
      <w:r w:rsidR="00612BBB">
        <w:rPr>
          <w:rFonts w:asciiTheme="majorHAnsi" w:hAnsiTheme="majorHAnsi"/>
          <w:lang w:val="nl-NL"/>
        </w:rPr>
        <w:t xml:space="preserve"> te bepalen. </w:t>
      </w:r>
    </w:p>
    <w:p w14:paraId="68EEAB9F" w14:textId="11E13546" w:rsidR="00F85854" w:rsidRDefault="00F85854" w:rsidP="00A16B9A">
      <w:pPr>
        <w:pStyle w:val="ListParagraph"/>
        <w:numPr>
          <w:ilvl w:val="0"/>
          <w:numId w:val="4"/>
        </w:numPr>
        <w:spacing w:line="276" w:lineRule="auto"/>
        <w:jc w:val="both"/>
        <w:rPr>
          <w:rFonts w:asciiTheme="majorHAnsi" w:hAnsiTheme="majorHAnsi"/>
          <w:lang w:val="nl-NL"/>
        </w:rPr>
      </w:pPr>
      <w:proofErr w:type="spellStart"/>
      <w:r w:rsidRPr="009917C1">
        <w:rPr>
          <w:rFonts w:asciiTheme="majorHAnsi" w:hAnsiTheme="majorHAnsi"/>
          <w:lang w:val="nl-NL"/>
        </w:rPr>
        <w:t>McCracken</w:t>
      </w:r>
      <w:proofErr w:type="spellEnd"/>
      <w:r w:rsidRPr="009917C1">
        <w:rPr>
          <w:rFonts w:asciiTheme="majorHAnsi" w:hAnsiTheme="majorHAnsi"/>
          <w:lang w:val="nl-NL"/>
        </w:rPr>
        <w:t xml:space="preserve"> (1989): “Betekenis transfer”: </w:t>
      </w:r>
      <w:r w:rsidR="009917C1" w:rsidRPr="009917C1">
        <w:rPr>
          <w:rFonts w:asciiTheme="majorHAnsi" w:hAnsiTheme="majorHAnsi"/>
          <w:lang w:val="nl-NL"/>
        </w:rPr>
        <w:t xml:space="preserve">vb. het gebruik van een merk door een referentiegroep zorgt voor een betekenis, via de associaties die consumenten maken m.b.t.  die groep. Dan gaat deze betekenis zich ook verplaatsen van goederen naar consumenten, aangezien consumenten hun zelfconcepten creëren door merkkeuze. Deze merkkeuze </w:t>
      </w:r>
      <w:r w:rsidR="00B62BC6">
        <w:rPr>
          <w:rFonts w:asciiTheme="majorHAnsi" w:hAnsiTheme="majorHAnsi"/>
          <w:lang w:val="nl-NL"/>
        </w:rPr>
        <w:t xml:space="preserve">wordt gebaseerd op de congruentie van het merkimago en het eigen imago. </w:t>
      </w:r>
    </w:p>
    <w:p w14:paraId="6AFEBA09" w14:textId="44160713" w:rsidR="0039060A" w:rsidRDefault="0039060A" w:rsidP="00A16B9A">
      <w:pPr>
        <w:pStyle w:val="ListParagraph"/>
        <w:spacing w:line="276" w:lineRule="auto"/>
        <w:ind w:left="360"/>
        <w:jc w:val="both"/>
        <w:rPr>
          <w:rFonts w:asciiTheme="majorHAnsi" w:hAnsiTheme="majorHAnsi"/>
          <w:lang w:val="nl-NL"/>
        </w:rPr>
      </w:pPr>
      <w:r w:rsidRPr="0039060A">
        <w:rPr>
          <w:rFonts w:asciiTheme="majorHAnsi" w:hAnsiTheme="majorHAnsi"/>
          <w:lang w:val="nl-NL"/>
        </w:rPr>
        <w:sym w:font="Wingdings" w:char="F0E8"/>
      </w:r>
      <w:r>
        <w:rPr>
          <w:rFonts w:asciiTheme="majorHAnsi" w:hAnsiTheme="majorHAnsi"/>
          <w:lang w:val="nl-NL"/>
        </w:rPr>
        <w:t xml:space="preserve"> een merk is niet alleen een middel om zichzelf uit te drukken, maar helpt consumenten hun </w:t>
      </w:r>
      <w:proofErr w:type="spellStart"/>
      <w:r>
        <w:rPr>
          <w:rFonts w:asciiTheme="majorHAnsi" w:hAnsiTheme="majorHAnsi"/>
          <w:lang w:val="nl-NL"/>
        </w:rPr>
        <w:t>zelf-identiteiten</w:t>
      </w:r>
      <w:proofErr w:type="spellEnd"/>
      <w:r>
        <w:rPr>
          <w:rFonts w:asciiTheme="majorHAnsi" w:hAnsiTheme="majorHAnsi"/>
          <w:lang w:val="nl-NL"/>
        </w:rPr>
        <w:t xml:space="preserve"> te creëren en te bouwen.</w:t>
      </w:r>
    </w:p>
    <w:p w14:paraId="2E4AE4C9" w14:textId="77777777" w:rsidR="008C6FD6" w:rsidRDefault="008C6FD6" w:rsidP="00A16B9A">
      <w:pPr>
        <w:pStyle w:val="ListParagraph"/>
        <w:spacing w:line="276" w:lineRule="auto"/>
        <w:ind w:left="360"/>
        <w:jc w:val="both"/>
        <w:rPr>
          <w:rFonts w:asciiTheme="majorHAnsi" w:hAnsiTheme="majorHAnsi"/>
          <w:lang w:val="nl-NL"/>
        </w:rPr>
      </w:pPr>
    </w:p>
    <w:p w14:paraId="0B9ED532" w14:textId="50F37047" w:rsidR="007F742F" w:rsidRDefault="007F742F" w:rsidP="00A16B9A">
      <w:pPr>
        <w:pStyle w:val="ListParagraph"/>
        <w:numPr>
          <w:ilvl w:val="0"/>
          <w:numId w:val="5"/>
        </w:numPr>
        <w:spacing w:line="276" w:lineRule="auto"/>
        <w:jc w:val="both"/>
        <w:rPr>
          <w:rFonts w:asciiTheme="majorHAnsi" w:hAnsiTheme="majorHAnsi"/>
          <w:lang w:val="nl-NL"/>
        </w:rPr>
      </w:pPr>
      <w:r>
        <w:rPr>
          <w:rFonts w:asciiTheme="majorHAnsi" w:hAnsiTheme="majorHAnsi"/>
          <w:lang w:val="nl-NL"/>
        </w:rPr>
        <w:t xml:space="preserve">Referentiegroepen zijn een kritische bron van merkbetekenis: </w:t>
      </w:r>
    </w:p>
    <w:p w14:paraId="713D1FA2" w14:textId="639A8301" w:rsidR="007F742F" w:rsidRDefault="007F742F" w:rsidP="00A16B9A">
      <w:pPr>
        <w:pStyle w:val="ListParagraph"/>
        <w:spacing w:line="276" w:lineRule="auto"/>
        <w:ind w:left="360"/>
        <w:jc w:val="both"/>
        <w:rPr>
          <w:rFonts w:asciiTheme="majorHAnsi" w:hAnsiTheme="majorHAnsi"/>
          <w:lang w:val="nl-NL"/>
        </w:rPr>
      </w:pPr>
      <w:r>
        <w:rPr>
          <w:rFonts w:asciiTheme="majorHAnsi" w:hAnsiTheme="majorHAnsi"/>
          <w:lang w:val="nl-NL"/>
        </w:rPr>
        <w:t>Consumenten gebruiken anderen als een bron van informatie, vooral diegenen met gelijkaardige</w:t>
      </w:r>
      <w:r w:rsidR="00612BBB">
        <w:rPr>
          <w:rFonts w:asciiTheme="majorHAnsi" w:hAnsiTheme="majorHAnsi"/>
          <w:lang w:val="nl-NL"/>
        </w:rPr>
        <w:t xml:space="preserve"> overtuigingen</w:t>
      </w:r>
      <w:r>
        <w:rPr>
          <w:rFonts w:asciiTheme="majorHAnsi" w:hAnsiTheme="majorHAnsi"/>
          <w:lang w:val="nl-NL"/>
        </w:rPr>
        <w:t xml:space="preserve"> en die gelijkaardig zijn op relevante dimensies.</w:t>
      </w:r>
    </w:p>
    <w:p w14:paraId="211EEC33" w14:textId="70033922" w:rsidR="007F742F" w:rsidRDefault="007F742F" w:rsidP="00A16B9A">
      <w:pPr>
        <w:pStyle w:val="ListParagraph"/>
        <w:numPr>
          <w:ilvl w:val="0"/>
          <w:numId w:val="5"/>
        </w:numPr>
        <w:spacing w:line="276" w:lineRule="auto"/>
        <w:jc w:val="both"/>
        <w:rPr>
          <w:rFonts w:asciiTheme="majorHAnsi" w:hAnsiTheme="majorHAnsi"/>
          <w:lang w:val="nl-NL"/>
        </w:rPr>
      </w:pPr>
      <w:r>
        <w:rPr>
          <w:rFonts w:asciiTheme="majorHAnsi" w:hAnsiTheme="majorHAnsi"/>
          <w:lang w:val="nl-NL"/>
        </w:rPr>
        <w:lastRenderedPageBreak/>
        <w:t xml:space="preserve">Kritisch onderscheid: </w:t>
      </w:r>
      <w:r w:rsidR="008E5ECC">
        <w:rPr>
          <w:rFonts w:asciiTheme="majorHAnsi" w:hAnsiTheme="majorHAnsi"/>
          <w:lang w:val="nl-NL"/>
        </w:rPr>
        <w:t xml:space="preserve">gebruik van merkassociaties afgeleid van iemands eigen groep (= </w:t>
      </w:r>
      <w:proofErr w:type="spellStart"/>
      <w:r w:rsidR="008E5ECC">
        <w:rPr>
          <w:rFonts w:asciiTheme="majorHAnsi" w:hAnsiTheme="majorHAnsi"/>
          <w:lang w:val="nl-NL"/>
        </w:rPr>
        <w:t>ingroup</w:t>
      </w:r>
      <w:proofErr w:type="spellEnd"/>
      <w:r w:rsidR="008E5ECC">
        <w:rPr>
          <w:rFonts w:asciiTheme="majorHAnsi" w:hAnsiTheme="majorHAnsi"/>
          <w:lang w:val="nl-NL"/>
        </w:rPr>
        <w:t xml:space="preserve">) VERSUS afgeleid van groepen waar men niet toe behoort (= </w:t>
      </w:r>
      <w:proofErr w:type="spellStart"/>
      <w:r w:rsidR="008E5ECC">
        <w:rPr>
          <w:rFonts w:asciiTheme="majorHAnsi" w:hAnsiTheme="majorHAnsi"/>
          <w:lang w:val="nl-NL"/>
        </w:rPr>
        <w:t>outgroup</w:t>
      </w:r>
      <w:proofErr w:type="spellEnd"/>
      <w:r w:rsidR="008E5ECC">
        <w:rPr>
          <w:rFonts w:asciiTheme="majorHAnsi" w:hAnsiTheme="majorHAnsi"/>
          <w:lang w:val="nl-NL"/>
        </w:rPr>
        <w:t>)</w:t>
      </w:r>
    </w:p>
    <w:p w14:paraId="1E6C72CB" w14:textId="71AB13A7" w:rsidR="00AD1830" w:rsidRDefault="00AD1830" w:rsidP="00A16B9A">
      <w:pPr>
        <w:pStyle w:val="ListParagraph"/>
        <w:spacing w:line="276" w:lineRule="auto"/>
        <w:ind w:left="360"/>
        <w:jc w:val="both"/>
        <w:rPr>
          <w:rFonts w:asciiTheme="majorHAnsi" w:hAnsiTheme="majorHAnsi"/>
          <w:lang w:val="nl-NL"/>
        </w:rPr>
      </w:pPr>
      <w:r w:rsidRPr="00AD1830">
        <w:rPr>
          <w:rFonts w:asciiTheme="majorHAnsi" w:hAnsiTheme="majorHAnsi"/>
          <w:lang w:val="nl-NL"/>
        </w:rPr>
        <w:sym w:font="Wingdings" w:char="F0E0"/>
      </w:r>
      <w:r>
        <w:rPr>
          <w:rFonts w:asciiTheme="majorHAnsi" w:hAnsiTheme="majorHAnsi"/>
          <w:lang w:val="nl-NL"/>
        </w:rPr>
        <w:t xml:space="preserve"> consumenten gaan waarschijnlijk de betekenissen accepteren van merken die geassocieerd worden of consistent zijn met de </w:t>
      </w:r>
      <w:proofErr w:type="spellStart"/>
      <w:r>
        <w:rPr>
          <w:rFonts w:asciiTheme="majorHAnsi" w:hAnsiTheme="majorHAnsi"/>
          <w:lang w:val="nl-NL"/>
        </w:rPr>
        <w:t>ingroup</w:t>
      </w:r>
      <w:proofErr w:type="spellEnd"/>
      <w:r>
        <w:rPr>
          <w:rFonts w:asciiTheme="majorHAnsi" w:hAnsiTheme="majorHAnsi"/>
          <w:lang w:val="nl-NL"/>
        </w:rPr>
        <w:t xml:space="preserve">, terwijl ze betekenissen van de merken geassocieerd of consistent met de </w:t>
      </w:r>
      <w:proofErr w:type="spellStart"/>
      <w:r>
        <w:rPr>
          <w:rFonts w:asciiTheme="majorHAnsi" w:hAnsiTheme="majorHAnsi"/>
          <w:lang w:val="nl-NL"/>
        </w:rPr>
        <w:t>outgroup</w:t>
      </w:r>
      <w:proofErr w:type="spellEnd"/>
      <w:r>
        <w:rPr>
          <w:rFonts w:asciiTheme="majorHAnsi" w:hAnsiTheme="majorHAnsi"/>
          <w:lang w:val="nl-NL"/>
        </w:rPr>
        <w:t xml:space="preserve"> gaan </w:t>
      </w:r>
      <w:r w:rsidR="00612BBB">
        <w:rPr>
          <w:rFonts w:asciiTheme="majorHAnsi" w:hAnsiTheme="majorHAnsi"/>
          <w:lang w:val="nl-NL"/>
        </w:rPr>
        <w:t>afkeuren</w:t>
      </w:r>
      <w:r>
        <w:rPr>
          <w:rFonts w:asciiTheme="majorHAnsi" w:hAnsiTheme="majorHAnsi"/>
          <w:lang w:val="nl-NL"/>
        </w:rPr>
        <w:t xml:space="preserve">. </w:t>
      </w:r>
    </w:p>
    <w:p w14:paraId="2485561D" w14:textId="23FDCD9A" w:rsidR="008C6FD6" w:rsidRDefault="008C6FD6" w:rsidP="00A16B9A">
      <w:pPr>
        <w:pStyle w:val="ListParagraph"/>
        <w:spacing w:line="276" w:lineRule="auto"/>
        <w:ind w:left="360"/>
        <w:jc w:val="both"/>
        <w:rPr>
          <w:rFonts w:asciiTheme="majorHAnsi" w:hAnsiTheme="majorHAnsi"/>
          <w:lang w:val="nl-NL"/>
        </w:rPr>
      </w:pPr>
      <w:r w:rsidRPr="008C6FD6">
        <w:rPr>
          <w:rFonts w:asciiTheme="majorHAnsi" w:hAnsiTheme="majorHAnsi"/>
          <w:lang w:val="nl-NL"/>
        </w:rPr>
        <w:sym w:font="Wingdings" w:char="F0E0"/>
      </w:r>
      <w:r>
        <w:rPr>
          <w:rFonts w:asciiTheme="majorHAnsi" w:hAnsiTheme="majorHAnsi"/>
          <w:lang w:val="nl-NL"/>
        </w:rPr>
        <w:t xml:space="preserve"> </w:t>
      </w:r>
      <w:proofErr w:type="spellStart"/>
      <w:r w:rsidRPr="00612BBB">
        <w:rPr>
          <w:rFonts w:asciiTheme="majorHAnsi" w:hAnsiTheme="majorHAnsi"/>
          <w:lang w:val="nl-NL"/>
        </w:rPr>
        <w:t>self</w:t>
      </w:r>
      <w:proofErr w:type="spellEnd"/>
      <w:r w:rsidRPr="00612BBB">
        <w:rPr>
          <w:rFonts w:asciiTheme="majorHAnsi" w:hAnsiTheme="majorHAnsi"/>
          <w:lang w:val="nl-NL"/>
        </w:rPr>
        <w:t xml:space="preserve">-brand </w:t>
      </w:r>
      <w:proofErr w:type="spellStart"/>
      <w:r w:rsidRPr="00612BBB">
        <w:rPr>
          <w:rFonts w:asciiTheme="majorHAnsi" w:hAnsiTheme="majorHAnsi"/>
          <w:lang w:val="nl-NL"/>
        </w:rPr>
        <w:t>connections</w:t>
      </w:r>
      <w:proofErr w:type="spellEnd"/>
      <w:r>
        <w:rPr>
          <w:rFonts w:asciiTheme="majorHAnsi" w:hAnsiTheme="majorHAnsi"/>
          <w:lang w:val="nl-NL"/>
        </w:rPr>
        <w:t xml:space="preserve">: meten de mate waarin individuen de merken in hun zelfconcept hebben geïncorporeerd </w:t>
      </w:r>
    </w:p>
    <w:p w14:paraId="529E52DD" w14:textId="5DFFECFD" w:rsidR="008C6FD6" w:rsidRDefault="00B91FA5" w:rsidP="00A16B9A">
      <w:pPr>
        <w:pStyle w:val="ListParagraph"/>
        <w:numPr>
          <w:ilvl w:val="0"/>
          <w:numId w:val="5"/>
        </w:numPr>
        <w:spacing w:line="276" w:lineRule="auto"/>
        <w:jc w:val="both"/>
        <w:rPr>
          <w:rFonts w:asciiTheme="majorHAnsi" w:hAnsiTheme="majorHAnsi"/>
          <w:lang w:val="nl-NL"/>
        </w:rPr>
      </w:pPr>
      <w:r>
        <w:rPr>
          <w:rFonts w:asciiTheme="majorHAnsi" w:hAnsiTheme="majorHAnsi"/>
          <w:lang w:val="nl-NL"/>
        </w:rPr>
        <w:t xml:space="preserve">Als referentiegroepen bepaalde merken gebruiken en hiermee geassocieerd worden, kan deze betekenis worden overgenomen/toegepast door consumenten als ze hun zelf/identiteiten construeren. Deze consumenten vormen dus </w:t>
      </w:r>
      <w:proofErr w:type="spellStart"/>
      <w:r w:rsidR="00EF3E22">
        <w:rPr>
          <w:rFonts w:asciiTheme="majorHAnsi" w:hAnsiTheme="majorHAnsi"/>
          <w:lang w:val="nl-NL"/>
        </w:rPr>
        <w:t>self</w:t>
      </w:r>
      <w:proofErr w:type="spellEnd"/>
      <w:r w:rsidR="00EF3E22">
        <w:rPr>
          <w:rFonts w:asciiTheme="majorHAnsi" w:hAnsiTheme="majorHAnsi"/>
          <w:lang w:val="nl-NL"/>
        </w:rPr>
        <w:t xml:space="preserve">-brand </w:t>
      </w:r>
      <w:proofErr w:type="spellStart"/>
      <w:r w:rsidR="00EF3E22">
        <w:rPr>
          <w:rFonts w:asciiTheme="majorHAnsi" w:hAnsiTheme="majorHAnsi"/>
          <w:lang w:val="nl-NL"/>
        </w:rPr>
        <w:t>connections</w:t>
      </w:r>
      <w:proofErr w:type="spellEnd"/>
      <w:r>
        <w:rPr>
          <w:rFonts w:asciiTheme="majorHAnsi" w:hAnsiTheme="majorHAnsi"/>
          <w:lang w:val="nl-NL"/>
        </w:rPr>
        <w:t xml:space="preserve"> bij de merken die </w:t>
      </w:r>
      <w:r w:rsidR="00EF3E22">
        <w:rPr>
          <w:rFonts w:asciiTheme="majorHAnsi" w:hAnsiTheme="majorHAnsi"/>
          <w:lang w:val="nl-NL"/>
        </w:rPr>
        <w:t xml:space="preserve">de </w:t>
      </w:r>
      <w:r>
        <w:rPr>
          <w:rFonts w:asciiTheme="majorHAnsi" w:hAnsiTheme="majorHAnsi"/>
          <w:lang w:val="nl-NL"/>
        </w:rPr>
        <w:t xml:space="preserve">referentiegroepen </w:t>
      </w:r>
      <w:r w:rsidR="00EF3E22">
        <w:rPr>
          <w:rFonts w:asciiTheme="majorHAnsi" w:hAnsiTheme="majorHAnsi"/>
          <w:lang w:val="nl-NL"/>
        </w:rPr>
        <w:t xml:space="preserve">waar ze </w:t>
      </w:r>
      <w:proofErr w:type="spellStart"/>
      <w:r w:rsidR="00EF3E22">
        <w:rPr>
          <w:rFonts w:asciiTheme="majorHAnsi" w:hAnsiTheme="majorHAnsi"/>
          <w:lang w:val="nl-NL"/>
        </w:rPr>
        <w:t>bijhoren</w:t>
      </w:r>
      <w:proofErr w:type="spellEnd"/>
      <w:r w:rsidR="00EF3E22">
        <w:rPr>
          <w:rFonts w:asciiTheme="majorHAnsi" w:hAnsiTheme="majorHAnsi"/>
          <w:lang w:val="nl-NL"/>
        </w:rPr>
        <w:t xml:space="preserve">, </w:t>
      </w:r>
      <w:r>
        <w:rPr>
          <w:rFonts w:asciiTheme="majorHAnsi" w:hAnsiTheme="majorHAnsi"/>
          <w:lang w:val="nl-NL"/>
        </w:rPr>
        <w:t>gebruiken.</w:t>
      </w:r>
    </w:p>
    <w:p w14:paraId="3E3390D5" w14:textId="77777777" w:rsidR="00612BBB" w:rsidRDefault="00B91FA5" w:rsidP="00A16B9A">
      <w:pPr>
        <w:pStyle w:val="ListParagraph"/>
        <w:numPr>
          <w:ilvl w:val="0"/>
          <w:numId w:val="5"/>
        </w:numPr>
        <w:spacing w:line="276" w:lineRule="auto"/>
        <w:jc w:val="both"/>
        <w:rPr>
          <w:rFonts w:asciiTheme="majorHAnsi" w:hAnsiTheme="majorHAnsi"/>
          <w:lang w:val="nl-NL"/>
        </w:rPr>
      </w:pPr>
      <w:r>
        <w:rPr>
          <w:rFonts w:asciiTheme="majorHAnsi" w:hAnsiTheme="majorHAnsi"/>
          <w:lang w:val="nl-NL"/>
        </w:rPr>
        <w:t>Omgekeerd: consumenten gaan associaties met groepen waar ze niet toe behoren,</w:t>
      </w:r>
      <w:r w:rsidRPr="00B91FA5">
        <w:rPr>
          <w:rFonts w:asciiTheme="majorHAnsi" w:hAnsiTheme="majorHAnsi"/>
          <w:lang w:val="nl-NL"/>
        </w:rPr>
        <w:t xml:space="preserve"> </w:t>
      </w:r>
      <w:r>
        <w:rPr>
          <w:rFonts w:asciiTheme="majorHAnsi" w:hAnsiTheme="majorHAnsi"/>
          <w:lang w:val="nl-NL"/>
        </w:rPr>
        <w:t>vermijden.</w:t>
      </w:r>
      <w:r w:rsidR="00243966">
        <w:rPr>
          <w:rFonts w:asciiTheme="majorHAnsi" w:hAnsiTheme="majorHAnsi"/>
          <w:lang w:val="nl-NL"/>
        </w:rPr>
        <w:t xml:space="preserve"> </w:t>
      </w:r>
    </w:p>
    <w:p w14:paraId="0A5E3E24" w14:textId="5B481CEF" w:rsidR="00B91FA5" w:rsidRDefault="00243966" w:rsidP="00A16B9A">
      <w:pPr>
        <w:pStyle w:val="ListParagraph"/>
        <w:spacing w:line="276" w:lineRule="auto"/>
        <w:ind w:left="360"/>
        <w:jc w:val="both"/>
        <w:rPr>
          <w:rFonts w:asciiTheme="majorHAnsi" w:hAnsiTheme="majorHAnsi"/>
          <w:lang w:val="nl-NL"/>
        </w:rPr>
      </w:pPr>
      <w:r>
        <w:rPr>
          <w:rFonts w:asciiTheme="majorHAnsi" w:hAnsiTheme="majorHAnsi"/>
          <w:lang w:val="nl-NL"/>
        </w:rPr>
        <w:t>(Toch kan door dit proces van vermijden het merk toch betekenisvol worden.)</w:t>
      </w:r>
    </w:p>
    <w:p w14:paraId="75A03AA7" w14:textId="77777777" w:rsidR="00243966" w:rsidRDefault="00243966" w:rsidP="00A16B9A">
      <w:pPr>
        <w:spacing w:line="276" w:lineRule="auto"/>
        <w:jc w:val="both"/>
        <w:rPr>
          <w:rFonts w:asciiTheme="majorHAnsi" w:hAnsiTheme="majorHAnsi"/>
          <w:lang w:val="nl-NL"/>
        </w:rPr>
      </w:pPr>
    </w:p>
    <w:p w14:paraId="1EF702B2" w14:textId="788AE9B1" w:rsidR="00243966" w:rsidRDefault="00243966" w:rsidP="00A16B9A">
      <w:pPr>
        <w:spacing w:line="276" w:lineRule="auto"/>
        <w:jc w:val="both"/>
        <w:rPr>
          <w:rFonts w:asciiTheme="majorHAnsi" w:hAnsiTheme="majorHAnsi"/>
          <w:lang w:val="nl-NL"/>
        </w:rPr>
      </w:pPr>
      <w:r>
        <w:rPr>
          <w:rFonts w:asciiTheme="majorHAnsi" w:hAnsiTheme="majorHAnsi"/>
          <w:lang w:val="nl-NL"/>
        </w:rPr>
        <w:t>Dit leidt tot de volgende conclusies (</w:t>
      </w:r>
      <w:r w:rsidRPr="00552D6F">
        <w:rPr>
          <w:rFonts w:asciiTheme="majorHAnsi" w:hAnsiTheme="majorHAnsi"/>
          <w:b/>
          <w:lang w:val="nl-NL"/>
        </w:rPr>
        <w:t>hypotheses 1a en 1b</w:t>
      </w:r>
      <w:r>
        <w:rPr>
          <w:rFonts w:asciiTheme="majorHAnsi" w:hAnsiTheme="majorHAnsi"/>
          <w:lang w:val="nl-NL"/>
        </w:rPr>
        <w:t>)</w:t>
      </w:r>
      <w:r w:rsidR="00612BBB">
        <w:rPr>
          <w:rFonts w:asciiTheme="majorHAnsi" w:hAnsiTheme="majorHAnsi"/>
          <w:lang w:val="nl-NL"/>
        </w:rPr>
        <w:t>:</w:t>
      </w:r>
    </w:p>
    <w:p w14:paraId="052F1B0B" w14:textId="546DD06C" w:rsidR="00243966" w:rsidRPr="00A2313A" w:rsidRDefault="00243966" w:rsidP="00A16B9A">
      <w:pPr>
        <w:pStyle w:val="ListParagraph"/>
        <w:numPr>
          <w:ilvl w:val="0"/>
          <w:numId w:val="3"/>
        </w:numPr>
        <w:spacing w:line="276" w:lineRule="auto"/>
        <w:jc w:val="both"/>
        <w:rPr>
          <w:rFonts w:asciiTheme="majorHAnsi" w:hAnsiTheme="majorHAnsi"/>
          <w:lang w:val="nl-NL"/>
        </w:rPr>
      </w:pPr>
      <w:r w:rsidRPr="00A2313A">
        <w:rPr>
          <w:rFonts w:asciiTheme="majorHAnsi" w:hAnsiTheme="majorHAnsi"/>
          <w:lang w:val="nl-NL"/>
        </w:rPr>
        <w:t xml:space="preserve">Merkassociaties die consistent zijn met een </w:t>
      </w:r>
      <w:proofErr w:type="spellStart"/>
      <w:r w:rsidRPr="00A2313A">
        <w:rPr>
          <w:rFonts w:asciiTheme="majorHAnsi" w:hAnsiTheme="majorHAnsi"/>
          <w:lang w:val="nl-NL"/>
        </w:rPr>
        <w:t>ingroup</w:t>
      </w:r>
      <w:proofErr w:type="spellEnd"/>
      <w:r w:rsidRPr="00A2313A">
        <w:rPr>
          <w:rFonts w:asciiTheme="majorHAnsi" w:hAnsiTheme="majorHAnsi"/>
          <w:lang w:val="nl-NL"/>
        </w:rPr>
        <w:t xml:space="preserve"> zullen een</w:t>
      </w:r>
      <w:r w:rsidR="00612BBB">
        <w:rPr>
          <w:rFonts w:asciiTheme="majorHAnsi" w:hAnsiTheme="majorHAnsi"/>
          <w:lang w:val="nl-NL"/>
        </w:rPr>
        <w:t xml:space="preserve"> gunstig</w:t>
      </w:r>
      <w:r w:rsidRPr="00A2313A">
        <w:rPr>
          <w:rFonts w:asciiTheme="majorHAnsi" w:hAnsiTheme="majorHAnsi"/>
          <w:lang w:val="nl-NL"/>
        </w:rPr>
        <w:t xml:space="preserve"> effect hebben op </w:t>
      </w:r>
      <w:proofErr w:type="spellStart"/>
      <w:r w:rsidR="006C01E9">
        <w:rPr>
          <w:rFonts w:asciiTheme="majorHAnsi" w:hAnsiTheme="majorHAnsi"/>
          <w:lang w:val="nl-NL"/>
        </w:rPr>
        <w:t>self</w:t>
      </w:r>
      <w:proofErr w:type="spellEnd"/>
      <w:r w:rsidR="006C01E9">
        <w:rPr>
          <w:rFonts w:asciiTheme="majorHAnsi" w:hAnsiTheme="majorHAnsi"/>
          <w:lang w:val="nl-NL"/>
        </w:rPr>
        <w:t xml:space="preserve">-brand </w:t>
      </w:r>
      <w:proofErr w:type="spellStart"/>
      <w:r w:rsidR="006C01E9">
        <w:rPr>
          <w:rFonts w:asciiTheme="majorHAnsi" w:hAnsiTheme="majorHAnsi"/>
          <w:lang w:val="nl-NL"/>
        </w:rPr>
        <w:t>connections</w:t>
      </w:r>
      <w:proofErr w:type="spellEnd"/>
      <w:r w:rsidR="00A2313A" w:rsidRPr="00A2313A">
        <w:rPr>
          <w:rFonts w:asciiTheme="majorHAnsi" w:hAnsiTheme="majorHAnsi"/>
          <w:lang w:val="nl-NL"/>
        </w:rPr>
        <w:t xml:space="preserve">, terwijl merkassociaties die inconsistent zijn met de </w:t>
      </w:r>
      <w:proofErr w:type="spellStart"/>
      <w:r w:rsidR="00A2313A" w:rsidRPr="00A2313A">
        <w:rPr>
          <w:rFonts w:asciiTheme="majorHAnsi" w:hAnsiTheme="majorHAnsi"/>
          <w:lang w:val="nl-NL"/>
        </w:rPr>
        <w:t>ingroup</w:t>
      </w:r>
      <w:proofErr w:type="spellEnd"/>
      <w:r w:rsidR="00A2313A" w:rsidRPr="00A2313A">
        <w:rPr>
          <w:rFonts w:asciiTheme="majorHAnsi" w:hAnsiTheme="majorHAnsi"/>
          <w:lang w:val="nl-NL"/>
        </w:rPr>
        <w:t xml:space="preserve"> een negatief effect hebben op de connecties.</w:t>
      </w:r>
    </w:p>
    <w:p w14:paraId="77A8D248" w14:textId="6C0BD3E1" w:rsidR="00093078" w:rsidRPr="00093078" w:rsidRDefault="005D2481"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Merkassociaties die consistent zijn met een </w:t>
      </w:r>
      <w:proofErr w:type="spellStart"/>
      <w:r>
        <w:rPr>
          <w:rFonts w:asciiTheme="majorHAnsi" w:hAnsiTheme="majorHAnsi"/>
          <w:lang w:val="nl-NL"/>
        </w:rPr>
        <w:t>outgroup</w:t>
      </w:r>
      <w:proofErr w:type="spellEnd"/>
      <w:r>
        <w:rPr>
          <w:rFonts w:asciiTheme="majorHAnsi" w:hAnsiTheme="majorHAnsi"/>
          <w:lang w:val="nl-NL"/>
        </w:rPr>
        <w:t xml:space="preserve"> zullen een negatief effect hebben terwijl merkassociaties die inconsistent zijn met een </w:t>
      </w:r>
      <w:proofErr w:type="spellStart"/>
      <w:r>
        <w:rPr>
          <w:rFonts w:asciiTheme="majorHAnsi" w:hAnsiTheme="majorHAnsi"/>
          <w:lang w:val="nl-NL"/>
        </w:rPr>
        <w:t>outgroup</w:t>
      </w:r>
      <w:proofErr w:type="spellEnd"/>
      <w:r>
        <w:rPr>
          <w:rFonts w:asciiTheme="majorHAnsi" w:hAnsiTheme="majorHAnsi"/>
          <w:lang w:val="nl-NL"/>
        </w:rPr>
        <w:t xml:space="preserve"> een positief effect zullen hebben op </w:t>
      </w:r>
      <w:proofErr w:type="spellStart"/>
      <w:r w:rsidR="006C01E9">
        <w:rPr>
          <w:rFonts w:asciiTheme="majorHAnsi" w:hAnsiTheme="majorHAnsi"/>
          <w:lang w:val="nl-NL"/>
        </w:rPr>
        <w:t>self</w:t>
      </w:r>
      <w:proofErr w:type="spellEnd"/>
      <w:r w:rsidR="006C01E9">
        <w:rPr>
          <w:rFonts w:asciiTheme="majorHAnsi" w:hAnsiTheme="majorHAnsi"/>
          <w:lang w:val="nl-NL"/>
        </w:rPr>
        <w:t xml:space="preserve">-brand </w:t>
      </w:r>
      <w:proofErr w:type="spellStart"/>
      <w:r w:rsidR="006C01E9">
        <w:rPr>
          <w:rFonts w:asciiTheme="majorHAnsi" w:hAnsiTheme="majorHAnsi"/>
          <w:lang w:val="nl-NL"/>
        </w:rPr>
        <w:t>connections</w:t>
      </w:r>
      <w:proofErr w:type="spellEnd"/>
      <w:r>
        <w:rPr>
          <w:rFonts w:asciiTheme="majorHAnsi" w:hAnsiTheme="majorHAnsi"/>
          <w:lang w:val="nl-NL"/>
        </w:rPr>
        <w:t>.</w:t>
      </w:r>
    </w:p>
    <w:p w14:paraId="22981735" w14:textId="59064033" w:rsidR="00093078" w:rsidRDefault="00093078" w:rsidP="00A16B9A">
      <w:pPr>
        <w:spacing w:line="276" w:lineRule="auto"/>
        <w:jc w:val="both"/>
        <w:rPr>
          <w:rFonts w:asciiTheme="majorHAnsi" w:hAnsiTheme="majorHAnsi"/>
          <w:lang w:val="nl-NL"/>
        </w:rPr>
      </w:pPr>
      <w:r w:rsidRPr="00093078">
        <w:rPr>
          <w:rFonts w:asciiTheme="majorHAnsi" w:hAnsiTheme="majorHAnsi"/>
          <w:lang w:val="nl-NL"/>
        </w:rPr>
        <w:sym w:font="Wingdings" w:char="F0E0"/>
      </w:r>
      <w:r>
        <w:rPr>
          <w:rFonts w:asciiTheme="majorHAnsi" w:hAnsiTheme="majorHAnsi"/>
          <w:lang w:val="nl-NL"/>
        </w:rPr>
        <w:t xml:space="preserve"> Deze hypothesen veronderste</w:t>
      </w:r>
      <w:r w:rsidR="00422E58">
        <w:rPr>
          <w:rFonts w:asciiTheme="majorHAnsi" w:hAnsiTheme="majorHAnsi"/>
          <w:lang w:val="nl-NL"/>
        </w:rPr>
        <w:t>llen een tweezijdige interactie</w:t>
      </w:r>
    </w:p>
    <w:p w14:paraId="6A682575" w14:textId="77777777" w:rsidR="00093078" w:rsidRDefault="00093078" w:rsidP="00A16B9A">
      <w:pPr>
        <w:spacing w:line="276" w:lineRule="auto"/>
        <w:jc w:val="both"/>
        <w:rPr>
          <w:rFonts w:asciiTheme="majorHAnsi" w:hAnsiTheme="majorHAnsi"/>
          <w:lang w:val="nl-NL"/>
        </w:rPr>
      </w:pPr>
    </w:p>
    <w:p w14:paraId="7936294F" w14:textId="77777777" w:rsidR="002417B0" w:rsidRDefault="002417B0" w:rsidP="00A16B9A">
      <w:pPr>
        <w:spacing w:line="276" w:lineRule="auto"/>
        <w:jc w:val="both"/>
        <w:rPr>
          <w:rFonts w:asciiTheme="majorHAnsi" w:hAnsiTheme="majorHAnsi"/>
          <w:b/>
          <w:color w:val="244061" w:themeColor="accent1" w:themeShade="80"/>
          <w:sz w:val="26"/>
          <w:szCs w:val="26"/>
          <w:u w:val="single"/>
        </w:rPr>
      </w:pPr>
    </w:p>
    <w:p w14:paraId="30B80B0D" w14:textId="1333CA93" w:rsidR="008A2EDC" w:rsidRPr="002417B0" w:rsidRDefault="002417B0" w:rsidP="00A16B9A">
      <w:pPr>
        <w:spacing w:line="276" w:lineRule="auto"/>
        <w:jc w:val="both"/>
        <w:rPr>
          <w:rFonts w:asciiTheme="majorHAnsi" w:hAnsiTheme="majorHAnsi"/>
          <w:b/>
          <w:color w:val="244061" w:themeColor="accent1" w:themeShade="80"/>
          <w:sz w:val="26"/>
          <w:szCs w:val="26"/>
          <w:u w:val="single"/>
          <w:lang w:val="nl-NL"/>
        </w:rPr>
      </w:pPr>
      <w:r w:rsidRPr="00A0355A">
        <w:rPr>
          <w:rFonts w:asciiTheme="majorHAnsi" w:hAnsiTheme="majorHAnsi"/>
          <w:b/>
          <w:color w:val="244061" w:themeColor="accent1" w:themeShade="80"/>
          <w:sz w:val="26"/>
          <w:szCs w:val="26"/>
          <w:lang w:val="nl-NL"/>
        </w:rPr>
        <w:t xml:space="preserve">(b) </w:t>
      </w:r>
      <w:r w:rsidRPr="002417B0">
        <w:rPr>
          <w:rFonts w:asciiTheme="majorHAnsi" w:hAnsiTheme="majorHAnsi"/>
          <w:b/>
          <w:color w:val="244061" w:themeColor="accent1" w:themeShade="80"/>
          <w:sz w:val="26"/>
          <w:szCs w:val="26"/>
          <w:u w:val="single"/>
          <w:lang w:val="nl-NL"/>
        </w:rPr>
        <w:t>Rol van ‘zelfconstructie’</w:t>
      </w:r>
    </w:p>
    <w:p w14:paraId="2FBCCDF6" w14:textId="7FE9FC97" w:rsidR="002417B0" w:rsidRDefault="002417B0" w:rsidP="00A16B9A">
      <w:pPr>
        <w:pStyle w:val="ListParagraph"/>
        <w:numPr>
          <w:ilvl w:val="0"/>
          <w:numId w:val="7"/>
        </w:numPr>
        <w:spacing w:line="276" w:lineRule="auto"/>
        <w:jc w:val="both"/>
        <w:rPr>
          <w:rFonts w:asciiTheme="majorHAnsi" w:hAnsiTheme="majorHAnsi"/>
          <w:lang w:val="nl-NL"/>
        </w:rPr>
      </w:pPr>
      <w:r w:rsidRPr="008A2EDC">
        <w:rPr>
          <w:rFonts w:asciiTheme="majorHAnsi" w:hAnsiTheme="majorHAnsi"/>
          <w:lang w:val="nl-NL"/>
        </w:rPr>
        <w:t>Merken worden gelinkt aan de eigen identiteit wanneer een merk consumenten kan helpen om bepaalde doelen te bereiken</w:t>
      </w:r>
      <w:r w:rsidR="00C239D6">
        <w:rPr>
          <w:rFonts w:asciiTheme="majorHAnsi" w:hAnsiTheme="majorHAnsi"/>
          <w:lang w:val="nl-NL"/>
        </w:rPr>
        <w:t>. Deze doelen</w:t>
      </w:r>
      <w:r w:rsidRPr="008A2EDC">
        <w:rPr>
          <w:rFonts w:asciiTheme="majorHAnsi" w:hAnsiTheme="majorHAnsi"/>
          <w:lang w:val="nl-NL"/>
        </w:rPr>
        <w:t xml:space="preserve"> </w:t>
      </w:r>
      <w:r w:rsidR="00C239D6">
        <w:rPr>
          <w:rFonts w:asciiTheme="majorHAnsi" w:hAnsiTheme="majorHAnsi"/>
          <w:lang w:val="nl-NL"/>
        </w:rPr>
        <w:t xml:space="preserve">worden gemotiveerd </w:t>
      </w:r>
      <w:r w:rsidRPr="008A2EDC">
        <w:rPr>
          <w:rFonts w:asciiTheme="majorHAnsi" w:hAnsiTheme="majorHAnsi"/>
          <w:lang w:val="nl-NL"/>
        </w:rPr>
        <w:t>door de identiteit.</w:t>
      </w:r>
      <w:r w:rsidR="008A2EDC" w:rsidRPr="008A2EDC">
        <w:rPr>
          <w:rFonts w:asciiTheme="majorHAnsi" w:hAnsiTheme="majorHAnsi"/>
          <w:lang w:val="nl-NL"/>
        </w:rPr>
        <w:t xml:space="preserve"> Voorbeelden: sociale integratie, verbindingen met het verleden, …</w:t>
      </w:r>
    </w:p>
    <w:p w14:paraId="417F2AD0" w14:textId="77777777" w:rsidR="008A2EDC" w:rsidRDefault="008A2EDC" w:rsidP="00A16B9A">
      <w:pPr>
        <w:pStyle w:val="ListParagraph"/>
        <w:spacing w:line="276" w:lineRule="auto"/>
        <w:ind w:left="360"/>
        <w:jc w:val="both"/>
        <w:rPr>
          <w:rFonts w:asciiTheme="majorHAnsi" w:hAnsiTheme="majorHAnsi"/>
          <w:lang w:val="nl-NL"/>
        </w:rPr>
      </w:pPr>
    </w:p>
    <w:p w14:paraId="1F8CB5E9" w14:textId="409C2689" w:rsidR="008A2EDC" w:rsidRDefault="008A2EDC" w:rsidP="00A16B9A">
      <w:pPr>
        <w:pStyle w:val="ListParagraph"/>
        <w:numPr>
          <w:ilvl w:val="0"/>
          <w:numId w:val="7"/>
        </w:numPr>
        <w:spacing w:line="276" w:lineRule="auto"/>
        <w:jc w:val="both"/>
        <w:rPr>
          <w:rFonts w:asciiTheme="majorHAnsi" w:hAnsiTheme="majorHAnsi"/>
          <w:lang w:val="nl-NL"/>
        </w:rPr>
      </w:pPr>
      <w:r>
        <w:rPr>
          <w:rFonts w:asciiTheme="majorHAnsi" w:hAnsiTheme="majorHAnsi"/>
          <w:lang w:val="nl-NL"/>
        </w:rPr>
        <w:t>2 vormen van de identiteit leven samen in een individu:</w:t>
      </w:r>
    </w:p>
    <w:p w14:paraId="06E8818F" w14:textId="45C135FD" w:rsidR="00AF38FB" w:rsidRPr="00AF38FB" w:rsidRDefault="008A2EDC" w:rsidP="00A16B9A">
      <w:pPr>
        <w:pStyle w:val="ListParagraph"/>
        <w:numPr>
          <w:ilvl w:val="0"/>
          <w:numId w:val="3"/>
        </w:numPr>
        <w:spacing w:line="276" w:lineRule="auto"/>
        <w:jc w:val="both"/>
        <w:rPr>
          <w:rFonts w:asciiTheme="majorHAnsi" w:hAnsiTheme="majorHAnsi"/>
          <w:lang w:val="nl-NL"/>
        </w:rPr>
      </w:pPr>
      <w:r w:rsidRPr="00612BBB">
        <w:rPr>
          <w:rFonts w:asciiTheme="majorHAnsi" w:hAnsiTheme="majorHAnsi"/>
          <w:u w:val="single"/>
          <w:lang w:val="nl-NL"/>
        </w:rPr>
        <w:t>indepe</w:t>
      </w:r>
      <w:r w:rsidR="00A0355A" w:rsidRPr="00612BBB">
        <w:rPr>
          <w:rFonts w:asciiTheme="majorHAnsi" w:hAnsiTheme="majorHAnsi"/>
          <w:u w:val="single"/>
          <w:lang w:val="nl-NL"/>
        </w:rPr>
        <w:t xml:space="preserve">ndent </w:t>
      </w:r>
      <w:proofErr w:type="spellStart"/>
      <w:r w:rsidR="00A0355A" w:rsidRPr="00612BBB">
        <w:rPr>
          <w:rFonts w:asciiTheme="majorHAnsi" w:hAnsiTheme="majorHAnsi"/>
          <w:u w:val="single"/>
          <w:lang w:val="nl-NL"/>
        </w:rPr>
        <w:t>self</w:t>
      </w:r>
      <w:proofErr w:type="spellEnd"/>
      <w:r w:rsidR="00A0355A">
        <w:rPr>
          <w:rFonts w:asciiTheme="majorHAnsi" w:hAnsiTheme="majorHAnsi"/>
          <w:lang w:val="nl-NL"/>
        </w:rPr>
        <w:t xml:space="preserve">: </w:t>
      </w:r>
      <w:r w:rsidR="00C239D6">
        <w:rPr>
          <w:rFonts w:asciiTheme="majorHAnsi" w:hAnsiTheme="majorHAnsi"/>
          <w:lang w:val="nl-NL"/>
        </w:rPr>
        <w:t>persoonlijke zelf,  focus op (unieke) persoonlijkheids-trekken</w:t>
      </w:r>
    </w:p>
    <w:p w14:paraId="742B6A5B" w14:textId="5D2DD39A" w:rsidR="008A2EDC" w:rsidRDefault="00612BBB" w:rsidP="00A16B9A">
      <w:pPr>
        <w:pStyle w:val="ListParagraph"/>
        <w:spacing w:line="276" w:lineRule="auto"/>
        <w:jc w:val="both"/>
        <w:rPr>
          <w:rFonts w:asciiTheme="majorHAnsi" w:hAnsiTheme="majorHAnsi"/>
          <w:lang w:val="nl-NL"/>
        </w:rPr>
      </w:pPr>
      <w:r w:rsidRPr="00612BBB">
        <w:rPr>
          <w:rFonts w:asciiTheme="majorHAnsi" w:hAnsiTheme="majorHAnsi"/>
          <w:lang w:val="nl-NL"/>
        </w:rPr>
        <w:sym w:font="Wingdings" w:char="F0E0"/>
      </w:r>
      <w:r w:rsidRPr="00612BBB">
        <w:rPr>
          <w:rFonts w:asciiTheme="majorHAnsi" w:hAnsiTheme="majorHAnsi"/>
          <w:lang w:val="nl-NL"/>
        </w:rPr>
        <w:t xml:space="preserve"> </w:t>
      </w:r>
      <w:r w:rsidR="00AF38FB" w:rsidRPr="00612BBB">
        <w:rPr>
          <w:rFonts w:asciiTheme="majorHAnsi" w:hAnsiTheme="majorHAnsi"/>
          <w:lang w:val="nl-NL"/>
        </w:rPr>
        <w:t xml:space="preserve">Independent </w:t>
      </w:r>
      <w:proofErr w:type="spellStart"/>
      <w:r w:rsidR="00AF38FB" w:rsidRPr="00612BBB">
        <w:rPr>
          <w:rFonts w:asciiTheme="majorHAnsi" w:hAnsiTheme="majorHAnsi"/>
          <w:lang w:val="nl-NL"/>
        </w:rPr>
        <w:t>selfconstrual</w:t>
      </w:r>
      <w:proofErr w:type="spellEnd"/>
      <w:r w:rsidR="00AF38FB" w:rsidRPr="00612BBB">
        <w:rPr>
          <w:rFonts w:asciiTheme="majorHAnsi" w:hAnsiTheme="majorHAnsi"/>
          <w:lang w:val="nl-NL"/>
        </w:rPr>
        <w:t xml:space="preserve"> goals:</w:t>
      </w:r>
      <w:r w:rsidR="00AF38FB">
        <w:rPr>
          <w:rFonts w:asciiTheme="majorHAnsi" w:hAnsiTheme="majorHAnsi"/>
          <w:lang w:val="nl-NL"/>
        </w:rPr>
        <w:t xml:space="preserve"> onafhankelijkheid en differentiatie</w:t>
      </w:r>
    </w:p>
    <w:p w14:paraId="2EA9C5B4" w14:textId="77777777" w:rsidR="00AF38FB" w:rsidRPr="00AF38FB" w:rsidRDefault="00243950" w:rsidP="00A16B9A">
      <w:pPr>
        <w:pStyle w:val="ListParagraph"/>
        <w:numPr>
          <w:ilvl w:val="0"/>
          <w:numId w:val="3"/>
        </w:numPr>
        <w:spacing w:line="276" w:lineRule="auto"/>
        <w:jc w:val="both"/>
        <w:rPr>
          <w:rFonts w:asciiTheme="majorHAnsi" w:hAnsiTheme="majorHAnsi"/>
          <w:lang w:val="nl-NL"/>
        </w:rPr>
      </w:pPr>
      <w:proofErr w:type="spellStart"/>
      <w:r w:rsidRPr="00612BBB">
        <w:rPr>
          <w:rFonts w:asciiTheme="majorHAnsi" w:hAnsiTheme="majorHAnsi"/>
          <w:u w:val="single"/>
          <w:lang w:val="nl-NL"/>
        </w:rPr>
        <w:t>inter</w:t>
      </w:r>
      <w:r w:rsidR="00C239D6" w:rsidRPr="00612BBB">
        <w:rPr>
          <w:rFonts w:asciiTheme="majorHAnsi" w:hAnsiTheme="majorHAnsi"/>
          <w:u w:val="single"/>
          <w:lang w:val="nl-NL"/>
        </w:rPr>
        <w:t>dependent</w:t>
      </w:r>
      <w:proofErr w:type="spellEnd"/>
      <w:r w:rsidR="00C239D6" w:rsidRPr="00612BBB">
        <w:rPr>
          <w:rFonts w:asciiTheme="majorHAnsi" w:hAnsiTheme="majorHAnsi"/>
          <w:u w:val="single"/>
          <w:lang w:val="nl-NL"/>
        </w:rPr>
        <w:t xml:space="preserve"> </w:t>
      </w:r>
      <w:proofErr w:type="spellStart"/>
      <w:r w:rsidR="00C239D6" w:rsidRPr="00612BBB">
        <w:rPr>
          <w:rFonts w:asciiTheme="majorHAnsi" w:hAnsiTheme="majorHAnsi"/>
          <w:u w:val="single"/>
          <w:lang w:val="nl-NL"/>
        </w:rPr>
        <w:t>self</w:t>
      </w:r>
      <w:proofErr w:type="spellEnd"/>
      <w:r w:rsidR="00C239D6">
        <w:rPr>
          <w:rFonts w:asciiTheme="majorHAnsi" w:hAnsiTheme="majorHAnsi"/>
          <w:lang w:val="nl-NL"/>
        </w:rPr>
        <w:t>: de sociale zelf, relaties met anderen en lidmaatschap in sociale groepen</w:t>
      </w:r>
      <w:r w:rsidR="00AF38FB" w:rsidRPr="00AF38FB">
        <w:rPr>
          <w:rFonts w:asciiTheme="majorHAnsi" w:hAnsiTheme="majorHAnsi"/>
          <w:color w:val="FF0000"/>
          <w:lang w:val="nl-NL"/>
        </w:rPr>
        <w:t xml:space="preserve"> </w:t>
      </w:r>
    </w:p>
    <w:p w14:paraId="23B7EB0F" w14:textId="2EE6BF85" w:rsidR="008A2EDC" w:rsidRPr="00AF38FB" w:rsidRDefault="00612BBB" w:rsidP="00A16B9A">
      <w:pPr>
        <w:pStyle w:val="ListParagraph"/>
        <w:spacing w:line="276" w:lineRule="auto"/>
        <w:jc w:val="both"/>
        <w:rPr>
          <w:rFonts w:asciiTheme="majorHAnsi" w:hAnsiTheme="majorHAnsi"/>
          <w:lang w:val="nl-NL"/>
        </w:rPr>
      </w:pPr>
      <w:r w:rsidRPr="00612BBB">
        <w:rPr>
          <w:rFonts w:asciiTheme="majorHAnsi" w:hAnsiTheme="majorHAnsi"/>
          <w:lang w:val="nl-NL"/>
        </w:rPr>
        <w:sym w:font="Wingdings" w:char="F0E0"/>
      </w:r>
      <w:r w:rsidRPr="00612BBB">
        <w:rPr>
          <w:rFonts w:asciiTheme="majorHAnsi" w:hAnsiTheme="majorHAnsi"/>
          <w:lang w:val="nl-NL"/>
        </w:rPr>
        <w:t xml:space="preserve"> </w:t>
      </w:r>
      <w:proofErr w:type="spellStart"/>
      <w:r w:rsidR="00AF38FB" w:rsidRPr="00612BBB">
        <w:rPr>
          <w:rFonts w:asciiTheme="majorHAnsi" w:hAnsiTheme="majorHAnsi"/>
          <w:lang w:val="nl-NL"/>
        </w:rPr>
        <w:t>Interdpendent</w:t>
      </w:r>
      <w:proofErr w:type="spellEnd"/>
      <w:r w:rsidR="00AF38FB" w:rsidRPr="00612BBB">
        <w:rPr>
          <w:rFonts w:asciiTheme="majorHAnsi" w:hAnsiTheme="majorHAnsi"/>
          <w:lang w:val="nl-NL"/>
        </w:rPr>
        <w:t xml:space="preserve"> </w:t>
      </w:r>
      <w:proofErr w:type="spellStart"/>
      <w:r w:rsidR="00AF38FB" w:rsidRPr="00612BBB">
        <w:rPr>
          <w:rFonts w:asciiTheme="majorHAnsi" w:hAnsiTheme="majorHAnsi"/>
          <w:lang w:val="nl-NL"/>
        </w:rPr>
        <w:t>selfconstrual</w:t>
      </w:r>
      <w:proofErr w:type="spellEnd"/>
      <w:r w:rsidR="00AF38FB" w:rsidRPr="00612BBB">
        <w:rPr>
          <w:rFonts w:asciiTheme="majorHAnsi" w:hAnsiTheme="majorHAnsi"/>
          <w:lang w:val="nl-NL"/>
        </w:rPr>
        <w:t xml:space="preserve"> goals: </w:t>
      </w:r>
      <w:r w:rsidR="00AF38FB">
        <w:rPr>
          <w:rFonts w:asciiTheme="majorHAnsi" w:hAnsiTheme="majorHAnsi"/>
          <w:lang w:val="nl-NL"/>
        </w:rPr>
        <w:t xml:space="preserve">focust op aspecten van jezelf </w:t>
      </w:r>
      <w:r>
        <w:rPr>
          <w:rFonts w:asciiTheme="majorHAnsi" w:hAnsiTheme="majorHAnsi"/>
          <w:lang w:val="nl-NL"/>
        </w:rPr>
        <w:t xml:space="preserve">die </w:t>
      </w:r>
      <w:r w:rsidR="00AF38FB">
        <w:rPr>
          <w:rFonts w:asciiTheme="majorHAnsi" w:hAnsiTheme="majorHAnsi"/>
          <w:lang w:val="nl-NL"/>
        </w:rPr>
        <w:t xml:space="preserve">gedeeld </w:t>
      </w:r>
      <w:r>
        <w:rPr>
          <w:rFonts w:asciiTheme="majorHAnsi" w:hAnsiTheme="majorHAnsi"/>
          <w:lang w:val="nl-NL"/>
        </w:rPr>
        <w:t xml:space="preserve">worden </w:t>
      </w:r>
      <w:r w:rsidR="00AF38FB">
        <w:rPr>
          <w:rFonts w:asciiTheme="majorHAnsi" w:hAnsiTheme="majorHAnsi"/>
          <w:lang w:val="nl-NL"/>
        </w:rPr>
        <w:t xml:space="preserve">met een </w:t>
      </w:r>
      <w:proofErr w:type="spellStart"/>
      <w:r w:rsidR="00AF38FB">
        <w:rPr>
          <w:rFonts w:asciiTheme="majorHAnsi" w:hAnsiTheme="majorHAnsi"/>
          <w:lang w:val="nl-NL"/>
        </w:rPr>
        <w:t>subset</w:t>
      </w:r>
      <w:proofErr w:type="spellEnd"/>
      <w:r w:rsidR="00AF38FB">
        <w:rPr>
          <w:rFonts w:asciiTheme="majorHAnsi" w:hAnsiTheme="majorHAnsi"/>
          <w:lang w:val="nl-NL"/>
        </w:rPr>
        <w:t xml:space="preserve"> van anderen, en versterkt </w:t>
      </w:r>
      <w:r>
        <w:rPr>
          <w:rFonts w:asciiTheme="majorHAnsi" w:hAnsiTheme="majorHAnsi"/>
          <w:lang w:val="nl-NL"/>
        </w:rPr>
        <w:t xml:space="preserve">het </w:t>
      </w:r>
      <w:r w:rsidRPr="00612BBB">
        <w:rPr>
          <w:rFonts w:asciiTheme="majorHAnsi" w:hAnsiTheme="majorHAnsi"/>
          <w:lang w:val="nl-NL"/>
        </w:rPr>
        <w:t>onderhoud</w:t>
      </w:r>
      <w:r>
        <w:rPr>
          <w:rFonts w:asciiTheme="majorHAnsi" w:hAnsiTheme="majorHAnsi"/>
          <w:lang w:val="nl-NL"/>
        </w:rPr>
        <w:t xml:space="preserve">en </w:t>
      </w:r>
      <w:r w:rsidR="00AF38FB" w:rsidRPr="00612BBB">
        <w:rPr>
          <w:rFonts w:asciiTheme="majorHAnsi" w:hAnsiTheme="majorHAnsi"/>
          <w:lang w:val="nl-NL"/>
        </w:rPr>
        <w:t>van</w:t>
      </w:r>
      <w:r w:rsidR="00AF38FB">
        <w:rPr>
          <w:rFonts w:asciiTheme="majorHAnsi" w:hAnsiTheme="majorHAnsi"/>
          <w:lang w:val="nl-NL"/>
        </w:rPr>
        <w:t xml:space="preserve"> relaties.</w:t>
      </w:r>
    </w:p>
    <w:p w14:paraId="2F9AB774" w14:textId="2FC4C3EF" w:rsidR="00243950" w:rsidRPr="00A16B9A" w:rsidRDefault="00C61E44" w:rsidP="00A16B9A">
      <w:pPr>
        <w:pStyle w:val="ListParagraph"/>
        <w:numPr>
          <w:ilvl w:val="0"/>
          <w:numId w:val="10"/>
        </w:numPr>
        <w:spacing w:line="276" w:lineRule="auto"/>
        <w:jc w:val="both"/>
        <w:rPr>
          <w:rFonts w:asciiTheme="majorHAnsi" w:hAnsiTheme="majorHAnsi"/>
          <w:lang w:val="nl-NL"/>
        </w:rPr>
      </w:pPr>
      <w:r>
        <w:rPr>
          <w:rFonts w:asciiTheme="majorHAnsi" w:hAnsiTheme="majorHAnsi"/>
          <w:lang w:val="nl-NL"/>
        </w:rPr>
        <w:t xml:space="preserve">mate waarin deze twee aanwezig zijn in een persoon is verschillend voor verschillende individuen; dit leidt tot individuele verschillen in zelfconstructie. </w:t>
      </w:r>
    </w:p>
    <w:p w14:paraId="5E73B414" w14:textId="77777777" w:rsidR="00243950" w:rsidRDefault="00243950" w:rsidP="00A16B9A">
      <w:pPr>
        <w:spacing w:line="276" w:lineRule="auto"/>
        <w:jc w:val="both"/>
        <w:rPr>
          <w:rFonts w:asciiTheme="majorHAnsi" w:hAnsiTheme="majorHAnsi"/>
          <w:lang w:val="nl-NL"/>
        </w:rPr>
      </w:pPr>
    </w:p>
    <w:p w14:paraId="560AFD4B" w14:textId="18EEFFC2" w:rsidR="00243950" w:rsidRDefault="00243950" w:rsidP="00A16B9A">
      <w:pPr>
        <w:pStyle w:val="ListParagraph"/>
        <w:numPr>
          <w:ilvl w:val="0"/>
          <w:numId w:val="9"/>
        </w:numPr>
        <w:spacing w:line="276" w:lineRule="auto"/>
        <w:jc w:val="both"/>
        <w:rPr>
          <w:rFonts w:asciiTheme="majorHAnsi" w:hAnsiTheme="majorHAnsi"/>
          <w:lang w:val="nl-NL"/>
        </w:rPr>
      </w:pPr>
      <w:r>
        <w:rPr>
          <w:rFonts w:asciiTheme="majorHAnsi" w:hAnsiTheme="majorHAnsi"/>
          <w:lang w:val="nl-NL"/>
        </w:rPr>
        <w:t xml:space="preserve">Voor </w:t>
      </w:r>
      <w:r w:rsidR="00552D6F">
        <w:rPr>
          <w:rFonts w:asciiTheme="majorHAnsi" w:hAnsiTheme="majorHAnsi"/>
          <w:lang w:val="nl-NL"/>
        </w:rPr>
        <w:t>independent</w:t>
      </w:r>
      <w:r>
        <w:rPr>
          <w:rFonts w:asciiTheme="majorHAnsi" w:hAnsiTheme="majorHAnsi"/>
          <w:lang w:val="nl-NL"/>
        </w:rPr>
        <w:t xml:space="preserve"> individuen zou de vergelijking met een </w:t>
      </w:r>
      <w:proofErr w:type="spellStart"/>
      <w:r>
        <w:rPr>
          <w:rFonts w:asciiTheme="majorHAnsi" w:hAnsiTheme="majorHAnsi"/>
          <w:lang w:val="nl-NL"/>
        </w:rPr>
        <w:t>outgroup</w:t>
      </w:r>
      <w:proofErr w:type="spellEnd"/>
      <w:r>
        <w:rPr>
          <w:rFonts w:asciiTheme="majorHAnsi" w:hAnsiTheme="majorHAnsi"/>
          <w:lang w:val="nl-NL"/>
        </w:rPr>
        <w:t xml:space="preserve"> moeten leiden tot een verhoogde nood om zich te differentiëren van de </w:t>
      </w:r>
      <w:proofErr w:type="spellStart"/>
      <w:r>
        <w:rPr>
          <w:rFonts w:asciiTheme="majorHAnsi" w:hAnsiTheme="majorHAnsi"/>
          <w:lang w:val="nl-NL"/>
        </w:rPr>
        <w:t>outgroup</w:t>
      </w:r>
      <w:proofErr w:type="spellEnd"/>
      <w:r>
        <w:rPr>
          <w:rFonts w:asciiTheme="majorHAnsi" w:hAnsiTheme="majorHAnsi"/>
          <w:lang w:val="nl-NL"/>
        </w:rPr>
        <w:t>, om zo een uniek zelfcon</w:t>
      </w:r>
      <w:r w:rsidR="00552D6F">
        <w:rPr>
          <w:rFonts w:asciiTheme="majorHAnsi" w:hAnsiTheme="majorHAnsi"/>
          <w:lang w:val="nl-NL"/>
        </w:rPr>
        <w:t>c</w:t>
      </w:r>
      <w:r>
        <w:rPr>
          <w:rFonts w:asciiTheme="majorHAnsi" w:hAnsiTheme="majorHAnsi"/>
          <w:lang w:val="nl-NL"/>
        </w:rPr>
        <w:t xml:space="preserve">ept te creëren. </w:t>
      </w:r>
    </w:p>
    <w:p w14:paraId="544629E0" w14:textId="23D67ADD" w:rsidR="00243950" w:rsidRDefault="00243950" w:rsidP="00A16B9A">
      <w:pPr>
        <w:pStyle w:val="ListParagraph"/>
        <w:spacing w:line="276" w:lineRule="auto"/>
        <w:ind w:left="360"/>
        <w:jc w:val="both"/>
        <w:rPr>
          <w:rFonts w:asciiTheme="majorHAnsi" w:hAnsiTheme="majorHAnsi"/>
          <w:lang w:val="nl-NL"/>
        </w:rPr>
      </w:pPr>
      <w:r>
        <w:rPr>
          <w:rFonts w:asciiTheme="majorHAnsi" w:hAnsiTheme="majorHAnsi"/>
          <w:lang w:val="nl-NL"/>
        </w:rPr>
        <w:t xml:space="preserve">Mensen met meer </w:t>
      </w:r>
      <w:proofErr w:type="spellStart"/>
      <w:r>
        <w:rPr>
          <w:rFonts w:asciiTheme="majorHAnsi" w:hAnsiTheme="majorHAnsi"/>
          <w:lang w:val="nl-NL"/>
        </w:rPr>
        <w:t>interdependente</w:t>
      </w:r>
      <w:proofErr w:type="spellEnd"/>
      <w:r>
        <w:rPr>
          <w:rFonts w:asciiTheme="majorHAnsi" w:hAnsiTheme="majorHAnsi"/>
          <w:lang w:val="nl-NL"/>
        </w:rPr>
        <w:t xml:space="preserve"> zelfconstructies zouden meer immuun moeten zijn voor </w:t>
      </w:r>
      <w:proofErr w:type="spellStart"/>
      <w:r>
        <w:rPr>
          <w:rFonts w:asciiTheme="majorHAnsi" w:hAnsiTheme="majorHAnsi"/>
          <w:lang w:val="nl-NL"/>
        </w:rPr>
        <w:t>outgroup</w:t>
      </w:r>
      <w:proofErr w:type="spellEnd"/>
      <w:r>
        <w:rPr>
          <w:rFonts w:asciiTheme="majorHAnsi" w:hAnsiTheme="majorHAnsi"/>
          <w:lang w:val="nl-NL"/>
        </w:rPr>
        <w:t xml:space="preserve"> merkassociaties, omdat ze </w:t>
      </w:r>
      <w:r w:rsidR="00552D6F">
        <w:rPr>
          <w:rFonts w:asciiTheme="majorHAnsi" w:hAnsiTheme="majorHAnsi"/>
          <w:lang w:val="nl-NL"/>
        </w:rPr>
        <w:t xml:space="preserve">vooral </w:t>
      </w:r>
      <w:r>
        <w:rPr>
          <w:rFonts w:asciiTheme="majorHAnsi" w:hAnsiTheme="majorHAnsi"/>
          <w:lang w:val="nl-NL"/>
        </w:rPr>
        <w:t xml:space="preserve">relaties willen vormen met de </w:t>
      </w:r>
      <w:proofErr w:type="spellStart"/>
      <w:r>
        <w:rPr>
          <w:rFonts w:asciiTheme="majorHAnsi" w:hAnsiTheme="majorHAnsi"/>
          <w:lang w:val="nl-NL"/>
        </w:rPr>
        <w:t>ingroup</w:t>
      </w:r>
      <w:proofErr w:type="spellEnd"/>
      <w:r>
        <w:rPr>
          <w:rFonts w:asciiTheme="majorHAnsi" w:hAnsiTheme="majorHAnsi"/>
          <w:lang w:val="nl-NL"/>
        </w:rPr>
        <w:t xml:space="preserve">. </w:t>
      </w:r>
    </w:p>
    <w:p w14:paraId="2B438B59" w14:textId="77777777" w:rsidR="00614E7F" w:rsidRDefault="00614E7F" w:rsidP="00A16B9A">
      <w:pPr>
        <w:spacing w:line="276" w:lineRule="auto"/>
        <w:jc w:val="both"/>
        <w:rPr>
          <w:rFonts w:asciiTheme="majorHAnsi" w:hAnsiTheme="majorHAnsi"/>
          <w:lang w:val="nl-NL"/>
        </w:rPr>
      </w:pPr>
    </w:p>
    <w:p w14:paraId="38123351" w14:textId="2CBDE9F6" w:rsidR="00243950" w:rsidRPr="00552D6F" w:rsidRDefault="00243950" w:rsidP="00A16B9A">
      <w:pPr>
        <w:spacing w:line="276" w:lineRule="auto"/>
        <w:jc w:val="both"/>
        <w:rPr>
          <w:rFonts w:asciiTheme="majorHAnsi" w:hAnsiTheme="majorHAnsi"/>
          <w:b/>
          <w:lang w:val="nl-NL"/>
        </w:rPr>
      </w:pPr>
      <w:r w:rsidRPr="00552D6F">
        <w:rPr>
          <w:rFonts w:asciiTheme="majorHAnsi" w:hAnsiTheme="majorHAnsi"/>
          <w:b/>
          <w:lang w:val="nl-NL"/>
        </w:rPr>
        <w:t>Hypothese 2:</w:t>
      </w:r>
    </w:p>
    <w:p w14:paraId="2D478B76" w14:textId="40D844D4" w:rsidR="00243950" w:rsidRPr="00243950" w:rsidRDefault="00243950" w:rsidP="00A16B9A">
      <w:pPr>
        <w:spacing w:line="276" w:lineRule="auto"/>
        <w:jc w:val="both"/>
        <w:rPr>
          <w:rFonts w:asciiTheme="majorHAnsi" w:hAnsiTheme="majorHAnsi"/>
          <w:lang w:val="nl-NL"/>
        </w:rPr>
      </w:pPr>
      <w:r>
        <w:rPr>
          <w:rFonts w:asciiTheme="majorHAnsi" w:hAnsiTheme="majorHAnsi"/>
          <w:lang w:val="nl-NL"/>
        </w:rPr>
        <w:t xml:space="preserve">Merkassociaties die consistent zijn met een </w:t>
      </w:r>
      <w:proofErr w:type="spellStart"/>
      <w:r>
        <w:rPr>
          <w:rFonts w:asciiTheme="majorHAnsi" w:hAnsiTheme="majorHAnsi"/>
          <w:lang w:val="nl-NL"/>
        </w:rPr>
        <w:t>outgroup</w:t>
      </w:r>
      <w:proofErr w:type="spellEnd"/>
      <w:r>
        <w:rPr>
          <w:rFonts w:asciiTheme="majorHAnsi" w:hAnsiTheme="majorHAnsi"/>
          <w:lang w:val="nl-NL"/>
        </w:rPr>
        <w:t xml:space="preserve"> zullen leiden tot lagere </w:t>
      </w:r>
      <w:proofErr w:type="spellStart"/>
      <w:r w:rsidR="006C01E9">
        <w:rPr>
          <w:rFonts w:asciiTheme="majorHAnsi" w:hAnsiTheme="majorHAnsi"/>
          <w:lang w:val="nl-NL"/>
        </w:rPr>
        <w:t>self</w:t>
      </w:r>
      <w:proofErr w:type="spellEnd"/>
      <w:r w:rsidR="006C01E9">
        <w:rPr>
          <w:rFonts w:asciiTheme="majorHAnsi" w:hAnsiTheme="majorHAnsi"/>
          <w:lang w:val="nl-NL"/>
        </w:rPr>
        <w:t xml:space="preserve">-brand </w:t>
      </w:r>
      <w:proofErr w:type="spellStart"/>
      <w:r w:rsidR="006C01E9">
        <w:rPr>
          <w:rFonts w:asciiTheme="majorHAnsi" w:hAnsiTheme="majorHAnsi"/>
          <w:lang w:val="nl-NL"/>
        </w:rPr>
        <w:t>connections</w:t>
      </w:r>
      <w:proofErr w:type="spellEnd"/>
      <w:r>
        <w:rPr>
          <w:rFonts w:asciiTheme="majorHAnsi" w:hAnsiTheme="majorHAnsi"/>
          <w:lang w:val="nl-NL"/>
        </w:rPr>
        <w:t xml:space="preserve"> voor independent</w:t>
      </w:r>
      <w:r w:rsidR="00614E7F">
        <w:rPr>
          <w:rFonts w:asciiTheme="majorHAnsi" w:hAnsiTheme="majorHAnsi"/>
          <w:lang w:val="nl-NL"/>
        </w:rPr>
        <w:t>e</w:t>
      </w:r>
      <w:r>
        <w:rPr>
          <w:rFonts w:asciiTheme="majorHAnsi" w:hAnsiTheme="majorHAnsi"/>
          <w:lang w:val="nl-NL"/>
        </w:rPr>
        <w:t xml:space="preserve"> dan voor </w:t>
      </w:r>
      <w:proofErr w:type="spellStart"/>
      <w:r>
        <w:rPr>
          <w:rFonts w:asciiTheme="majorHAnsi" w:hAnsiTheme="majorHAnsi"/>
          <w:lang w:val="nl-NL"/>
        </w:rPr>
        <w:t>interdependente</w:t>
      </w:r>
      <w:proofErr w:type="spellEnd"/>
      <w:r>
        <w:rPr>
          <w:rFonts w:asciiTheme="majorHAnsi" w:hAnsiTheme="majorHAnsi"/>
          <w:lang w:val="nl-NL"/>
        </w:rPr>
        <w:t xml:space="preserve"> zelfconstructies. </w:t>
      </w:r>
    </w:p>
    <w:p w14:paraId="76D66ACC" w14:textId="77777777" w:rsidR="002417B0" w:rsidRDefault="002417B0" w:rsidP="00A16B9A">
      <w:pPr>
        <w:spacing w:line="276" w:lineRule="auto"/>
        <w:jc w:val="both"/>
        <w:rPr>
          <w:rFonts w:asciiTheme="majorHAnsi" w:hAnsiTheme="majorHAnsi"/>
          <w:b/>
          <w:u w:val="single"/>
          <w:lang w:val="nl-NL"/>
        </w:rPr>
      </w:pPr>
    </w:p>
    <w:p w14:paraId="5DD25CEB" w14:textId="491E928B" w:rsidR="00614E7F" w:rsidRPr="00614E7F" w:rsidRDefault="00614E7F" w:rsidP="00A16B9A">
      <w:pPr>
        <w:spacing w:line="276" w:lineRule="auto"/>
        <w:jc w:val="both"/>
        <w:rPr>
          <w:rFonts w:asciiTheme="majorHAnsi" w:hAnsiTheme="majorHAnsi"/>
          <w:lang w:val="nl-NL"/>
        </w:rPr>
      </w:pPr>
      <w:r w:rsidRPr="00614E7F">
        <w:rPr>
          <w:rFonts w:asciiTheme="majorHAnsi" w:hAnsiTheme="majorHAnsi"/>
          <w:lang w:val="nl-NL"/>
        </w:rPr>
        <w:sym w:font="Wingdings" w:char="F0E0"/>
      </w:r>
      <w:r w:rsidRPr="00614E7F">
        <w:rPr>
          <w:rFonts w:asciiTheme="majorHAnsi" w:hAnsiTheme="majorHAnsi"/>
          <w:lang w:val="nl-NL"/>
        </w:rPr>
        <w:t xml:space="preserve"> veronderstelt een driezijdige interactie</w:t>
      </w:r>
    </w:p>
    <w:p w14:paraId="32ECDDA4" w14:textId="34E8C0CE" w:rsidR="002417B0" w:rsidRPr="002417B0" w:rsidRDefault="002417B0" w:rsidP="00A16B9A">
      <w:pPr>
        <w:spacing w:line="276" w:lineRule="auto"/>
        <w:jc w:val="both"/>
        <w:rPr>
          <w:rFonts w:asciiTheme="majorHAnsi" w:hAnsiTheme="majorHAnsi"/>
          <w:b/>
          <w:u w:val="single"/>
        </w:rPr>
      </w:pPr>
    </w:p>
    <w:p w14:paraId="17F787F5" w14:textId="77777777" w:rsidR="002417B0" w:rsidRDefault="002417B0" w:rsidP="00A16B9A">
      <w:pPr>
        <w:spacing w:line="276" w:lineRule="auto"/>
        <w:jc w:val="both"/>
        <w:rPr>
          <w:rFonts w:asciiTheme="majorHAnsi" w:hAnsiTheme="majorHAnsi"/>
          <w:lang w:val="nl-NL"/>
        </w:rPr>
      </w:pPr>
    </w:p>
    <w:p w14:paraId="3D487D4C" w14:textId="2A9D723B" w:rsidR="00614E7F" w:rsidRPr="00A16B9A" w:rsidRDefault="00614E7F" w:rsidP="00A16B9A">
      <w:pPr>
        <w:spacing w:line="276" w:lineRule="auto"/>
        <w:jc w:val="both"/>
        <w:rPr>
          <w:rFonts w:asciiTheme="majorHAnsi" w:hAnsiTheme="majorHAnsi"/>
          <w:b/>
          <w:color w:val="FF0000"/>
          <w:sz w:val="26"/>
          <w:szCs w:val="26"/>
          <w:u w:val="single"/>
          <w:lang w:val="nl-NL"/>
        </w:rPr>
      </w:pPr>
      <w:r>
        <w:rPr>
          <w:rFonts w:asciiTheme="majorHAnsi" w:hAnsiTheme="majorHAnsi"/>
          <w:b/>
          <w:color w:val="244061" w:themeColor="accent1" w:themeShade="80"/>
          <w:sz w:val="26"/>
          <w:szCs w:val="26"/>
          <w:lang w:val="nl-NL"/>
        </w:rPr>
        <w:t>(c</w:t>
      </w:r>
      <w:r w:rsidRPr="00A0355A">
        <w:rPr>
          <w:rFonts w:asciiTheme="majorHAnsi" w:hAnsiTheme="majorHAnsi"/>
          <w:b/>
          <w:color w:val="244061" w:themeColor="accent1" w:themeShade="80"/>
          <w:sz w:val="26"/>
          <w:szCs w:val="26"/>
          <w:lang w:val="nl-NL"/>
        </w:rPr>
        <w:t xml:space="preserve">) </w:t>
      </w:r>
      <w:r>
        <w:rPr>
          <w:rFonts w:asciiTheme="majorHAnsi" w:hAnsiTheme="majorHAnsi"/>
          <w:b/>
          <w:color w:val="244061" w:themeColor="accent1" w:themeShade="80"/>
          <w:sz w:val="26"/>
          <w:szCs w:val="26"/>
          <w:u w:val="single"/>
          <w:lang w:val="nl-NL"/>
        </w:rPr>
        <w:t>Merk</w:t>
      </w:r>
      <w:r w:rsidR="00552D6F">
        <w:rPr>
          <w:rFonts w:asciiTheme="majorHAnsi" w:hAnsiTheme="majorHAnsi"/>
          <w:b/>
          <w:color w:val="244061" w:themeColor="accent1" w:themeShade="80"/>
          <w:sz w:val="26"/>
          <w:szCs w:val="26"/>
          <w:u w:val="single"/>
          <w:lang w:val="nl-NL"/>
        </w:rPr>
        <w:t>symboliek</w:t>
      </w:r>
    </w:p>
    <w:p w14:paraId="652A34E4" w14:textId="27FF2F8F" w:rsidR="008D2B6E" w:rsidRDefault="00552D6F" w:rsidP="00A16B9A">
      <w:pPr>
        <w:pStyle w:val="ListParagraph"/>
        <w:numPr>
          <w:ilvl w:val="0"/>
          <w:numId w:val="9"/>
        </w:numPr>
        <w:spacing w:line="276" w:lineRule="auto"/>
        <w:jc w:val="both"/>
        <w:rPr>
          <w:rFonts w:asciiTheme="majorHAnsi" w:hAnsiTheme="majorHAnsi"/>
          <w:lang w:val="nl-NL"/>
        </w:rPr>
      </w:pPr>
      <w:r>
        <w:rPr>
          <w:rFonts w:asciiTheme="majorHAnsi" w:hAnsiTheme="majorHAnsi"/>
          <w:lang w:val="nl-NL"/>
        </w:rPr>
        <w:t>Merksymboliek</w:t>
      </w:r>
      <w:r w:rsidR="008D2B6E">
        <w:rPr>
          <w:rFonts w:asciiTheme="majorHAnsi" w:hAnsiTheme="majorHAnsi"/>
          <w:lang w:val="nl-NL"/>
        </w:rPr>
        <w:t xml:space="preserve"> = mate waarin een merk in staat is om iets te communiceren over de persoon die het gebruikt;</w:t>
      </w:r>
    </w:p>
    <w:p w14:paraId="5C0372BC" w14:textId="03D05972" w:rsidR="008D2B6E" w:rsidRDefault="008D2B6E" w:rsidP="00A16B9A">
      <w:pPr>
        <w:pStyle w:val="ListParagraph"/>
        <w:numPr>
          <w:ilvl w:val="0"/>
          <w:numId w:val="9"/>
        </w:numPr>
        <w:spacing w:line="276" w:lineRule="auto"/>
        <w:jc w:val="both"/>
        <w:rPr>
          <w:rFonts w:asciiTheme="majorHAnsi" w:hAnsiTheme="majorHAnsi"/>
          <w:lang w:val="nl-NL"/>
        </w:rPr>
      </w:pPr>
      <w:r>
        <w:rPr>
          <w:rFonts w:asciiTheme="majorHAnsi" w:hAnsiTheme="majorHAnsi"/>
          <w:lang w:val="nl-NL"/>
        </w:rPr>
        <w:t>Sommige merken zijn hier beter in dan anderen</w:t>
      </w:r>
      <w:r w:rsidR="00552D6F">
        <w:rPr>
          <w:rFonts w:asciiTheme="majorHAnsi" w:hAnsiTheme="majorHAnsi"/>
          <w:lang w:val="nl-NL"/>
        </w:rPr>
        <w:t>;</w:t>
      </w:r>
    </w:p>
    <w:p w14:paraId="3AE15F7F" w14:textId="15358572" w:rsidR="00FB71DB" w:rsidRDefault="00FB71DB" w:rsidP="00A16B9A">
      <w:pPr>
        <w:pStyle w:val="ListParagraph"/>
        <w:spacing w:line="276" w:lineRule="auto"/>
        <w:ind w:left="360"/>
        <w:jc w:val="both"/>
        <w:rPr>
          <w:rFonts w:asciiTheme="majorHAnsi" w:hAnsiTheme="majorHAnsi"/>
          <w:lang w:val="nl-NL"/>
        </w:rPr>
      </w:pPr>
      <w:r>
        <w:rPr>
          <w:rFonts w:asciiTheme="majorHAnsi" w:hAnsiTheme="majorHAnsi"/>
          <w:lang w:val="nl-NL"/>
        </w:rPr>
        <w:t>Vb. een merk dat heel populair is en door verschillende soorten mensen wordt gebruikt, zou niet zo goed specifieke associaties kunnen communiceren over de persoon die het gebruikt</w:t>
      </w:r>
      <w:r w:rsidR="00552D6F">
        <w:rPr>
          <w:rFonts w:asciiTheme="majorHAnsi" w:hAnsiTheme="majorHAnsi"/>
          <w:lang w:val="nl-NL"/>
        </w:rPr>
        <w:t>; vs. e</w:t>
      </w:r>
      <w:r w:rsidR="00E264B4">
        <w:rPr>
          <w:rFonts w:asciiTheme="majorHAnsi" w:hAnsiTheme="majorHAnsi"/>
          <w:lang w:val="nl-NL"/>
        </w:rPr>
        <w:t>en luxeproduct kan zeer goed associaties communiceren.</w:t>
      </w:r>
    </w:p>
    <w:p w14:paraId="0C51DE25" w14:textId="53B8D365" w:rsidR="00E67A2C" w:rsidRDefault="00E67A2C" w:rsidP="00A16B9A">
      <w:pPr>
        <w:pStyle w:val="ListParagraph"/>
        <w:numPr>
          <w:ilvl w:val="0"/>
          <w:numId w:val="11"/>
        </w:numPr>
        <w:spacing w:line="276" w:lineRule="auto"/>
        <w:jc w:val="both"/>
        <w:rPr>
          <w:rFonts w:asciiTheme="majorHAnsi" w:hAnsiTheme="majorHAnsi"/>
          <w:lang w:val="nl-NL"/>
        </w:rPr>
      </w:pPr>
      <w:r>
        <w:rPr>
          <w:rFonts w:asciiTheme="majorHAnsi" w:hAnsiTheme="majorHAnsi"/>
          <w:lang w:val="nl-NL"/>
        </w:rPr>
        <w:t xml:space="preserve">Consumenten zullen meer geneigd zijn  om </w:t>
      </w:r>
      <w:proofErr w:type="spellStart"/>
      <w:r w:rsidR="00552D6F">
        <w:rPr>
          <w:rFonts w:asciiTheme="majorHAnsi" w:hAnsiTheme="majorHAnsi"/>
          <w:lang w:val="nl-NL"/>
        </w:rPr>
        <w:t>self</w:t>
      </w:r>
      <w:proofErr w:type="spellEnd"/>
      <w:r w:rsidR="00552D6F">
        <w:rPr>
          <w:rFonts w:asciiTheme="majorHAnsi" w:hAnsiTheme="majorHAnsi"/>
          <w:lang w:val="nl-NL"/>
        </w:rPr>
        <w:t xml:space="preserve">-brand </w:t>
      </w:r>
      <w:proofErr w:type="spellStart"/>
      <w:r w:rsidR="00552D6F">
        <w:rPr>
          <w:rFonts w:asciiTheme="majorHAnsi" w:hAnsiTheme="majorHAnsi"/>
          <w:lang w:val="nl-NL"/>
        </w:rPr>
        <w:t>connections</w:t>
      </w:r>
      <w:proofErr w:type="spellEnd"/>
      <w:r>
        <w:rPr>
          <w:rFonts w:asciiTheme="majorHAnsi" w:hAnsiTheme="majorHAnsi"/>
          <w:lang w:val="nl-NL"/>
        </w:rPr>
        <w:t xml:space="preserve"> te vormen met symbolische merken met gepaste associaties wanneer zij hun identiteit construeren. Omgekeerd, zullen ze sneller geneigd zijn om </w:t>
      </w:r>
      <w:proofErr w:type="spellStart"/>
      <w:r w:rsidR="00552D6F">
        <w:rPr>
          <w:rFonts w:asciiTheme="majorHAnsi" w:hAnsiTheme="majorHAnsi"/>
          <w:lang w:val="nl-NL"/>
        </w:rPr>
        <w:t>self</w:t>
      </w:r>
      <w:proofErr w:type="spellEnd"/>
      <w:r w:rsidR="00552D6F">
        <w:rPr>
          <w:rFonts w:asciiTheme="majorHAnsi" w:hAnsiTheme="majorHAnsi"/>
          <w:lang w:val="nl-NL"/>
        </w:rPr>
        <w:t xml:space="preserve">-brand </w:t>
      </w:r>
      <w:proofErr w:type="spellStart"/>
      <w:r w:rsidR="00552D6F">
        <w:rPr>
          <w:rFonts w:asciiTheme="majorHAnsi" w:hAnsiTheme="majorHAnsi"/>
          <w:lang w:val="nl-NL"/>
        </w:rPr>
        <w:t>connections</w:t>
      </w:r>
      <w:proofErr w:type="spellEnd"/>
      <w:r>
        <w:rPr>
          <w:rFonts w:asciiTheme="majorHAnsi" w:hAnsiTheme="majorHAnsi"/>
          <w:lang w:val="nl-NL"/>
        </w:rPr>
        <w:t xml:space="preserve"> te verwerpen met symbolische merken met ongepaste associaties, dan met niet-symbolische merken. </w:t>
      </w:r>
    </w:p>
    <w:p w14:paraId="5D9C4321" w14:textId="77777777" w:rsidR="00E67A2C" w:rsidRDefault="00E67A2C" w:rsidP="00A16B9A">
      <w:pPr>
        <w:spacing w:line="276" w:lineRule="auto"/>
        <w:jc w:val="both"/>
        <w:rPr>
          <w:rFonts w:asciiTheme="majorHAnsi" w:hAnsiTheme="majorHAnsi"/>
          <w:lang w:val="nl-NL"/>
        </w:rPr>
      </w:pPr>
    </w:p>
    <w:p w14:paraId="4EC839AE" w14:textId="77777777" w:rsidR="00E67A2C" w:rsidRPr="00552D6F" w:rsidRDefault="00E67A2C" w:rsidP="00A16B9A">
      <w:pPr>
        <w:spacing w:line="276" w:lineRule="auto"/>
        <w:jc w:val="both"/>
        <w:rPr>
          <w:rFonts w:asciiTheme="majorHAnsi" w:hAnsiTheme="majorHAnsi"/>
          <w:b/>
          <w:lang w:val="nl-NL"/>
        </w:rPr>
      </w:pPr>
      <w:r w:rsidRPr="00552D6F">
        <w:rPr>
          <w:rFonts w:asciiTheme="majorHAnsi" w:hAnsiTheme="majorHAnsi"/>
          <w:b/>
          <w:lang w:val="nl-NL"/>
        </w:rPr>
        <w:t>Hypothese 3:</w:t>
      </w:r>
    </w:p>
    <w:p w14:paraId="13E3840C" w14:textId="213F18E4" w:rsidR="00614E7F" w:rsidRDefault="00E264B4" w:rsidP="00A16B9A">
      <w:pPr>
        <w:spacing w:line="276" w:lineRule="auto"/>
        <w:jc w:val="both"/>
        <w:rPr>
          <w:rFonts w:asciiTheme="majorHAnsi" w:hAnsiTheme="majorHAnsi"/>
          <w:lang w:val="nl-NL"/>
        </w:rPr>
      </w:pPr>
      <w:r>
        <w:rPr>
          <w:rFonts w:asciiTheme="majorHAnsi" w:hAnsiTheme="majorHAnsi"/>
          <w:lang w:val="nl-NL"/>
        </w:rPr>
        <w:t xml:space="preserve">De effecten van zelf-merk connecties die werden voorspeld in hypothese 1 </w:t>
      </w:r>
      <w:proofErr w:type="spellStart"/>
      <w:r>
        <w:rPr>
          <w:rFonts w:asciiTheme="majorHAnsi" w:hAnsiTheme="majorHAnsi"/>
          <w:lang w:val="nl-NL"/>
        </w:rPr>
        <w:t>a&amp;b</w:t>
      </w:r>
      <w:proofErr w:type="spellEnd"/>
      <w:r>
        <w:rPr>
          <w:rFonts w:asciiTheme="majorHAnsi" w:hAnsiTheme="majorHAnsi"/>
          <w:lang w:val="nl-NL"/>
        </w:rPr>
        <w:t>, zullen gemodereerd worden door de mate waarin een merk symbolisch is. Een meer symbolisch merk zal een meer uitgesproken effect hebben vergeleken</w:t>
      </w:r>
      <w:r w:rsidR="00037B9D">
        <w:rPr>
          <w:rFonts w:asciiTheme="majorHAnsi" w:hAnsiTheme="majorHAnsi"/>
          <w:lang w:val="nl-NL"/>
        </w:rPr>
        <w:t xml:space="preserve"> met minder symbolische merken. (zowel bij independent als bij </w:t>
      </w:r>
      <w:proofErr w:type="spellStart"/>
      <w:r w:rsidR="00037B9D">
        <w:rPr>
          <w:rFonts w:asciiTheme="majorHAnsi" w:hAnsiTheme="majorHAnsi"/>
          <w:lang w:val="nl-NL"/>
        </w:rPr>
        <w:t>interdependent</w:t>
      </w:r>
      <w:proofErr w:type="spellEnd"/>
      <w:r w:rsidR="00037B9D">
        <w:rPr>
          <w:rFonts w:asciiTheme="majorHAnsi" w:hAnsiTheme="majorHAnsi"/>
          <w:lang w:val="nl-NL"/>
        </w:rPr>
        <w:t xml:space="preserve"> zelfconstructies)</w:t>
      </w:r>
    </w:p>
    <w:p w14:paraId="217F977D" w14:textId="77777777" w:rsidR="00AF38FB" w:rsidRDefault="00AF38FB" w:rsidP="00A16B9A">
      <w:pPr>
        <w:spacing w:line="276" w:lineRule="auto"/>
        <w:jc w:val="both"/>
        <w:rPr>
          <w:rFonts w:asciiTheme="majorHAnsi" w:hAnsiTheme="majorHAnsi"/>
          <w:lang w:val="nl-NL"/>
        </w:rPr>
      </w:pPr>
    </w:p>
    <w:p w14:paraId="0CAAA49E" w14:textId="757F9790" w:rsidR="00037B9D" w:rsidRDefault="00037B9D" w:rsidP="00A16B9A">
      <w:pPr>
        <w:spacing w:line="276" w:lineRule="auto"/>
        <w:jc w:val="both"/>
        <w:rPr>
          <w:rFonts w:asciiTheme="majorHAnsi" w:hAnsiTheme="majorHAnsi"/>
          <w:lang w:val="nl-NL"/>
        </w:rPr>
      </w:pPr>
      <w:r w:rsidRPr="00037B9D">
        <w:rPr>
          <w:rFonts w:asciiTheme="majorHAnsi" w:hAnsiTheme="majorHAnsi"/>
          <w:lang w:val="nl-NL"/>
        </w:rPr>
        <w:sym w:font="Wingdings" w:char="F0E0"/>
      </w:r>
      <w:r>
        <w:rPr>
          <w:rFonts w:asciiTheme="majorHAnsi" w:hAnsiTheme="majorHAnsi"/>
          <w:lang w:val="nl-NL"/>
        </w:rPr>
        <w:t xml:space="preserve"> driezijdige interactie</w:t>
      </w:r>
    </w:p>
    <w:p w14:paraId="3A074114" w14:textId="77777777" w:rsidR="00037B9D" w:rsidRPr="00093078" w:rsidRDefault="00037B9D" w:rsidP="00A16B9A">
      <w:pPr>
        <w:spacing w:line="276" w:lineRule="auto"/>
        <w:jc w:val="both"/>
        <w:rPr>
          <w:rFonts w:asciiTheme="majorHAnsi" w:hAnsiTheme="majorHAnsi"/>
          <w:lang w:val="nl-NL"/>
        </w:rPr>
      </w:pPr>
    </w:p>
    <w:p w14:paraId="7EA82307" w14:textId="1C7A824F" w:rsidR="00614AAD" w:rsidRPr="00A16B9A" w:rsidRDefault="00924AC1" w:rsidP="00A16B9A">
      <w:pPr>
        <w:pStyle w:val="Heading2"/>
        <w:numPr>
          <w:ilvl w:val="0"/>
          <w:numId w:val="2"/>
        </w:numPr>
        <w:spacing w:line="276" w:lineRule="auto"/>
        <w:ind w:left="360"/>
        <w:jc w:val="both"/>
        <w:rPr>
          <w:color w:val="244061" w:themeColor="accent1" w:themeShade="80"/>
        </w:rPr>
      </w:pPr>
      <w:proofErr w:type="spellStart"/>
      <w:r>
        <w:rPr>
          <w:color w:val="244061" w:themeColor="accent1" w:themeShade="80"/>
        </w:rPr>
        <w:t>Studie</w:t>
      </w:r>
      <w:proofErr w:type="spellEnd"/>
      <w:r>
        <w:rPr>
          <w:color w:val="244061" w:themeColor="accent1" w:themeShade="80"/>
        </w:rPr>
        <w:t xml:space="preserve"> 1</w:t>
      </w:r>
    </w:p>
    <w:p w14:paraId="11FB4BFE" w14:textId="77777777" w:rsidR="00614AAD" w:rsidRDefault="004F1BAC" w:rsidP="00A16B9A">
      <w:pPr>
        <w:pStyle w:val="ListParagraph"/>
        <w:numPr>
          <w:ilvl w:val="0"/>
          <w:numId w:val="11"/>
        </w:numPr>
        <w:spacing w:line="276" w:lineRule="auto"/>
        <w:jc w:val="both"/>
        <w:rPr>
          <w:rFonts w:asciiTheme="majorHAnsi" w:hAnsiTheme="majorHAnsi"/>
          <w:lang w:val="nl-NL"/>
        </w:rPr>
      </w:pPr>
      <w:r w:rsidRPr="00614AAD">
        <w:rPr>
          <w:rFonts w:asciiTheme="majorHAnsi" w:hAnsiTheme="majorHAnsi"/>
          <w:lang w:val="nl-NL"/>
        </w:rPr>
        <w:t xml:space="preserve">Onafhankelijke variabelen: </w:t>
      </w:r>
    </w:p>
    <w:p w14:paraId="4FAB6513" w14:textId="467E3A08" w:rsidR="004F1BAC" w:rsidRDefault="00552D6F"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Aziaten en ‘</w:t>
      </w:r>
      <w:proofErr w:type="spellStart"/>
      <w:r>
        <w:rPr>
          <w:rFonts w:asciiTheme="majorHAnsi" w:hAnsiTheme="majorHAnsi"/>
          <w:lang w:val="nl-NL"/>
        </w:rPr>
        <w:t>Hispanics</w:t>
      </w:r>
      <w:proofErr w:type="spellEnd"/>
      <w:r>
        <w:rPr>
          <w:rFonts w:asciiTheme="majorHAnsi" w:hAnsiTheme="majorHAnsi"/>
          <w:lang w:val="nl-NL"/>
        </w:rPr>
        <w:t>’ (vanuit Latijns-Amerika)</w:t>
      </w:r>
      <w:r w:rsidR="004F1BAC" w:rsidRPr="00614AAD">
        <w:rPr>
          <w:rFonts w:asciiTheme="majorHAnsi" w:hAnsiTheme="majorHAnsi"/>
          <w:lang w:val="nl-NL"/>
        </w:rPr>
        <w:t xml:space="preserve"> vormden de </w:t>
      </w:r>
      <w:proofErr w:type="spellStart"/>
      <w:r w:rsidR="004F1BAC" w:rsidRPr="00614AAD">
        <w:rPr>
          <w:rFonts w:asciiTheme="majorHAnsi" w:hAnsiTheme="majorHAnsi"/>
          <w:lang w:val="nl-NL"/>
        </w:rPr>
        <w:t>interdependent</w:t>
      </w:r>
      <w:proofErr w:type="spellEnd"/>
      <w:r w:rsidR="004F1BAC" w:rsidRPr="00614AAD">
        <w:rPr>
          <w:rFonts w:asciiTheme="majorHAnsi" w:hAnsiTheme="majorHAnsi"/>
          <w:lang w:val="nl-NL"/>
        </w:rPr>
        <w:t xml:space="preserve"> </w:t>
      </w:r>
      <w:proofErr w:type="spellStart"/>
      <w:r w:rsidR="004F1BAC" w:rsidRPr="00614AAD">
        <w:rPr>
          <w:rFonts w:asciiTheme="majorHAnsi" w:hAnsiTheme="majorHAnsi"/>
          <w:lang w:val="nl-NL"/>
        </w:rPr>
        <w:t>ethnoculturele</w:t>
      </w:r>
      <w:proofErr w:type="spellEnd"/>
      <w:r w:rsidR="004F1BAC" w:rsidRPr="00614AAD">
        <w:rPr>
          <w:rFonts w:asciiTheme="majorHAnsi" w:hAnsiTheme="majorHAnsi"/>
          <w:lang w:val="nl-NL"/>
        </w:rPr>
        <w:t xml:space="preserve"> groep, terwijl de blanken de independent </w:t>
      </w:r>
      <w:proofErr w:type="spellStart"/>
      <w:r w:rsidR="004F1BAC" w:rsidRPr="00614AAD">
        <w:rPr>
          <w:rFonts w:asciiTheme="majorHAnsi" w:hAnsiTheme="majorHAnsi"/>
          <w:lang w:val="nl-NL"/>
        </w:rPr>
        <w:t>ethnoculturele</w:t>
      </w:r>
      <w:proofErr w:type="spellEnd"/>
      <w:r w:rsidR="004F1BAC" w:rsidRPr="00614AAD">
        <w:rPr>
          <w:rFonts w:asciiTheme="majorHAnsi" w:hAnsiTheme="majorHAnsi"/>
          <w:lang w:val="nl-NL"/>
        </w:rPr>
        <w:t xml:space="preserve"> </w:t>
      </w:r>
      <w:proofErr w:type="spellStart"/>
      <w:r w:rsidR="004F1BAC" w:rsidRPr="00614AAD">
        <w:rPr>
          <w:rFonts w:asciiTheme="majorHAnsi" w:hAnsiTheme="majorHAnsi"/>
          <w:lang w:val="nl-NL"/>
        </w:rPr>
        <w:t>group</w:t>
      </w:r>
      <w:proofErr w:type="spellEnd"/>
      <w:r w:rsidR="004F1BAC" w:rsidRPr="00614AAD">
        <w:rPr>
          <w:rFonts w:asciiTheme="majorHAnsi" w:hAnsiTheme="majorHAnsi"/>
          <w:lang w:val="nl-NL"/>
        </w:rPr>
        <w:t xml:space="preserve"> vormden. </w:t>
      </w:r>
    </w:p>
    <w:p w14:paraId="1832A9A9" w14:textId="77777777" w:rsidR="00614AAD" w:rsidRPr="00614AAD" w:rsidRDefault="00614AAD"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Elke deelnemer vulde een merk in dat consistent was met de </w:t>
      </w:r>
      <w:proofErr w:type="spellStart"/>
      <w:r>
        <w:rPr>
          <w:rFonts w:asciiTheme="majorHAnsi" w:hAnsiTheme="majorHAnsi"/>
          <w:lang w:val="nl-NL"/>
        </w:rPr>
        <w:t>ingroup</w:t>
      </w:r>
      <w:proofErr w:type="spellEnd"/>
      <w:r>
        <w:rPr>
          <w:rFonts w:asciiTheme="majorHAnsi" w:hAnsiTheme="majorHAnsi"/>
          <w:lang w:val="nl-NL"/>
        </w:rPr>
        <w:t xml:space="preserve"> en de </w:t>
      </w:r>
      <w:proofErr w:type="spellStart"/>
      <w:r>
        <w:rPr>
          <w:rFonts w:asciiTheme="majorHAnsi" w:hAnsiTheme="majorHAnsi"/>
          <w:lang w:val="nl-NL"/>
        </w:rPr>
        <w:t>outgroup</w:t>
      </w:r>
      <w:proofErr w:type="spellEnd"/>
      <w:r>
        <w:rPr>
          <w:rFonts w:asciiTheme="majorHAnsi" w:hAnsiTheme="majorHAnsi"/>
          <w:lang w:val="nl-NL"/>
        </w:rPr>
        <w:t xml:space="preserve">, en een merk dat niet consistent was met de </w:t>
      </w:r>
      <w:proofErr w:type="spellStart"/>
      <w:r>
        <w:rPr>
          <w:rFonts w:asciiTheme="majorHAnsi" w:hAnsiTheme="majorHAnsi"/>
          <w:lang w:val="nl-NL"/>
        </w:rPr>
        <w:t>ingroup</w:t>
      </w:r>
      <w:proofErr w:type="spellEnd"/>
      <w:r>
        <w:rPr>
          <w:rFonts w:asciiTheme="majorHAnsi" w:hAnsiTheme="majorHAnsi"/>
          <w:lang w:val="nl-NL"/>
        </w:rPr>
        <w:t xml:space="preserve"> en de </w:t>
      </w:r>
      <w:proofErr w:type="spellStart"/>
      <w:r>
        <w:rPr>
          <w:rFonts w:asciiTheme="majorHAnsi" w:hAnsiTheme="majorHAnsi"/>
          <w:lang w:val="nl-NL"/>
        </w:rPr>
        <w:t>outgroup</w:t>
      </w:r>
      <w:proofErr w:type="spellEnd"/>
      <w:r>
        <w:rPr>
          <w:rFonts w:asciiTheme="majorHAnsi" w:hAnsiTheme="majorHAnsi"/>
          <w:lang w:val="nl-NL"/>
        </w:rPr>
        <w:t>.</w:t>
      </w:r>
    </w:p>
    <w:p w14:paraId="4F3E0E18" w14:textId="1FC581EB" w:rsidR="00614AAD" w:rsidRDefault="005D15D5" w:rsidP="00A16B9A">
      <w:pPr>
        <w:pStyle w:val="ListParagraph"/>
        <w:numPr>
          <w:ilvl w:val="0"/>
          <w:numId w:val="12"/>
        </w:numPr>
        <w:spacing w:line="276" w:lineRule="auto"/>
        <w:jc w:val="both"/>
        <w:rPr>
          <w:rFonts w:asciiTheme="majorHAnsi" w:hAnsiTheme="majorHAnsi"/>
          <w:lang w:val="nl-NL"/>
        </w:rPr>
      </w:pPr>
      <w:r>
        <w:rPr>
          <w:rFonts w:asciiTheme="majorHAnsi" w:hAnsiTheme="majorHAnsi"/>
          <w:lang w:val="nl-NL"/>
        </w:rPr>
        <w:t xml:space="preserve">Afhankelijke variabele: </w:t>
      </w:r>
      <w:proofErr w:type="spellStart"/>
      <w:r w:rsidR="006C01E9">
        <w:rPr>
          <w:rFonts w:asciiTheme="majorHAnsi" w:hAnsiTheme="majorHAnsi"/>
          <w:lang w:val="nl-NL"/>
        </w:rPr>
        <w:t>self</w:t>
      </w:r>
      <w:proofErr w:type="spellEnd"/>
      <w:r w:rsidR="006C01E9">
        <w:rPr>
          <w:rFonts w:asciiTheme="majorHAnsi" w:hAnsiTheme="majorHAnsi"/>
          <w:lang w:val="nl-NL"/>
        </w:rPr>
        <w:t xml:space="preserve">-brand </w:t>
      </w:r>
      <w:proofErr w:type="spellStart"/>
      <w:r w:rsidR="006C01E9">
        <w:rPr>
          <w:rFonts w:asciiTheme="majorHAnsi" w:hAnsiTheme="majorHAnsi"/>
          <w:lang w:val="nl-NL"/>
        </w:rPr>
        <w:t>connection</w:t>
      </w:r>
      <w:proofErr w:type="spellEnd"/>
      <w:r>
        <w:rPr>
          <w:rFonts w:asciiTheme="majorHAnsi" w:hAnsiTheme="majorHAnsi"/>
          <w:lang w:val="nl-NL"/>
        </w:rPr>
        <w:t xml:space="preserve"> per deelnemer per merk</w:t>
      </w:r>
    </w:p>
    <w:p w14:paraId="34252402" w14:textId="4BB139C5" w:rsidR="005D15D5" w:rsidRDefault="005D15D5" w:rsidP="00A16B9A">
      <w:pPr>
        <w:pStyle w:val="ListParagraph"/>
        <w:numPr>
          <w:ilvl w:val="0"/>
          <w:numId w:val="12"/>
        </w:numPr>
        <w:spacing w:line="276" w:lineRule="auto"/>
        <w:jc w:val="both"/>
        <w:rPr>
          <w:rFonts w:asciiTheme="majorHAnsi" w:hAnsiTheme="majorHAnsi"/>
          <w:lang w:val="nl-NL"/>
        </w:rPr>
      </w:pPr>
      <w:r>
        <w:rPr>
          <w:rFonts w:asciiTheme="majorHAnsi" w:hAnsiTheme="majorHAnsi"/>
          <w:lang w:val="nl-NL"/>
        </w:rPr>
        <w:t>Resultaten:</w:t>
      </w:r>
    </w:p>
    <w:p w14:paraId="1C503295" w14:textId="21175BFA" w:rsidR="005D15D5" w:rsidRDefault="00A2124E"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Merken consistent met de </w:t>
      </w:r>
      <w:proofErr w:type="spellStart"/>
      <w:r>
        <w:rPr>
          <w:rFonts w:asciiTheme="majorHAnsi" w:hAnsiTheme="majorHAnsi"/>
          <w:lang w:val="nl-NL"/>
        </w:rPr>
        <w:t>ingroup</w:t>
      </w:r>
      <w:proofErr w:type="spellEnd"/>
      <w:r>
        <w:rPr>
          <w:rFonts w:asciiTheme="majorHAnsi" w:hAnsiTheme="majorHAnsi"/>
          <w:lang w:val="nl-NL"/>
        </w:rPr>
        <w:t xml:space="preserve"> hebben meer positieve </w:t>
      </w:r>
      <w:proofErr w:type="spellStart"/>
      <w:r w:rsidR="000E7836">
        <w:rPr>
          <w:rFonts w:asciiTheme="majorHAnsi" w:hAnsiTheme="majorHAnsi"/>
          <w:lang w:val="nl-NL"/>
        </w:rPr>
        <w:t>self</w:t>
      </w:r>
      <w:proofErr w:type="spellEnd"/>
      <w:r w:rsidR="000E7836">
        <w:rPr>
          <w:rFonts w:asciiTheme="majorHAnsi" w:hAnsiTheme="majorHAnsi"/>
          <w:lang w:val="nl-NL"/>
        </w:rPr>
        <w:t xml:space="preserve">-brand </w:t>
      </w:r>
      <w:proofErr w:type="spellStart"/>
      <w:r w:rsidR="000E7836">
        <w:rPr>
          <w:rFonts w:asciiTheme="majorHAnsi" w:hAnsiTheme="majorHAnsi"/>
          <w:lang w:val="nl-NL"/>
        </w:rPr>
        <w:t>connections</w:t>
      </w:r>
      <w:proofErr w:type="spellEnd"/>
      <w:r>
        <w:rPr>
          <w:rFonts w:asciiTheme="majorHAnsi" w:hAnsiTheme="majorHAnsi"/>
          <w:lang w:val="nl-NL"/>
        </w:rPr>
        <w:t xml:space="preserve"> dan merken dat het imago van de </w:t>
      </w:r>
      <w:proofErr w:type="spellStart"/>
      <w:r>
        <w:rPr>
          <w:rFonts w:asciiTheme="majorHAnsi" w:hAnsiTheme="majorHAnsi"/>
          <w:lang w:val="nl-NL"/>
        </w:rPr>
        <w:t>ingroup</w:t>
      </w:r>
      <w:proofErr w:type="spellEnd"/>
      <w:r>
        <w:rPr>
          <w:rFonts w:asciiTheme="majorHAnsi" w:hAnsiTheme="majorHAnsi"/>
          <w:lang w:val="nl-NL"/>
        </w:rPr>
        <w:t xml:space="preserve"> niet delen. </w:t>
      </w:r>
    </w:p>
    <w:p w14:paraId="76B9324D" w14:textId="123D2ECB" w:rsidR="00A2124E" w:rsidRDefault="00A2124E"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Merken consistent met de </w:t>
      </w:r>
      <w:proofErr w:type="spellStart"/>
      <w:r>
        <w:rPr>
          <w:rFonts w:asciiTheme="majorHAnsi" w:hAnsiTheme="majorHAnsi"/>
          <w:lang w:val="nl-NL"/>
        </w:rPr>
        <w:t>outgroup</w:t>
      </w:r>
      <w:proofErr w:type="spellEnd"/>
      <w:r>
        <w:rPr>
          <w:rFonts w:asciiTheme="majorHAnsi" w:hAnsiTheme="majorHAnsi"/>
          <w:lang w:val="nl-NL"/>
        </w:rPr>
        <w:t xml:space="preserve"> hebben een minder positief effect op </w:t>
      </w:r>
      <w:proofErr w:type="spellStart"/>
      <w:r w:rsidR="000E7836">
        <w:rPr>
          <w:rFonts w:asciiTheme="majorHAnsi" w:hAnsiTheme="majorHAnsi"/>
          <w:lang w:val="nl-NL"/>
        </w:rPr>
        <w:t>self</w:t>
      </w:r>
      <w:proofErr w:type="spellEnd"/>
      <w:r w:rsidR="000E7836">
        <w:rPr>
          <w:rFonts w:asciiTheme="majorHAnsi" w:hAnsiTheme="majorHAnsi"/>
          <w:lang w:val="nl-NL"/>
        </w:rPr>
        <w:t xml:space="preserve">-brand </w:t>
      </w:r>
      <w:proofErr w:type="spellStart"/>
      <w:r w:rsidR="000E7836">
        <w:rPr>
          <w:rFonts w:asciiTheme="majorHAnsi" w:hAnsiTheme="majorHAnsi"/>
          <w:lang w:val="nl-NL"/>
        </w:rPr>
        <w:t>connections</w:t>
      </w:r>
      <w:proofErr w:type="spellEnd"/>
      <w:r>
        <w:rPr>
          <w:rFonts w:asciiTheme="majorHAnsi" w:hAnsiTheme="majorHAnsi"/>
          <w:lang w:val="nl-NL"/>
        </w:rPr>
        <w:t xml:space="preserve"> dan merken die het imago van de </w:t>
      </w:r>
      <w:proofErr w:type="spellStart"/>
      <w:r>
        <w:rPr>
          <w:rFonts w:asciiTheme="majorHAnsi" w:hAnsiTheme="majorHAnsi"/>
          <w:lang w:val="nl-NL"/>
        </w:rPr>
        <w:t>outgroup</w:t>
      </w:r>
      <w:proofErr w:type="spellEnd"/>
      <w:r>
        <w:rPr>
          <w:rFonts w:asciiTheme="majorHAnsi" w:hAnsiTheme="majorHAnsi"/>
          <w:lang w:val="nl-NL"/>
        </w:rPr>
        <w:t xml:space="preserve"> niet matchen. </w:t>
      </w:r>
    </w:p>
    <w:p w14:paraId="741A6ED8" w14:textId="693FF4DF" w:rsidR="003F17AD" w:rsidRDefault="00A2124E" w:rsidP="00A16B9A">
      <w:pPr>
        <w:pStyle w:val="ListParagraph"/>
        <w:numPr>
          <w:ilvl w:val="0"/>
          <w:numId w:val="13"/>
        </w:numPr>
        <w:spacing w:line="276" w:lineRule="auto"/>
        <w:jc w:val="both"/>
        <w:rPr>
          <w:rFonts w:asciiTheme="majorHAnsi" w:hAnsiTheme="majorHAnsi"/>
          <w:lang w:val="nl-NL"/>
        </w:rPr>
      </w:pPr>
      <w:r>
        <w:rPr>
          <w:rFonts w:asciiTheme="majorHAnsi" w:hAnsiTheme="majorHAnsi"/>
          <w:lang w:val="nl-NL"/>
        </w:rPr>
        <w:t xml:space="preserve">Hypotheses 1 </w:t>
      </w:r>
      <w:proofErr w:type="spellStart"/>
      <w:r>
        <w:rPr>
          <w:rFonts w:asciiTheme="majorHAnsi" w:hAnsiTheme="majorHAnsi"/>
          <w:lang w:val="nl-NL"/>
        </w:rPr>
        <w:t>a&amp;b</w:t>
      </w:r>
      <w:proofErr w:type="spellEnd"/>
      <w:r>
        <w:rPr>
          <w:rFonts w:asciiTheme="majorHAnsi" w:hAnsiTheme="majorHAnsi"/>
          <w:lang w:val="nl-NL"/>
        </w:rPr>
        <w:t xml:space="preserve"> worden bevestigd</w:t>
      </w:r>
    </w:p>
    <w:p w14:paraId="39A2FD71" w14:textId="77777777" w:rsidR="003F17AD" w:rsidRDefault="003F17AD" w:rsidP="00A16B9A">
      <w:pPr>
        <w:pStyle w:val="ListParagraph"/>
        <w:spacing w:line="276" w:lineRule="auto"/>
        <w:jc w:val="both"/>
        <w:rPr>
          <w:rFonts w:asciiTheme="majorHAnsi" w:hAnsiTheme="majorHAnsi"/>
          <w:lang w:val="nl-NL"/>
        </w:rPr>
      </w:pPr>
    </w:p>
    <w:p w14:paraId="4470CB30" w14:textId="0EFAAADD" w:rsidR="003F17AD" w:rsidRDefault="003F17AD" w:rsidP="00A16B9A">
      <w:pPr>
        <w:spacing w:line="276" w:lineRule="auto"/>
        <w:ind w:left="720"/>
        <w:jc w:val="both"/>
        <w:rPr>
          <w:rFonts w:asciiTheme="majorHAnsi" w:hAnsiTheme="majorHAnsi"/>
          <w:lang w:val="nl-NL"/>
        </w:rPr>
      </w:pPr>
      <w:r>
        <w:rPr>
          <w:noProof/>
          <w:lang w:val="en-US"/>
        </w:rPr>
        <w:drawing>
          <wp:inline distT="0" distB="0" distL="0" distR="0" wp14:anchorId="32AA553F" wp14:editId="33E6D5C0">
            <wp:extent cx="2857500" cy="21081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08172"/>
                    </a:xfrm>
                    <a:prstGeom prst="rect">
                      <a:avLst/>
                    </a:prstGeom>
                    <a:noFill/>
                    <a:ln>
                      <a:noFill/>
                    </a:ln>
                  </pic:spPr>
                </pic:pic>
              </a:graphicData>
            </a:graphic>
          </wp:inline>
        </w:drawing>
      </w:r>
    </w:p>
    <w:p w14:paraId="39A9957A" w14:textId="77777777" w:rsidR="00A2124E" w:rsidRPr="006A61C1" w:rsidRDefault="00A2124E" w:rsidP="00A16B9A">
      <w:pPr>
        <w:spacing w:line="276" w:lineRule="auto"/>
        <w:jc w:val="both"/>
        <w:rPr>
          <w:rFonts w:asciiTheme="majorHAnsi" w:hAnsiTheme="majorHAnsi"/>
          <w:lang w:val="nl-NL"/>
        </w:rPr>
      </w:pPr>
    </w:p>
    <w:p w14:paraId="7069E886" w14:textId="77777777" w:rsidR="00E10494" w:rsidRDefault="00904859"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Significant verschil tussen Aziaten/</w:t>
      </w:r>
      <w:proofErr w:type="spellStart"/>
      <w:r w:rsidRPr="00552D6F">
        <w:rPr>
          <w:rFonts w:asciiTheme="majorHAnsi" w:hAnsiTheme="majorHAnsi"/>
          <w:lang w:val="nl-NL"/>
        </w:rPr>
        <w:t>Hispanic</w:t>
      </w:r>
      <w:r w:rsidR="00552D6F" w:rsidRPr="00552D6F">
        <w:rPr>
          <w:rFonts w:asciiTheme="majorHAnsi" w:hAnsiTheme="majorHAnsi"/>
          <w:lang w:val="nl-NL"/>
        </w:rPr>
        <w:t>s</w:t>
      </w:r>
      <w:proofErr w:type="spellEnd"/>
      <w:r>
        <w:rPr>
          <w:rFonts w:asciiTheme="majorHAnsi" w:hAnsiTheme="majorHAnsi"/>
          <w:lang w:val="nl-NL"/>
        </w:rPr>
        <w:t xml:space="preserve"> en blanken wanneer het imago in de </w:t>
      </w:r>
      <w:proofErr w:type="spellStart"/>
      <w:r>
        <w:rPr>
          <w:rFonts w:asciiTheme="majorHAnsi" w:hAnsiTheme="majorHAnsi"/>
          <w:lang w:val="nl-NL"/>
        </w:rPr>
        <w:t>outgroup</w:t>
      </w:r>
      <w:proofErr w:type="spellEnd"/>
      <w:r>
        <w:rPr>
          <w:rFonts w:asciiTheme="majorHAnsi" w:hAnsiTheme="majorHAnsi"/>
          <w:lang w:val="nl-NL"/>
        </w:rPr>
        <w:t xml:space="preserve"> overeenkomt</w:t>
      </w:r>
      <w:r w:rsidR="00E10494" w:rsidRPr="00E10494">
        <w:rPr>
          <w:rFonts w:asciiTheme="majorHAnsi" w:hAnsiTheme="majorHAnsi"/>
          <w:lang w:val="nl-NL"/>
        </w:rPr>
        <w:t xml:space="preserve"> </w:t>
      </w:r>
    </w:p>
    <w:p w14:paraId="49192D97" w14:textId="53FE5541" w:rsidR="00904859" w:rsidRPr="00E10494" w:rsidRDefault="00E10494" w:rsidP="00A16B9A">
      <w:pPr>
        <w:pStyle w:val="ListParagraph"/>
        <w:spacing w:line="276" w:lineRule="auto"/>
        <w:jc w:val="both"/>
        <w:rPr>
          <w:rFonts w:asciiTheme="majorHAnsi" w:hAnsiTheme="majorHAnsi"/>
          <w:lang w:val="nl-NL"/>
        </w:rPr>
      </w:pPr>
      <w:r w:rsidRPr="00E10494">
        <w:rPr>
          <w:rFonts w:asciiTheme="majorHAnsi" w:hAnsiTheme="majorHAnsi"/>
          <w:lang w:val="nl-NL"/>
        </w:rPr>
        <w:sym w:font="Wingdings" w:char="F0E0"/>
      </w:r>
      <w:r>
        <w:rPr>
          <w:rFonts w:asciiTheme="majorHAnsi" w:hAnsiTheme="majorHAnsi"/>
          <w:lang w:val="nl-NL"/>
        </w:rPr>
        <w:t xml:space="preserve"> </w:t>
      </w:r>
      <w:r w:rsidRPr="006A61C1">
        <w:rPr>
          <w:rFonts w:asciiTheme="majorHAnsi" w:hAnsiTheme="majorHAnsi"/>
          <w:lang w:val="nl-NL"/>
        </w:rPr>
        <w:t xml:space="preserve">Merkassociaties die consistent zijn met een </w:t>
      </w:r>
      <w:proofErr w:type="spellStart"/>
      <w:r w:rsidRPr="006A61C1">
        <w:rPr>
          <w:rFonts w:asciiTheme="majorHAnsi" w:hAnsiTheme="majorHAnsi"/>
          <w:lang w:val="nl-NL"/>
        </w:rPr>
        <w:t>outgroup</w:t>
      </w:r>
      <w:proofErr w:type="spellEnd"/>
      <w:r w:rsidRPr="006A61C1">
        <w:rPr>
          <w:rFonts w:asciiTheme="majorHAnsi" w:hAnsiTheme="majorHAnsi"/>
          <w:lang w:val="nl-NL"/>
        </w:rPr>
        <w:t xml:space="preserve"> zullen leiden tot lagere </w:t>
      </w:r>
      <w:proofErr w:type="spellStart"/>
      <w:r w:rsidRPr="006A61C1">
        <w:rPr>
          <w:rFonts w:asciiTheme="majorHAnsi" w:hAnsiTheme="majorHAnsi"/>
          <w:lang w:val="nl-NL"/>
        </w:rPr>
        <w:t>self</w:t>
      </w:r>
      <w:proofErr w:type="spellEnd"/>
      <w:r w:rsidRPr="006A61C1">
        <w:rPr>
          <w:rFonts w:asciiTheme="majorHAnsi" w:hAnsiTheme="majorHAnsi"/>
          <w:lang w:val="nl-NL"/>
        </w:rPr>
        <w:t xml:space="preserve">-brand </w:t>
      </w:r>
      <w:proofErr w:type="spellStart"/>
      <w:r w:rsidRPr="006A61C1">
        <w:rPr>
          <w:rFonts w:asciiTheme="majorHAnsi" w:hAnsiTheme="majorHAnsi"/>
          <w:lang w:val="nl-NL"/>
        </w:rPr>
        <w:t>connections</w:t>
      </w:r>
      <w:proofErr w:type="spellEnd"/>
      <w:r w:rsidRPr="006A61C1">
        <w:rPr>
          <w:rFonts w:asciiTheme="majorHAnsi" w:hAnsiTheme="majorHAnsi"/>
          <w:lang w:val="nl-NL"/>
        </w:rPr>
        <w:t xml:space="preserve"> voor independente dan voor </w:t>
      </w:r>
      <w:proofErr w:type="spellStart"/>
      <w:r w:rsidRPr="006A61C1">
        <w:rPr>
          <w:rFonts w:asciiTheme="majorHAnsi" w:hAnsiTheme="majorHAnsi"/>
          <w:lang w:val="nl-NL"/>
        </w:rPr>
        <w:t>interdependente</w:t>
      </w:r>
      <w:proofErr w:type="spellEnd"/>
      <w:r w:rsidRPr="006A61C1">
        <w:rPr>
          <w:rFonts w:asciiTheme="majorHAnsi" w:hAnsiTheme="majorHAnsi"/>
          <w:lang w:val="nl-NL"/>
        </w:rPr>
        <w:t xml:space="preserve"> zelfconstructies. </w:t>
      </w:r>
    </w:p>
    <w:p w14:paraId="53A6B19F" w14:textId="5654A478" w:rsidR="00A2124E" w:rsidRDefault="00A2124E" w:rsidP="00A16B9A">
      <w:pPr>
        <w:pStyle w:val="ListParagraph"/>
        <w:numPr>
          <w:ilvl w:val="0"/>
          <w:numId w:val="3"/>
        </w:numPr>
        <w:spacing w:line="276" w:lineRule="auto"/>
        <w:jc w:val="both"/>
        <w:rPr>
          <w:rFonts w:asciiTheme="majorHAnsi" w:hAnsiTheme="majorHAnsi"/>
          <w:lang w:val="nl-NL"/>
        </w:rPr>
      </w:pPr>
      <w:r w:rsidRPr="00DC3103">
        <w:rPr>
          <w:rFonts w:asciiTheme="majorHAnsi" w:hAnsiTheme="majorHAnsi"/>
          <w:lang w:val="nl-NL"/>
        </w:rPr>
        <w:t xml:space="preserve">Geen significante verschillen tussen </w:t>
      </w:r>
      <w:r w:rsidRPr="00552D6F">
        <w:rPr>
          <w:rFonts w:asciiTheme="majorHAnsi" w:hAnsiTheme="majorHAnsi"/>
          <w:lang w:val="nl-NL"/>
        </w:rPr>
        <w:t>Aziaten/</w:t>
      </w:r>
      <w:proofErr w:type="spellStart"/>
      <w:r w:rsidR="00552D6F" w:rsidRPr="00552D6F">
        <w:rPr>
          <w:rFonts w:asciiTheme="majorHAnsi" w:hAnsiTheme="majorHAnsi"/>
          <w:lang w:val="nl-NL"/>
        </w:rPr>
        <w:t>Hispanics</w:t>
      </w:r>
      <w:proofErr w:type="spellEnd"/>
      <w:r w:rsidRPr="00552D6F">
        <w:rPr>
          <w:rFonts w:asciiTheme="majorHAnsi" w:hAnsiTheme="majorHAnsi"/>
          <w:lang w:val="nl-NL"/>
        </w:rPr>
        <w:t xml:space="preserve"> en</w:t>
      </w:r>
      <w:r w:rsidRPr="00DC3103">
        <w:rPr>
          <w:rFonts w:asciiTheme="majorHAnsi" w:hAnsiTheme="majorHAnsi"/>
          <w:lang w:val="nl-NL"/>
        </w:rPr>
        <w:t xml:space="preserve"> blanken wanneer het </w:t>
      </w:r>
      <w:proofErr w:type="spellStart"/>
      <w:r w:rsidRPr="00DC3103">
        <w:rPr>
          <w:rFonts w:asciiTheme="majorHAnsi" w:hAnsiTheme="majorHAnsi"/>
          <w:lang w:val="nl-NL"/>
        </w:rPr>
        <w:t>outgroup</w:t>
      </w:r>
      <w:proofErr w:type="spellEnd"/>
      <w:r w:rsidRPr="00DC3103">
        <w:rPr>
          <w:rFonts w:asciiTheme="majorHAnsi" w:hAnsiTheme="majorHAnsi"/>
          <w:lang w:val="nl-NL"/>
        </w:rPr>
        <w:t xml:space="preserve"> imago niet overeenkomt, wanneer het </w:t>
      </w:r>
      <w:proofErr w:type="spellStart"/>
      <w:r w:rsidRPr="00DC3103">
        <w:rPr>
          <w:rFonts w:asciiTheme="majorHAnsi" w:hAnsiTheme="majorHAnsi"/>
          <w:lang w:val="nl-NL"/>
        </w:rPr>
        <w:t>ingroup</w:t>
      </w:r>
      <w:proofErr w:type="spellEnd"/>
      <w:r w:rsidRPr="00DC3103">
        <w:rPr>
          <w:rFonts w:asciiTheme="majorHAnsi" w:hAnsiTheme="majorHAnsi"/>
          <w:lang w:val="nl-NL"/>
        </w:rPr>
        <w:t xml:space="preserve"> imago niet overeenkomt, en wanneer het </w:t>
      </w:r>
      <w:proofErr w:type="spellStart"/>
      <w:r w:rsidRPr="00DC3103">
        <w:rPr>
          <w:rFonts w:asciiTheme="majorHAnsi" w:hAnsiTheme="majorHAnsi"/>
          <w:lang w:val="nl-NL"/>
        </w:rPr>
        <w:t>ingroup</w:t>
      </w:r>
      <w:proofErr w:type="spellEnd"/>
      <w:r w:rsidRPr="00DC3103">
        <w:rPr>
          <w:rFonts w:asciiTheme="majorHAnsi" w:hAnsiTheme="majorHAnsi"/>
          <w:lang w:val="nl-NL"/>
        </w:rPr>
        <w:t xml:space="preserve"> imago wel overeenkomt</w:t>
      </w:r>
    </w:p>
    <w:p w14:paraId="1B3C3F26" w14:textId="5A05FA01" w:rsidR="00904859" w:rsidRDefault="00904859" w:rsidP="00A16B9A">
      <w:pPr>
        <w:pStyle w:val="ListParagraph"/>
        <w:numPr>
          <w:ilvl w:val="0"/>
          <w:numId w:val="13"/>
        </w:numPr>
        <w:spacing w:line="276" w:lineRule="auto"/>
        <w:jc w:val="both"/>
        <w:rPr>
          <w:rFonts w:asciiTheme="majorHAnsi" w:hAnsiTheme="majorHAnsi"/>
          <w:lang w:val="nl-NL"/>
        </w:rPr>
      </w:pPr>
      <w:r w:rsidRPr="00DC3103">
        <w:rPr>
          <w:rFonts w:asciiTheme="majorHAnsi" w:hAnsiTheme="majorHAnsi"/>
          <w:lang w:val="nl-NL"/>
        </w:rPr>
        <w:t>Hypothese 2 wordt bevestigd</w:t>
      </w:r>
    </w:p>
    <w:p w14:paraId="3A5B1F06" w14:textId="77777777" w:rsidR="003F17AD" w:rsidRDefault="003F17AD" w:rsidP="00A16B9A">
      <w:pPr>
        <w:spacing w:line="276" w:lineRule="auto"/>
        <w:ind w:left="360"/>
        <w:jc w:val="both"/>
        <w:rPr>
          <w:rFonts w:asciiTheme="majorHAnsi" w:hAnsiTheme="majorHAnsi"/>
          <w:lang w:val="nl-NL"/>
        </w:rPr>
      </w:pPr>
    </w:p>
    <w:p w14:paraId="344ED7E2" w14:textId="4BEBFDD7" w:rsidR="003F17AD" w:rsidRPr="003F17AD" w:rsidRDefault="003F17AD" w:rsidP="00A16B9A">
      <w:pPr>
        <w:spacing w:line="276" w:lineRule="auto"/>
        <w:ind w:left="360"/>
        <w:jc w:val="both"/>
        <w:rPr>
          <w:rFonts w:asciiTheme="majorHAnsi" w:hAnsiTheme="majorHAnsi"/>
          <w:lang w:val="nl-NL"/>
        </w:rPr>
      </w:pPr>
      <w:r>
        <w:rPr>
          <w:rFonts w:asciiTheme="majorHAnsi" w:hAnsiTheme="majorHAnsi"/>
          <w:noProof/>
          <w:lang w:val="en-US"/>
        </w:rPr>
        <w:drawing>
          <wp:inline distT="0" distB="0" distL="0" distR="0" wp14:anchorId="13AFD6DA" wp14:editId="47391DBB">
            <wp:extent cx="5439359" cy="238427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1406" cy="2385174"/>
                    </a:xfrm>
                    <a:prstGeom prst="rect">
                      <a:avLst/>
                    </a:prstGeom>
                    <a:noFill/>
                    <a:ln>
                      <a:noFill/>
                    </a:ln>
                  </pic:spPr>
                </pic:pic>
              </a:graphicData>
            </a:graphic>
          </wp:inline>
        </w:drawing>
      </w:r>
    </w:p>
    <w:p w14:paraId="522984C3" w14:textId="22C90C87" w:rsidR="00DC3103" w:rsidRPr="00A16B9A" w:rsidRDefault="00924AC1" w:rsidP="00A16B9A">
      <w:pPr>
        <w:pStyle w:val="Heading2"/>
        <w:numPr>
          <w:ilvl w:val="0"/>
          <w:numId w:val="2"/>
        </w:numPr>
        <w:spacing w:line="276" w:lineRule="auto"/>
        <w:ind w:left="360"/>
        <w:jc w:val="both"/>
        <w:rPr>
          <w:color w:val="244061" w:themeColor="accent1" w:themeShade="80"/>
          <w:lang w:val="nl-NL"/>
        </w:rPr>
      </w:pPr>
      <w:r>
        <w:rPr>
          <w:color w:val="244061" w:themeColor="accent1" w:themeShade="80"/>
          <w:lang w:val="nl-NL"/>
        </w:rPr>
        <w:t>Studie 2</w:t>
      </w:r>
    </w:p>
    <w:p w14:paraId="1DD6FD51" w14:textId="77777777" w:rsidR="00DC3103" w:rsidRDefault="00DC3103" w:rsidP="00A16B9A">
      <w:pPr>
        <w:pStyle w:val="ListParagraph"/>
        <w:numPr>
          <w:ilvl w:val="0"/>
          <w:numId w:val="11"/>
        </w:numPr>
        <w:spacing w:line="276" w:lineRule="auto"/>
        <w:jc w:val="both"/>
        <w:rPr>
          <w:rFonts w:asciiTheme="majorHAnsi" w:hAnsiTheme="majorHAnsi"/>
          <w:lang w:val="nl-NL"/>
        </w:rPr>
      </w:pPr>
      <w:r w:rsidRPr="00614AAD">
        <w:rPr>
          <w:rFonts w:asciiTheme="majorHAnsi" w:hAnsiTheme="majorHAnsi"/>
          <w:lang w:val="nl-NL"/>
        </w:rPr>
        <w:t xml:space="preserve">Onafhankelijke variabelen: </w:t>
      </w:r>
    </w:p>
    <w:p w14:paraId="053AA8E8" w14:textId="0B2D31B8" w:rsidR="00DC3103" w:rsidRDefault="00DC3103"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Deelnemers verdeeld in hog</w:t>
      </w:r>
      <w:r w:rsidR="000F4E31">
        <w:rPr>
          <w:rFonts w:asciiTheme="majorHAnsi" w:hAnsiTheme="majorHAnsi"/>
          <w:lang w:val="nl-NL"/>
        </w:rPr>
        <w:t>e en lage groepen voor elk zelf</w:t>
      </w:r>
      <w:r>
        <w:rPr>
          <w:rFonts w:asciiTheme="majorHAnsi" w:hAnsiTheme="majorHAnsi"/>
          <w:lang w:val="nl-NL"/>
        </w:rPr>
        <w:t>constructie type</w:t>
      </w:r>
    </w:p>
    <w:p w14:paraId="30ACD22D" w14:textId="3D683451" w:rsidR="00DC3103" w:rsidRDefault="00DC3103"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Deelnemers </w:t>
      </w:r>
      <w:r w:rsidR="000F4E31" w:rsidRPr="000F4E31">
        <w:rPr>
          <w:rFonts w:asciiTheme="majorHAnsi" w:hAnsiTheme="majorHAnsi"/>
          <w:lang w:val="nl-NL"/>
        </w:rPr>
        <w:t xml:space="preserve">geven </w:t>
      </w:r>
      <w:r w:rsidRPr="000F4E31">
        <w:rPr>
          <w:rFonts w:asciiTheme="majorHAnsi" w:hAnsiTheme="majorHAnsi"/>
          <w:lang w:val="nl-NL"/>
        </w:rPr>
        <w:t>elk</w:t>
      </w:r>
      <w:r>
        <w:rPr>
          <w:rFonts w:asciiTheme="majorHAnsi" w:hAnsiTheme="majorHAnsi"/>
          <w:lang w:val="nl-NL"/>
        </w:rPr>
        <w:t xml:space="preserve"> merk </w:t>
      </w:r>
      <w:r w:rsidR="000F4E31">
        <w:rPr>
          <w:rFonts w:asciiTheme="majorHAnsi" w:hAnsiTheme="majorHAnsi"/>
          <w:lang w:val="nl-NL"/>
        </w:rPr>
        <w:t xml:space="preserve">een score </w:t>
      </w:r>
      <w:r>
        <w:rPr>
          <w:rFonts w:asciiTheme="majorHAnsi" w:hAnsiTheme="majorHAnsi"/>
          <w:lang w:val="nl-NL"/>
        </w:rPr>
        <w:t>m.b.t. de mate waarin het merk symbolisch is</w:t>
      </w:r>
    </w:p>
    <w:p w14:paraId="0BD84088" w14:textId="5B3C2E9D" w:rsidR="00DC3103" w:rsidRDefault="00DC3103"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Andere variabelen zijn gelijkaardig aan die van </w:t>
      </w:r>
      <w:proofErr w:type="spellStart"/>
      <w:r>
        <w:rPr>
          <w:rFonts w:asciiTheme="majorHAnsi" w:hAnsiTheme="majorHAnsi"/>
          <w:lang w:val="nl-NL"/>
        </w:rPr>
        <w:t>study</w:t>
      </w:r>
      <w:proofErr w:type="spellEnd"/>
      <w:r>
        <w:rPr>
          <w:rFonts w:asciiTheme="majorHAnsi" w:hAnsiTheme="majorHAnsi"/>
          <w:lang w:val="nl-NL"/>
        </w:rPr>
        <w:t xml:space="preserve"> 1</w:t>
      </w:r>
    </w:p>
    <w:p w14:paraId="75BF23A6" w14:textId="1CD6BC85" w:rsidR="00DC3103" w:rsidRPr="00DC3103" w:rsidRDefault="00DC3103" w:rsidP="00A16B9A">
      <w:pPr>
        <w:pStyle w:val="ListParagraph"/>
        <w:numPr>
          <w:ilvl w:val="0"/>
          <w:numId w:val="15"/>
        </w:numPr>
        <w:spacing w:line="276" w:lineRule="auto"/>
        <w:jc w:val="both"/>
        <w:rPr>
          <w:rFonts w:asciiTheme="majorHAnsi" w:hAnsiTheme="majorHAnsi"/>
          <w:lang w:val="nl-NL"/>
        </w:rPr>
      </w:pPr>
      <w:r w:rsidRPr="00DC3103">
        <w:rPr>
          <w:rFonts w:asciiTheme="majorHAnsi" w:hAnsiTheme="majorHAnsi"/>
          <w:lang w:val="nl-NL"/>
        </w:rPr>
        <w:t xml:space="preserve">Afhankelijke variabele: </w:t>
      </w:r>
      <w:proofErr w:type="spellStart"/>
      <w:r w:rsidR="006C01E9">
        <w:rPr>
          <w:rFonts w:asciiTheme="majorHAnsi" w:hAnsiTheme="majorHAnsi"/>
          <w:lang w:val="nl-NL"/>
        </w:rPr>
        <w:t>self</w:t>
      </w:r>
      <w:proofErr w:type="spellEnd"/>
      <w:r w:rsidR="006C01E9">
        <w:rPr>
          <w:rFonts w:asciiTheme="majorHAnsi" w:hAnsiTheme="majorHAnsi"/>
          <w:lang w:val="nl-NL"/>
        </w:rPr>
        <w:t xml:space="preserve">-brand </w:t>
      </w:r>
      <w:proofErr w:type="spellStart"/>
      <w:r w:rsidR="006C01E9">
        <w:rPr>
          <w:rFonts w:asciiTheme="majorHAnsi" w:hAnsiTheme="majorHAnsi"/>
          <w:lang w:val="nl-NL"/>
        </w:rPr>
        <w:t>connection</w:t>
      </w:r>
      <w:proofErr w:type="spellEnd"/>
      <w:r w:rsidRPr="00DC3103">
        <w:rPr>
          <w:rFonts w:asciiTheme="majorHAnsi" w:hAnsiTheme="majorHAnsi"/>
          <w:lang w:val="nl-NL"/>
        </w:rPr>
        <w:t xml:space="preserve"> per deelnemer per merk</w:t>
      </w:r>
    </w:p>
    <w:p w14:paraId="40C79BA1" w14:textId="77777777" w:rsidR="00DC3103" w:rsidRDefault="00DC3103" w:rsidP="00A16B9A">
      <w:pPr>
        <w:pStyle w:val="ListParagraph"/>
        <w:numPr>
          <w:ilvl w:val="0"/>
          <w:numId w:val="12"/>
        </w:numPr>
        <w:spacing w:line="276" w:lineRule="auto"/>
        <w:jc w:val="both"/>
        <w:rPr>
          <w:rFonts w:asciiTheme="majorHAnsi" w:hAnsiTheme="majorHAnsi"/>
          <w:lang w:val="nl-NL"/>
        </w:rPr>
      </w:pPr>
      <w:r>
        <w:rPr>
          <w:rFonts w:asciiTheme="majorHAnsi" w:hAnsiTheme="majorHAnsi"/>
          <w:lang w:val="nl-NL"/>
        </w:rPr>
        <w:t>Resultaten:</w:t>
      </w:r>
    </w:p>
    <w:p w14:paraId="00FCBEF4" w14:textId="7CD1F789" w:rsidR="00DC3103" w:rsidRDefault="008D4422"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Hypothese 1 </w:t>
      </w:r>
      <w:proofErr w:type="spellStart"/>
      <w:r>
        <w:rPr>
          <w:rFonts w:asciiTheme="majorHAnsi" w:hAnsiTheme="majorHAnsi"/>
          <w:lang w:val="nl-NL"/>
        </w:rPr>
        <w:t>a&amp;b</w:t>
      </w:r>
      <w:proofErr w:type="spellEnd"/>
      <w:r>
        <w:rPr>
          <w:rFonts w:asciiTheme="majorHAnsi" w:hAnsiTheme="majorHAnsi"/>
          <w:lang w:val="nl-NL"/>
        </w:rPr>
        <w:t xml:space="preserve"> wordt bevestigd</w:t>
      </w:r>
    </w:p>
    <w:p w14:paraId="6D875B99" w14:textId="1E1245D2" w:rsidR="008D4422" w:rsidRDefault="008D4422"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 xml:space="preserve">Hypothese 2 wordt gedeeltelijk bevestigd: </w:t>
      </w:r>
    </w:p>
    <w:p w14:paraId="4B63EBCA" w14:textId="5038EB40" w:rsidR="008E1E63" w:rsidRDefault="008E1E63" w:rsidP="00A16B9A">
      <w:pPr>
        <w:pStyle w:val="ListParagraph"/>
        <w:spacing w:line="276" w:lineRule="auto"/>
        <w:jc w:val="both"/>
        <w:rPr>
          <w:rFonts w:asciiTheme="majorHAnsi" w:hAnsiTheme="majorHAnsi"/>
          <w:lang w:val="nl-NL"/>
        </w:rPr>
      </w:pPr>
      <w:r>
        <w:rPr>
          <w:rFonts w:asciiTheme="majorHAnsi" w:hAnsiTheme="majorHAnsi"/>
          <w:lang w:val="nl-NL"/>
        </w:rPr>
        <w:t xml:space="preserve">Het negatieve effect van </w:t>
      </w:r>
      <w:proofErr w:type="spellStart"/>
      <w:r>
        <w:rPr>
          <w:rFonts w:asciiTheme="majorHAnsi" w:hAnsiTheme="majorHAnsi"/>
          <w:lang w:val="nl-NL"/>
        </w:rPr>
        <w:t>outgroup</w:t>
      </w:r>
      <w:proofErr w:type="spellEnd"/>
      <w:r>
        <w:rPr>
          <w:rFonts w:asciiTheme="majorHAnsi" w:hAnsiTheme="majorHAnsi"/>
          <w:lang w:val="nl-NL"/>
        </w:rPr>
        <w:t xml:space="preserve"> merkassociaties op </w:t>
      </w:r>
      <w:proofErr w:type="spellStart"/>
      <w:r>
        <w:rPr>
          <w:rFonts w:asciiTheme="majorHAnsi" w:hAnsiTheme="majorHAnsi"/>
          <w:lang w:val="nl-NL"/>
        </w:rPr>
        <w:t>self</w:t>
      </w:r>
      <w:proofErr w:type="spellEnd"/>
      <w:r>
        <w:rPr>
          <w:rFonts w:asciiTheme="majorHAnsi" w:hAnsiTheme="majorHAnsi"/>
          <w:lang w:val="nl-NL"/>
        </w:rPr>
        <w:t xml:space="preserve">-brand </w:t>
      </w:r>
      <w:proofErr w:type="spellStart"/>
      <w:r>
        <w:rPr>
          <w:rFonts w:asciiTheme="majorHAnsi" w:hAnsiTheme="majorHAnsi"/>
          <w:lang w:val="nl-NL"/>
        </w:rPr>
        <w:t>connections</w:t>
      </w:r>
      <w:proofErr w:type="spellEnd"/>
      <w:r>
        <w:rPr>
          <w:rFonts w:asciiTheme="majorHAnsi" w:hAnsiTheme="majorHAnsi"/>
          <w:lang w:val="nl-NL"/>
        </w:rPr>
        <w:t xml:space="preserve"> treedt alleen op bij independent consumenten, niet bij </w:t>
      </w:r>
      <w:proofErr w:type="spellStart"/>
      <w:r>
        <w:rPr>
          <w:rFonts w:asciiTheme="majorHAnsi" w:hAnsiTheme="majorHAnsi"/>
          <w:lang w:val="nl-NL"/>
        </w:rPr>
        <w:t>interdependent</w:t>
      </w:r>
      <w:proofErr w:type="spellEnd"/>
      <w:r>
        <w:rPr>
          <w:rFonts w:asciiTheme="majorHAnsi" w:hAnsiTheme="majorHAnsi"/>
          <w:lang w:val="nl-NL"/>
        </w:rPr>
        <w:t xml:space="preserve"> </w:t>
      </w:r>
    </w:p>
    <w:p w14:paraId="45B636B5" w14:textId="77777777" w:rsidR="007709B5" w:rsidRDefault="007709B5" w:rsidP="00A16B9A">
      <w:pPr>
        <w:pStyle w:val="ListParagraph"/>
        <w:numPr>
          <w:ilvl w:val="0"/>
          <w:numId w:val="3"/>
        </w:numPr>
        <w:spacing w:line="276" w:lineRule="auto"/>
        <w:jc w:val="both"/>
        <w:rPr>
          <w:rFonts w:asciiTheme="majorHAnsi" w:hAnsiTheme="majorHAnsi"/>
          <w:lang w:val="nl-NL"/>
        </w:rPr>
      </w:pPr>
      <w:r>
        <w:rPr>
          <w:rFonts w:asciiTheme="majorHAnsi" w:hAnsiTheme="majorHAnsi"/>
          <w:lang w:val="nl-NL"/>
        </w:rPr>
        <w:t>Hypothese 3 wordt bevestigd:</w:t>
      </w:r>
    </w:p>
    <w:p w14:paraId="044C2E44" w14:textId="7EBF15CE" w:rsidR="007709B5" w:rsidRDefault="007709B5" w:rsidP="00A16B9A">
      <w:pPr>
        <w:pStyle w:val="ListParagraph"/>
        <w:spacing w:line="276" w:lineRule="auto"/>
        <w:jc w:val="both"/>
        <w:rPr>
          <w:rFonts w:asciiTheme="majorHAnsi" w:hAnsiTheme="majorHAnsi"/>
          <w:lang w:val="nl-NL"/>
        </w:rPr>
      </w:pPr>
      <w:r>
        <w:rPr>
          <w:rFonts w:asciiTheme="majorHAnsi" w:hAnsiTheme="majorHAnsi"/>
          <w:lang w:val="nl-NL"/>
        </w:rPr>
        <w:t>Consumenten gebruiken merken om hun zelfconcept te creëren of te communiceren, en dit lukt beter met symbolische dan met niet-symbolische merken. (alleen symbolische merken worden gebruikt om te differentiëren)</w:t>
      </w:r>
    </w:p>
    <w:p w14:paraId="55D46ED6" w14:textId="77777777" w:rsidR="002D68C7" w:rsidRDefault="002D68C7" w:rsidP="00A16B9A">
      <w:pPr>
        <w:pStyle w:val="ListParagraph"/>
        <w:spacing w:line="276" w:lineRule="auto"/>
        <w:jc w:val="both"/>
        <w:rPr>
          <w:rFonts w:asciiTheme="majorHAnsi" w:hAnsiTheme="majorHAnsi"/>
          <w:lang w:val="nl-NL"/>
        </w:rPr>
      </w:pPr>
    </w:p>
    <w:p w14:paraId="51ACDD16" w14:textId="1F9708F8" w:rsidR="002D68C7" w:rsidRDefault="002D68C7" w:rsidP="00A16B9A">
      <w:pPr>
        <w:pStyle w:val="ListParagraph"/>
        <w:spacing w:line="276" w:lineRule="auto"/>
        <w:jc w:val="both"/>
        <w:rPr>
          <w:rFonts w:asciiTheme="majorHAnsi" w:hAnsiTheme="majorHAnsi"/>
          <w:lang w:val="nl-NL"/>
        </w:rPr>
      </w:pPr>
      <w:r>
        <w:rPr>
          <w:rFonts w:asciiTheme="majorHAnsi" w:hAnsiTheme="majorHAnsi"/>
          <w:noProof/>
          <w:lang w:val="en-US"/>
        </w:rPr>
        <w:drawing>
          <wp:inline distT="0" distB="0" distL="0" distR="0" wp14:anchorId="22B63F6C" wp14:editId="1DC52B04">
            <wp:extent cx="5382469" cy="21348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668" cy="2134949"/>
                    </a:xfrm>
                    <a:prstGeom prst="rect">
                      <a:avLst/>
                    </a:prstGeom>
                    <a:noFill/>
                    <a:ln>
                      <a:noFill/>
                    </a:ln>
                  </pic:spPr>
                </pic:pic>
              </a:graphicData>
            </a:graphic>
          </wp:inline>
        </w:drawing>
      </w:r>
    </w:p>
    <w:p w14:paraId="42990403" w14:textId="77777777" w:rsidR="00D95ACC" w:rsidRDefault="00D95ACC" w:rsidP="00A16B9A">
      <w:pPr>
        <w:pStyle w:val="ListParagraph"/>
        <w:spacing w:line="276" w:lineRule="auto"/>
        <w:jc w:val="both"/>
        <w:rPr>
          <w:rFonts w:asciiTheme="majorHAnsi" w:hAnsiTheme="majorHAnsi"/>
          <w:lang w:val="nl-NL"/>
        </w:rPr>
      </w:pPr>
    </w:p>
    <w:p w14:paraId="722C6534" w14:textId="77777777" w:rsidR="0078740A" w:rsidRPr="00DC3103" w:rsidRDefault="0078740A" w:rsidP="00A16B9A">
      <w:pPr>
        <w:spacing w:line="276" w:lineRule="auto"/>
        <w:rPr>
          <w:lang w:val="nl-NL"/>
        </w:rPr>
      </w:pPr>
    </w:p>
    <w:p w14:paraId="0F136386" w14:textId="5C3BBC79" w:rsidR="00221329" w:rsidRDefault="00924AC1" w:rsidP="00A16B9A">
      <w:pPr>
        <w:pStyle w:val="Heading2"/>
        <w:numPr>
          <w:ilvl w:val="0"/>
          <w:numId w:val="2"/>
        </w:numPr>
        <w:spacing w:line="276" w:lineRule="auto"/>
        <w:ind w:left="360"/>
        <w:rPr>
          <w:color w:val="244061" w:themeColor="accent1" w:themeShade="80"/>
          <w:lang w:val="nl-NL"/>
        </w:rPr>
      </w:pPr>
      <w:r>
        <w:rPr>
          <w:color w:val="244061" w:themeColor="accent1" w:themeShade="80"/>
          <w:lang w:val="nl-NL"/>
        </w:rPr>
        <w:t>Conclusie</w:t>
      </w:r>
    </w:p>
    <w:p w14:paraId="022B8FE4" w14:textId="77777777" w:rsidR="00924AC1" w:rsidRPr="00924AC1" w:rsidRDefault="00924AC1" w:rsidP="00A16B9A">
      <w:pPr>
        <w:spacing w:line="276" w:lineRule="auto"/>
        <w:rPr>
          <w:lang w:val="nl-NL"/>
        </w:rPr>
      </w:pPr>
    </w:p>
    <w:p w14:paraId="4B74D5C3" w14:textId="3D8B611C" w:rsidR="0078740A" w:rsidRPr="00221329" w:rsidRDefault="001241FE" w:rsidP="00A16B9A">
      <w:pPr>
        <w:pStyle w:val="ListParagraph"/>
        <w:numPr>
          <w:ilvl w:val="0"/>
          <w:numId w:val="15"/>
        </w:numPr>
        <w:spacing w:line="276" w:lineRule="auto"/>
        <w:jc w:val="both"/>
        <w:rPr>
          <w:rFonts w:asciiTheme="majorHAnsi" w:hAnsiTheme="majorHAnsi"/>
          <w:lang w:val="nl-NL"/>
        </w:rPr>
      </w:pPr>
      <w:r>
        <w:rPr>
          <w:rFonts w:asciiTheme="majorHAnsi" w:hAnsiTheme="majorHAnsi"/>
          <w:lang w:val="nl-NL"/>
        </w:rPr>
        <w:t>Consumenten gaan merk</w:t>
      </w:r>
      <w:r w:rsidR="00221329" w:rsidRPr="00221329">
        <w:rPr>
          <w:rFonts w:asciiTheme="majorHAnsi" w:hAnsiTheme="majorHAnsi"/>
          <w:lang w:val="nl-NL"/>
        </w:rPr>
        <w:t>betekenissen, die voortkomen uit associaties van merken met referentiegroepen, gebruiken om hun zelfconcept te construeren.</w:t>
      </w:r>
    </w:p>
    <w:p w14:paraId="7ADD8A6F" w14:textId="4F5095D5" w:rsidR="00221329" w:rsidRDefault="00221329" w:rsidP="00A16B9A">
      <w:pPr>
        <w:pStyle w:val="ListParagraph"/>
        <w:numPr>
          <w:ilvl w:val="0"/>
          <w:numId w:val="15"/>
        </w:numPr>
        <w:spacing w:line="276" w:lineRule="auto"/>
        <w:jc w:val="both"/>
        <w:rPr>
          <w:rFonts w:asciiTheme="majorHAnsi" w:hAnsiTheme="majorHAnsi"/>
          <w:lang w:val="nl-NL"/>
        </w:rPr>
      </w:pPr>
      <w:r>
        <w:rPr>
          <w:rFonts w:asciiTheme="majorHAnsi" w:hAnsiTheme="majorHAnsi"/>
          <w:lang w:val="nl-NL"/>
        </w:rPr>
        <w:t xml:space="preserve">Consumenten hebben meer </w:t>
      </w:r>
      <w:proofErr w:type="spellStart"/>
      <w:r>
        <w:rPr>
          <w:rFonts w:asciiTheme="majorHAnsi" w:hAnsiTheme="majorHAnsi"/>
          <w:lang w:val="nl-NL"/>
        </w:rPr>
        <w:t>self</w:t>
      </w:r>
      <w:proofErr w:type="spellEnd"/>
      <w:r>
        <w:rPr>
          <w:rFonts w:asciiTheme="majorHAnsi" w:hAnsiTheme="majorHAnsi"/>
          <w:lang w:val="nl-NL"/>
        </w:rPr>
        <w:t xml:space="preserve">-brand </w:t>
      </w:r>
      <w:proofErr w:type="spellStart"/>
      <w:r>
        <w:rPr>
          <w:rFonts w:asciiTheme="majorHAnsi" w:hAnsiTheme="majorHAnsi"/>
          <w:lang w:val="nl-NL"/>
        </w:rPr>
        <w:t>connections</w:t>
      </w:r>
      <w:proofErr w:type="spellEnd"/>
      <w:r>
        <w:rPr>
          <w:rFonts w:asciiTheme="majorHAnsi" w:hAnsiTheme="majorHAnsi"/>
          <w:lang w:val="nl-NL"/>
        </w:rPr>
        <w:t xml:space="preserve"> voor merken met imago’s die consistent zijn met het imago van de </w:t>
      </w:r>
      <w:proofErr w:type="spellStart"/>
      <w:r>
        <w:rPr>
          <w:rFonts w:asciiTheme="majorHAnsi" w:hAnsiTheme="majorHAnsi"/>
          <w:lang w:val="nl-NL"/>
        </w:rPr>
        <w:t>ingroup</w:t>
      </w:r>
      <w:proofErr w:type="spellEnd"/>
      <w:r>
        <w:rPr>
          <w:rFonts w:asciiTheme="majorHAnsi" w:hAnsiTheme="majorHAnsi"/>
          <w:lang w:val="nl-NL"/>
        </w:rPr>
        <w:t xml:space="preserve">, in vergelijking met merken met imago’s die inconsistent zijn met dat van de </w:t>
      </w:r>
      <w:proofErr w:type="spellStart"/>
      <w:r>
        <w:rPr>
          <w:rFonts w:asciiTheme="majorHAnsi" w:hAnsiTheme="majorHAnsi"/>
          <w:lang w:val="nl-NL"/>
        </w:rPr>
        <w:t>ingroup</w:t>
      </w:r>
      <w:proofErr w:type="spellEnd"/>
      <w:r>
        <w:rPr>
          <w:rFonts w:asciiTheme="majorHAnsi" w:hAnsiTheme="majorHAnsi"/>
          <w:lang w:val="nl-NL"/>
        </w:rPr>
        <w:t xml:space="preserve">. </w:t>
      </w:r>
    </w:p>
    <w:p w14:paraId="6AAEDED6" w14:textId="7FF152F8" w:rsidR="00CF66E3" w:rsidRDefault="00CF66E3" w:rsidP="00A16B9A">
      <w:pPr>
        <w:pStyle w:val="ListParagraph"/>
        <w:spacing w:line="276" w:lineRule="auto"/>
        <w:ind w:left="360"/>
        <w:jc w:val="both"/>
        <w:rPr>
          <w:rFonts w:asciiTheme="majorHAnsi" w:hAnsiTheme="majorHAnsi"/>
          <w:lang w:val="nl-NL"/>
        </w:rPr>
      </w:pPr>
      <w:r w:rsidRPr="00CF66E3">
        <w:rPr>
          <w:rFonts w:asciiTheme="majorHAnsi" w:hAnsiTheme="majorHAnsi"/>
          <w:lang w:val="nl-NL"/>
        </w:rPr>
        <w:sym w:font="Wingdings" w:char="F0E0"/>
      </w:r>
      <w:r>
        <w:rPr>
          <w:rFonts w:asciiTheme="majorHAnsi" w:hAnsiTheme="majorHAnsi"/>
          <w:lang w:val="nl-NL"/>
        </w:rPr>
        <w:t xml:space="preserve"> consumenten gebruiken merken waarvan het imago overeenkomt met dat van de referentiegroep waartoe ze behoren om een associatie </w:t>
      </w:r>
      <w:r w:rsidR="00D81AD1">
        <w:rPr>
          <w:rFonts w:asciiTheme="majorHAnsi" w:hAnsiTheme="majorHAnsi"/>
          <w:lang w:val="nl-NL"/>
        </w:rPr>
        <w:t>te vormen met die groepen</w:t>
      </w:r>
    </w:p>
    <w:p w14:paraId="69EAAAFF" w14:textId="4EC103D4" w:rsidR="00CF66E3" w:rsidRDefault="00D81AD1" w:rsidP="00A16B9A">
      <w:pPr>
        <w:pStyle w:val="ListParagraph"/>
        <w:numPr>
          <w:ilvl w:val="0"/>
          <w:numId w:val="15"/>
        </w:numPr>
        <w:spacing w:line="276" w:lineRule="auto"/>
        <w:jc w:val="both"/>
        <w:rPr>
          <w:rFonts w:asciiTheme="majorHAnsi" w:hAnsiTheme="majorHAnsi"/>
          <w:lang w:val="nl-NL"/>
        </w:rPr>
      </w:pPr>
      <w:proofErr w:type="spellStart"/>
      <w:r>
        <w:rPr>
          <w:rFonts w:asciiTheme="majorHAnsi" w:hAnsiTheme="majorHAnsi"/>
          <w:lang w:val="nl-NL"/>
        </w:rPr>
        <w:t>Self</w:t>
      </w:r>
      <w:proofErr w:type="spellEnd"/>
      <w:r>
        <w:rPr>
          <w:rFonts w:asciiTheme="majorHAnsi" w:hAnsiTheme="majorHAnsi"/>
          <w:lang w:val="nl-NL"/>
        </w:rPr>
        <w:t xml:space="preserve">-brand </w:t>
      </w:r>
      <w:proofErr w:type="spellStart"/>
      <w:r>
        <w:rPr>
          <w:rFonts w:asciiTheme="majorHAnsi" w:hAnsiTheme="majorHAnsi"/>
          <w:lang w:val="nl-NL"/>
        </w:rPr>
        <w:t>con</w:t>
      </w:r>
      <w:r w:rsidR="001241FE">
        <w:rPr>
          <w:rFonts w:asciiTheme="majorHAnsi" w:hAnsiTheme="majorHAnsi"/>
          <w:lang w:val="nl-NL"/>
        </w:rPr>
        <w:t>nections</w:t>
      </w:r>
      <w:proofErr w:type="spellEnd"/>
      <w:r w:rsidR="001241FE">
        <w:rPr>
          <w:rFonts w:asciiTheme="majorHAnsi" w:hAnsiTheme="majorHAnsi"/>
          <w:lang w:val="nl-NL"/>
        </w:rPr>
        <w:t xml:space="preserve"> zijn lager voor merken</w:t>
      </w:r>
      <w:r w:rsidR="003E1ADA">
        <w:rPr>
          <w:rFonts w:asciiTheme="majorHAnsi" w:hAnsiTheme="majorHAnsi"/>
          <w:lang w:val="nl-NL"/>
        </w:rPr>
        <w:t xml:space="preserve"> met een imago dat consistent is met het imago van ee</w:t>
      </w:r>
      <w:r w:rsidR="001241FE">
        <w:rPr>
          <w:rFonts w:asciiTheme="majorHAnsi" w:hAnsiTheme="majorHAnsi"/>
          <w:lang w:val="nl-NL"/>
        </w:rPr>
        <w:t xml:space="preserve">n </w:t>
      </w:r>
      <w:proofErr w:type="spellStart"/>
      <w:r w:rsidR="001241FE">
        <w:rPr>
          <w:rFonts w:asciiTheme="majorHAnsi" w:hAnsiTheme="majorHAnsi"/>
          <w:lang w:val="nl-NL"/>
        </w:rPr>
        <w:t>outgroup</w:t>
      </w:r>
      <w:proofErr w:type="spellEnd"/>
      <w:r w:rsidR="001241FE">
        <w:rPr>
          <w:rFonts w:asciiTheme="majorHAnsi" w:hAnsiTheme="majorHAnsi"/>
          <w:lang w:val="nl-NL"/>
        </w:rPr>
        <w:t>, in vergelijking met</w:t>
      </w:r>
      <w:r w:rsidR="003E1ADA">
        <w:rPr>
          <w:rFonts w:asciiTheme="majorHAnsi" w:hAnsiTheme="majorHAnsi"/>
          <w:lang w:val="nl-NL"/>
        </w:rPr>
        <w:t xml:space="preserve"> merken met imago’s die inconsistent zijn met een </w:t>
      </w:r>
      <w:proofErr w:type="spellStart"/>
      <w:r w:rsidR="003E1ADA">
        <w:rPr>
          <w:rFonts w:asciiTheme="majorHAnsi" w:hAnsiTheme="majorHAnsi"/>
          <w:lang w:val="nl-NL"/>
        </w:rPr>
        <w:t>outgroup</w:t>
      </w:r>
      <w:proofErr w:type="spellEnd"/>
      <w:r w:rsidR="003E1ADA">
        <w:rPr>
          <w:rFonts w:asciiTheme="majorHAnsi" w:hAnsiTheme="majorHAnsi"/>
          <w:lang w:val="nl-NL"/>
        </w:rPr>
        <w:t>.</w:t>
      </w:r>
    </w:p>
    <w:p w14:paraId="12174173" w14:textId="757E6A41" w:rsidR="003E1ADA" w:rsidRDefault="007F3FB6" w:rsidP="00A16B9A">
      <w:pPr>
        <w:pStyle w:val="ListParagraph"/>
        <w:numPr>
          <w:ilvl w:val="0"/>
          <w:numId w:val="15"/>
        </w:numPr>
        <w:spacing w:line="276" w:lineRule="auto"/>
        <w:jc w:val="both"/>
        <w:rPr>
          <w:rFonts w:asciiTheme="majorHAnsi" w:hAnsiTheme="majorHAnsi"/>
          <w:lang w:val="nl-NL"/>
        </w:rPr>
      </w:pPr>
      <w:r>
        <w:rPr>
          <w:rFonts w:asciiTheme="majorHAnsi" w:hAnsiTheme="majorHAnsi"/>
          <w:lang w:val="nl-NL"/>
        </w:rPr>
        <w:t xml:space="preserve">Het negatieve effect van </w:t>
      </w:r>
      <w:proofErr w:type="spellStart"/>
      <w:r>
        <w:rPr>
          <w:rFonts w:asciiTheme="majorHAnsi" w:hAnsiTheme="majorHAnsi"/>
          <w:lang w:val="nl-NL"/>
        </w:rPr>
        <w:t>outgroup</w:t>
      </w:r>
      <w:proofErr w:type="spellEnd"/>
      <w:r>
        <w:rPr>
          <w:rFonts w:asciiTheme="majorHAnsi" w:hAnsiTheme="majorHAnsi"/>
          <w:lang w:val="nl-NL"/>
        </w:rPr>
        <w:t xml:space="preserve"> merkassociaties is sterker voor independent consumenten dan voor </w:t>
      </w:r>
      <w:proofErr w:type="spellStart"/>
      <w:r>
        <w:rPr>
          <w:rFonts w:asciiTheme="majorHAnsi" w:hAnsiTheme="majorHAnsi"/>
          <w:lang w:val="nl-NL"/>
        </w:rPr>
        <w:t>interdependent</w:t>
      </w:r>
      <w:proofErr w:type="spellEnd"/>
      <w:r>
        <w:rPr>
          <w:rFonts w:asciiTheme="majorHAnsi" w:hAnsiTheme="majorHAnsi"/>
          <w:lang w:val="nl-NL"/>
        </w:rPr>
        <w:t>.</w:t>
      </w:r>
    </w:p>
    <w:p w14:paraId="7AED1CFF" w14:textId="776BCBFC" w:rsidR="007F3FB6" w:rsidRDefault="007F3FB6" w:rsidP="00A16B9A">
      <w:pPr>
        <w:pStyle w:val="ListParagraph"/>
        <w:numPr>
          <w:ilvl w:val="0"/>
          <w:numId w:val="15"/>
        </w:numPr>
        <w:spacing w:line="276" w:lineRule="auto"/>
        <w:jc w:val="both"/>
        <w:rPr>
          <w:rFonts w:asciiTheme="majorHAnsi" w:hAnsiTheme="majorHAnsi"/>
          <w:lang w:val="nl-NL"/>
        </w:rPr>
      </w:pPr>
      <w:r>
        <w:rPr>
          <w:rFonts w:asciiTheme="majorHAnsi" w:hAnsiTheme="majorHAnsi"/>
          <w:lang w:val="nl-NL"/>
        </w:rPr>
        <w:t>De effecten worden ge</w:t>
      </w:r>
      <w:r w:rsidR="00B94934">
        <w:rPr>
          <w:rFonts w:asciiTheme="majorHAnsi" w:hAnsiTheme="majorHAnsi"/>
          <w:lang w:val="nl-NL"/>
        </w:rPr>
        <w:t xml:space="preserve">modereerd door </w:t>
      </w:r>
      <w:r w:rsidR="007D34DB">
        <w:rPr>
          <w:rFonts w:asciiTheme="majorHAnsi" w:hAnsiTheme="majorHAnsi"/>
          <w:lang w:val="nl-NL"/>
        </w:rPr>
        <w:t>merksymboliek</w:t>
      </w:r>
      <w:r w:rsidR="00B94934">
        <w:rPr>
          <w:rFonts w:asciiTheme="majorHAnsi" w:hAnsiTheme="majorHAnsi"/>
          <w:lang w:val="nl-NL"/>
        </w:rPr>
        <w:t>:</w:t>
      </w:r>
    </w:p>
    <w:p w14:paraId="2486E50D" w14:textId="22B7CB5C" w:rsidR="00B94934" w:rsidRDefault="00B94934" w:rsidP="00A16B9A">
      <w:pPr>
        <w:pStyle w:val="ListParagraph"/>
        <w:numPr>
          <w:ilvl w:val="0"/>
          <w:numId w:val="3"/>
        </w:numPr>
        <w:spacing w:line="276" w:lineRule="auto"/>
        <w:jc w:val="both"/>
        <w:rPr>
          <w:rFonts w:asciiTheme="majorHAnsi" w:hAnsiTheme="majorHAnsi"/>
          <w:lang w:val="nl-NL"/>
        </w:rPr>
      </w:pPr>
      <w:proofErr w:type="spellStart"/>
      <w:r>
        <w:rPr>
          <w:rFonts w:asciiTheme="majorHAnsi" w:hAnsiTheme="majorHAnsi"/>
          <w:lang w:val="nl-NL"/>
        </w:rPr>
        <w:t>ingroup</w:t>
      </w:r>
      <w:proofErr w:type="spellEnd"/>
      <w:r>
        <w:rPr>
          <w:rFonts w:asciiTheme="majorHAnsi" w:hAnsiTheme="majorHAnsi"/>
          <w:lang w:val="nl-NL"/>
        </w:rPr>
        <w:t xml:space="preserve"> associaties: positieve effect van imago congruentie is sterker voor meer symbolische merken</w:t>
      </w:r>
    </w:p>
    <w:p w14:paraId="650D54AF" w14:textId="7C0A6D14" w:rsidR="00B94934" w:rsidRDefault="00B94934" w:rsidP="00A16B9A">
      <w:pPr>
        <w:pStyle w:val="ListParagraph"/>
        <w:numPr>
          <w:ilvl w:val="0"/>
          <w:numId w:val="3"/>
        </w:numPr>
        <w:spacing w:line="276" w:lineRule="auto"/>
        <w:jc w:val="both"/>
        <w:rPr>
          <w:rFonts w:asciiTheme="majorHAnsi" w:hAnsiTheme="majorHAnsi"/>
          <w:lang w:val="nl-NL"/>
        </w:rPr>
      </w:pPr>
      <w:proofErr w:type="spellStart"/>
      <w:r>
        <w:rPr>
          <w:rFonts w:asciiTheme="majorHAnsi" w:hAnsiTheme="majorHAnsi"/>
          <w:lang w:val="nl-NL"/>
        </w:rPr>
        <w:t>outgroup</w:t>
      </w:r>
      <w:proofErr w:type="spellEnd"/>
      <w:r>
        <w:rPr>
          <w:rFonts w:asciiTheme="majorHAnsi" w:hAnsiTheme="majorHAnsi"/>
          <w:lang w:val="nl-NL"/>
        </w:rPr>
        <w:t xml:space="preserve"> associaties: alleen symbolische merken worden gebruikt om zich te differentiëren van </w:t>
      </w:r>
      <w:proofErr w:type="spellStart"/>
      <w:r>
        <w:rPr>
          <w:rFonts w:asciiTheme="majorHAnsi" w:hAnsiTheme="majorHAnsi"/>
          <w:lang w:val="nl-NL"/>
        </w:rPr>
        <w:t>outgroup</w:t>
      </w:r>
      <w:proofErr w:type="spellEnd"/>
      <w:r>
        <w:rPr>
          <w:rFonts w:asciiTheme="majorHAnsi" w:hAnsiTheme="majorHAnsi"/>
          <w:lang w:val="nl-NL"/>
        </w:rPr>
        <w:t xml:space="preserve"> associaties</w:t>
      </w:r>
    </w:p>
    <w:p w14:paraId="315A9B74" w14:textId="77777777" w:rsidR="00B94934" w:rsidRDefault="00B94934" w:rsidP="00A16B9A">
      <w:pPr>
        <w:spacing w:line="276" w:lineRule="auto"/>
        <w:jc w:val="both"/>
        <w:rPr>
          <w:rFonts w:asciiTheme="majorHAnsi" w:hAnsiTheme="majorHAnsi"/>
          <w:lang w:val="nl-NL"/>
        </w:rPr>
      </w:pPr>
    </w:p>
    <w:p w14:paraId="7D7D696C" w14:textId="77777777" w:rsidR="007D34DB" w:rsidRDefault="007D34DB" w:rsidP="00A16B9A">
      <w:pPr>
        <w:spacing w:line="276" w:lineRule="auto"/>
        <w:jc w:val="both"/>
        <w:rPr>
          <w:rFonts w:asciiTheme="majorHAnsi" w:hAnsiTheme="majorHAnsi"/>
          <w:b/>
          <w:color w:val="FF0000"/>
          <w:lang w:val="nl-NL"/>
        </w:rPr>
      </w:pPr>
    </w:p>
    <w:p w14:paraId="2F8E2E94" w14:textId="77777777" w:rsidR="007D34DB" w:rsidRPr="007D34DB" w:rsidRDefault="007D34DB" w:rsidP="00A16B9A">
      <w:pPr>
        <w:spacing w:line="276" w:lineRule="auto"/>
        <w:jc w:val="both"/>
        <w:rPr>
          <w:rFonts w:asciiTheme="majorHAnsi" w:hAnsiTheme="majorHAnsi"/>
          <w:b/>
          <w:lang w:val="nl-NL"/>
        </w:rPr>
      </w:pPr>
    </w:p>
    <w:p w14:paraId="4376E47F" w14:textId="37F95E30" w:rsidR="00B94934" w:rsidRPr="00514D3A" w:rsidRDefault="00B5499E" w:rsidP="00A16B9A">
      <w:pPr>
        <w:spacing w:line="276" w:lineRule="auto"/>
        <w:jc w:val="both"/>
        <w:rPr>
          <w:rFonts w:asciiTheme="majorHAnsi" w:hAnsiTheme="majorHAnsi"/>
          <w:b/>
          <w:lang w:val="nl-NL"/>
        </w:rPr>
      </w:pPr>
      <w:r>
        <w:rPr>
          <w:rFonts w:asciiTheme="majorHAnsi" w:hAnsiTheme="majorHAnsi"/>
          <w:b/>
          <w:lang w:val="nl-NL"/>
        </w:rPr>
        <w:t>Beperkingen en richtingen voor verder onderzoek</w:t>
      </w:r>
    </w:p>
    <w:p w14:paraId="7CCF66AB" w14:textId="2AD87232" w:rsidR="0066265A" w:rsidRDefault="0066265A" w:rsidP="00A16B9A">
      <w:pPr>
        <w:pStyle w:val="ListParagraph"/>
        <w:numPr>
          <w:ilvl w:val="0"/>
          <w:numId w:val="17"/>
        </w:numPr>
        <w:spacing w:line="276" w:lineRule="auto"/>
        <w:jc w:val="both"/>
        <w:rPr>
          <w:rFonts w:asciiTheme="majorHAnsi" w:hAnsiTheme="majorHAnsi"/>
          <w:lang w:val="nl-NL"/>
        </w:rPr>
      </w:pPr>
      <w:r>
        <w:rPr>
          <w:rFonts w:asciiTheme="majorHAnsi" w:hAnsiTheme="majorHAnsi"/>
          <w:lang w:val="nl-NL"/>
        </w:rPr>
        <w:t xml:space="preserve">er bestaan studies die stellen dat collectivisten zich vijandig/als tegenstanders gaan gedragen </w:t>
      </w:r>
      <w:proofErr w:type="spellStart"/>
      <w:r>
        <w:rPr>
          <w:rFonts w:asciiTheme="majorHAnsi" w:hAnsiTheme="majorHAnsi"/>
          <w:lang w:val="nl-NL"/>
        </w:rPr>
        <w:t>tov</w:t>
      </w:r>
      <w:proofErr w:type="spellEnd"/>
      <w:r>
        <w:rPr>
          <w:rFonts w:asciiTheme="majorHAnsi" w:hAnsiTheme="majorHAnsi"/>
          <w:lang w:val="nl-NL"/>
        </w:rPr>
        <w:t xml:space="preserve"> leden van een </w:t>
      </w:r>
      <w:proofErr w:type="spellStart"/>
      <w:r>
        <w:rPr>
          <w:rFonts w:asciiTheme="majorHAnsi" w:hAnsiTheme="majorHAnsi"/>
          <w:lang w:val="nl-NL"/>
        </w:rPr>
        <w:t>outgroup</w:t>
      </w:r>
      <w:proofErr w:type="spellEnd"/>
      <w:r>
        <w:rPr>
          <w:rFonts w:asciiTheme="majorHAnsi" w:hAnsiTheme="majorHAnsi"/>
          <w:lang w:val="nl-NL"/>
        </w:rPr>
        <w:t xml:space="preserve"> (dit is conflicterend met </w:t>
      </w:r>
      <w:r w:rsidR="00F61482">
        <w:rPr>
          <w:rFonts w:asciiTheme="majorHAnsi" w:hAnsiTheme="majorHAnsi"/>
          <w:lang w:val="nl-NL"/>
        </w:rPr>
        <w:t xml:space="preserve">het resultaat van deze paper die zegt dat </w:t>
      </w:r>
      <w:proofErr w:type="spellStart"/>
      <w:r w:rsidR="00F61482">
        <w:rPr>
          <w:rFonts w:asciiTheme="majorHAnsi" w:hAnsiTheme="majorHAnsi"/>
          <w:lang w:val="nl-NL"/>
        </w:rPr>
        <w:t>interdependents</w:t>
      </w:r>
      <w:proofErr w:type="spellEnd"/>
      <w:r w:rsidR="00F61482">
        <w:rPr>
          <w:rFonts w:asciiTheme="majorHAnsi" w:hAnsiTheme="majorHAnsi"/>
          <w:lang w:val="nl-NL"/>
        </w:rPr>
        <w:t xml:space="preserve">  weinig aandacht besteden aan </w:t>
      </w:r>
      <w:proofErr w:type="spellStart"/>
      <w:r w:rsidR="00F61482">
        <w:rPr>
          <w:rFonts w:asciiTheme="majorHAnsi" w:hAnsiTheme="majorHAnsi"/>
          <w:lang w:val="nl-NL"/>
        </w:rPr>
        <w:t>outgroups</w:t>
      </w:r>
      <w:proofErr w:type="spellEnd"/>
      <w:r>
        <w:rPr>
          <w:rFonts w:asciiTheme="majorHAnsi" w:hAnsiTheme="majorHAnsi"/>
          <w:lang w:val="nl-NL"/>
        </w:rPr>
        <w:t>)</w:t>
      </w:r>
    </w:p>
    <w:p w14:paraId="5C397A0C" w14:textId="7C706AD5" w:rsidR="0078740A" w:rsidRPr="00514D3A" w:rsidRDefault="007D34DB" w:rsidP="00A16B9A">
      <w:pPr>
        <w:pStyle w:val="ListParagraph"/>
        <w:numPr>
          <w:ilvl w:val="0"/>
          <w:numId w:val="17"/>
        </w:numPr>
        <w:spacing w:line="276" w:lineRule="auto"/>
        <w:jc w:val="both"/>
        <w:rPr>
          <w:rFonts w:asciiTheme="majorHAnsi" w:hAnsiTheme="majorHAnsi"/>
          <w:lang w:val="nl-NL"/>
        </w:rPr>
      </w:pPr>
      <w:r w:rsidRPr="00514D3A">
        <w:rPr>
          <w:rFonts w:asciiTheme="majorHAnsi" w:hAnsiTheme="majorHAnsi"/>
          <w:lang w:val="nl-NL"/>
        </w:rPr>
        <w:t xml:space="preserve">effecten van verschillende types van </w:t>
      </w:r>
      <w:proofErr w:type="spellStart"/>
      <w:r w:rsidRPr="00514D3A">
        <w:rPr>
          <w:rFonts w:asciiTheme="majorHAnsi" w:hAnsiTheme="majorHAnsi"/>
          <w:lang w:val="nl-NL"/>
        </w:rPr>
        <w:t>outgroups</w:t>
      </w:r>
      <w:proofErr w:type="spellEnd"/>
      <w:r w:rsidRPr="00514D3A">
        <w:rPr>
          <w:rFonts w:asciiTheme="majorHAnsi" w:hAnsiTheme="majorHAnsi"/>
          <w:lang w:val="nl-NL"/>
        </w:rPr>
        <w:t xml:space="preserve"> onderzoeken</w:t>
      </w:r>
    </w:p>
    <w:p w14:paraId="7FBF5500" w14:textId="6A2CE94B" w:rsidR="007D34DB" w:rsidRPr="00514D3A" w:rsidRDefault="007D34DB" w:rsidP="00A16B9A">
      <w:pPr>
        <w:pStyle w:val="ListParagraph"/>
        <w:numPr>
          <w:ilvl w:val="0"/>
          <w:numId w:val="17"/>
        </w:numPr>
        <w:spacing w:line="276" w:lineRule="auto"/>
        <w:jc w:val="both"/>
        <w:rPr>
          <w:rFonts w:asciiTheme="majorHAnsi" w:hAnsiTheme="majorHAnsi"/>
          <w:lang w:val="nl-NL"/>
        </w:rPr>
      </w:pPr>
      <w:r w:rsidRPr="00514D3A">
        <w:rPr>
          <w:rFonts w:asciiTheme="majorHAnsi" w:hAnsiTheme="majorHAnsi"/>
          <w:lang w:val="nl-NL"/>
        </w:rPr>
        <w:t xml:space="preserve">mate waarin een merk sterk of minder sterk geassocieerd is met een </w:t>
      </w:r>
      <w:proofErr w:type="spellStart"/>
      <w:r w:rsidRPr="00514D3A">
        <w:rPr>
          <w:rFonts w:asciiTheme="majorHAnsi" w:hAnsiTheme="majorHAnsi"/>
          <w:lang w:val="nl-NL"/>
        </w:rPr>
        <w:t>ingroup</w:t>
      </w:r>
      <w:proofErr w:type="spellEnd"/>
      <w:r w:rsidRPr="00514D3A">
        <w:rPr>
          <w:rFonts w:asciiTheme="majorHAnsi" w:hAnsiTheme="majorHAnsi"/>
          <w:lang w:val="nl-NL"/>
        </w:rPr>
        <w:t xml:space="preserve"> of </w:t>
      </w:r>
      <w:proofErr w:type="spellStart"/>
      <w:r w:rsidRPr="00514D3A">
        <w:rPr>
          <w:rFonts w:asciiTheme="majorHAnsi" w:hAnsiTheme="majorHAnsi"/>
          <w:lang w:val="nl-NL"/>
        </w:rPr>
        <w:t>outgroup</w:t>
      </w:r>
      <w:proofErr w:type="spellEnd"/>
      <w:r w:rsidRPr="00514D3A">
        <w:rPr>
          <w:rFonts w:asciiTheme="majorHAnsi" w:hAnsiTheme="majorHAnsi"/>
          <w:lang w:val="nl-NL"/>
        </w:rPr>
        <w:t xml:space="preserve"> kan de resultaten modereren</w:t>
      </w:r>
      <w:bookmarkStart w:id="0" w:name="_GoBack"/>
      <w:bookmarkEnd w:id="0"/>
    </w:p>
    <w:sectPr w:rsidR="007D34DB" w:rsidRPr="00514D3A" w:rsidSect="002D0C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04C"/>
    <w:multiLevelType w:val="hybridMultilevel"/>
    <w:tmpl w:val="6178A90C"/>
    <w:lvl w:ilvl="0" w:tplc="E2F8E860">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2AC4"/>
    <w:multiLevelType w:val="hybridMultilevel"/>
    <w:tmpl w:val="59EE56C6"/>
    <w:lvl w:ilvl="0" w:tplc="F54050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D357C"/>
    <w:multiLevelType w:val="hybridMultilevel"/>
    <w:tmpl w:val="FB2E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E3C0D"/>
    <w:multiLevelType w:val="hybridMultilevel"/>
    <w:tmpl w:val="05C22400"/>
    <w:lvl w:ilvl="0" w:tplc="0C5A45DE">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1475A"/>
    <w:multiLevelType w:val="hybridMultilevel"/>
    <w:tmpl w:val="30E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93E41"/>
    <w:multiLevelType w:val="hybridMultilevel"/>
    <w:tmpl w:val="0F907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D57EC4"/>
    <w:multiLevelType w:val="hybridMultilevel"/>
    <w:tmpl w:val="E0FEE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6D0B97"/>
    <w:multiLevelType w:val="hybridMultilevel"/>
    <w:tmpl w:val="528EA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6F27D1"/>
    <w:multiLevelType w:val="hybridMultilevel"/>
    <w:tmpl w:val="DE42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82C26"/>
    <w:multiLevelType w:val="hybridMultilevel"/>
    <w:tmpl w:val="BF6C2256"/>
    <w:lvl w:ilvl="0" w:tplc="C116110A">
      <w:start w:val="1"/>
      <w:numFmt w:val="bullet"/>
      <w:lvlText w:val="-"/>
      <w:lvlJc w:val="left"/>
      <w:pPr>
        <w:ind w:left="1440" w:hanging="360"/>
      </w:pPr>
      <w:rPr>
        <w:rFonts w:ascii="Lucida Sans Unicode" w:eastAsia="Times New Roman" w:hAnsi="Lucida Sans Unicode" w:cs="Lucida Sans Unicode"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B05611"/>
    <w:multiLevelType w:val="hybridMultilevel"/>
    <w:tmpl w:val="AB3E1F5E"/>
    <w:lvl w:ilvl="0" w:tplc="A168987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8C07EBA"/>
    <w:multiLevelType w:val="hybridMultilevel"/>
    <w:tmpl w:val="79C88730"/>
    <w:lvl w:ilvl="0" w:tplc="0C5A45DE">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C052A9"/>
    <w:multiLevelType w:val="hybridMultilevel"/>
    <w:tmpl w:val="B6C4E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C347ED"/>
    <w:multiLevelType w:val="hybridMultilevel"/>
    <w:tmpl w:val="102E01A8"/>
    <w:lvl w:ilvl="0" w:tplc="F540504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4413A"/>
    <w:multiLevelType w:val="hybridMultilevel"/>
    <w:tmpl w:val="146E2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17710E"/>
    <w:multiLevelType w:val="hybridMultilevel"/>
    <w:tmpl w:val="4310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9C47FB"/>
    <w:multiLevelType w:val="hybridMultilevel"/>
    <w:tmpl w:val="456252C6"/>
    <w:lvl w:ilvl="0" w:tplc="0C5A45DE">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4"/>
  </w:num>
  <w:num w:numId="6">
    <w:abstractNumId w:val="10"/>
  </w:num>
  <w:num w:numId="7">
    <w:abstractNumId w:val="12"/>
  </w:num>
  <w:num w:numId="8">
    <w:abstractNumId w:val="4"/>
  </w:num>
  <w:num w:numId="9">
    <w:abstractNumId w:val="15"/>
  </w:num>
  <w:num w:numId="10">
    <w:abstractNumId w:val="13"/>
  </w:num>
  <w:num w:numId="11">
    <w:abstractNumId w:val="5"/>
  </w:num>
  <w:num w:numId="12">
    <w:abstractNumId w:val="6"/>
  </w:num>
  <w:num w:numId="13">
    <w:abstractNumId w:val="1"/>
  </w:num>
  <w:num w:numId="14">
    <w:abstractNumId w:val="3"/>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73"/>
    <w:rsid w:val="00037B9D"/>
    <w:rsid w:val="00093078"/>
    <w:rsid w:val="000E7836"/>
    <w:rsid w:val="000F28FB"/>
    <w:rsid w:val="000F4E31"/>
    <w:rsid w:val="001241FE"/>
    <w:rsid w:val="00221329"/>
    <w:rsid w:val="002417B0"/>
    <w:rsid w:val="00243950"/>
    <w:rsid w:val="00243966"/>
    <w:rsid w:val="002D0C14"/>
    <w:rsid w:val="002D68C7"/>
    <w:rsid w:val="0039060A"/>
    <w:rsid w:val="003E1ADA"/>
    <w:rsid w:val="003F17AD"/>
    <w:rsid w:val="00422E58"/>
    <w:rsid w:val="004F1BAC"/>
    <w:rsid w:val="00514D3A"/>
    <w:rsid w:val="00545CFC"/>
    <w:rsid w:val="00552D6F"/>
    <w:rsid w:val="00560328"/>
    <w:rsid w:val="005D15D5"/>
    <w:rsid w:val="005D2481"/>
    <w:rsid w:val="00612BBB"/>
    <w:rsid w:val="00614AAD"/>
    <w:rsid w:val="00614E7F"/>
    <w:rsid w:val="0066265A"/>
    <w:rsid w:val="006A61C1"/>
    <w:rsid w:val="006C01E9"/>
    <w:rsid w:val="00710B3F"/>
    <w:rsid w:val="007263BF"/>
    <w:rsid w:val="007709B5"/>
    <w:rsid w:val="0077728D"/>
    <w:rsid w:val="00785FB9"/>
    <w:rsid w:val="0078740A"/>
    <w:rsid w:val="007D1B73"/>
    <w:rsid w:val="007D34DB"/>
    <w:rsid w:val="007F3FB6"/>
    <w:rsid w:val="007F742F"/>
    <w:rsid w:val="00854D25"/>
    <w:rsid w:val="0085721A"/>
    <w:rsid w:val="008A2EDC"/>
    <w:rsid w:val="008C6FD6"/>
    <w:rsid w:val="008D2B6E"/>
    <w:rsid w:val="008D4422"/>
    <w:rsid w:val="008E1E63"/>
    <w:rsid w:val="008E5ECC"/>
    <w:rsid w:val="00904859"/>
    <w:rsid w:val="009054D4"/>
    <w:rsid w:val="00924AC1"/>
    <w:rsid w:val="009917C1"/>
    <w:rsid w:val="00A0355A"/>
    <w:rsid w:val="00A16B9A"/>
    <w:rsid w:val="00A2124E"/>
    <w:rsid w:val="00A2313A"/>
    <w:rsid w:val="00AD1830"/>
    <w:rsid w:val="00AF38FB"/>
    <w:rsid w:val="00B5499E"/>
    <w:rsid w:val="00B62BC6"/>
    <w:rsid w:val="00B91FA5"/>
    <w:rsid w:val="00B94934"/>
    <w:rsid w:val="00BA68FC"/>
    <w:rsid w:val="00BF5640"/>
    <w:rsid w:val="00C239D6"/>
    <w:rsid w:val="00C61E44"/>
    <w:rsid w:val="00CF66E3"/>
    <w:rsid w:val="00D81AD1"/>
    <w:rsid w:val="00D95ACC"/>
    <w:rsid w:val="00DB1816"/>
    <w:rsid w:val="00DC3103"/>
    <w:rsid w:val="00E10494"/>
    <w:rsid w:val="00E264B4"/>
    <w:rsid w:val="00E67A2C"/>
    <w:rsid w:val="00EF3E22"/>
    <w:rsid w:val="00F41FF6"/>
    <w:rsid w:val="00F61482"/>
    <w:rsid w:val="00F85854"/>
    <w:rsid w:val="00FB7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AF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B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1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B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D1B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740A"/>
    <w:pPr>
      <w:ind w:left="720"/>
      <w:contextualSpacing/>
    </w:pPr>
  </w:style>
  <w:style w:type="paragraph" w:styleId="BalloonText">
    <w:name w:val="Balloon Text"/>
    <w:basedOn w:val="Normal"/>
    <w:link w:val="BalloonTextChar"/>
    <w:uiPriority w:val="99"/>
    <w:semiHidden/>
    <w:unhideWhenUsed/>
    <w:rsid w:val="003F1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7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1B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D1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B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D1B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740A"/>
    <w:pPr>
      <w:ind w:left="720"/>
      <w:contextualSpacing/>
    </w:pPr>
  </w:style>
  <w:style w:type="paragraph" w:styleId="BalloonText">
    <w:name w:val="Balloon Text"/>
    <w:basedOn w:val="Normal"/>
    <w:link w:val="BalloonTextChar"/>
    <w:uiPriority w:val="99"/>
    <w:semiHidden/>
    <w:unhideWhenUsed/>
    <w:rsid w:val="003F1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7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8732-9170-6045-8639-FA7964B0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1446</Words>
  <Characters>8248</Characters>
  <Application>Microsoft Macintosh Word</Application>
  <DocSecurity>0</DocSecurity>
  <Lines>68</Lines>
  <Paragraphs>19</Paragraphs>
  <ScaleCrop>false</ScaleCrop>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72</cp:revision>
  <dcterms:created xsi:type="dcterms:W3CDTF">2012-04-11T13:40:00Z</dcterms:created>
  <dcterms:modified xsi:type="dcterms:W3CDTF">2012-04-14T13:16:00Z</dcterms:modified>
</cp:coreProperties>
</file>