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36"/>
          <w:szCs w:val="36"/>
          <w:u w:val="single"/>
          <w:lang w:val="nl-BE" w:eastAsia="nl-BE"/>
        </w:rPr>
        <w:t>Reconstructie Examen Bedrijfsfinanciering - 11 juni 2015</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1</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Waarde aandeel bepalen</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div0 = 20 0000</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 aandelen = 14 000</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g = 0,095</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r = 12%</w:t>
      </w:r>
    </w:p>
    <w:p w:rsidR="000915EA" w:rsidRPr="000915EA" w:rsidRDefault="000915EA" w:rsidP="000915EA">
      <w:pPr>
        <w:numPr>
          <w:ilvl w:val="0"/>
          <w:numId w:val="10"/>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62,57</w:t>
      </w:r>
    </w:p>
    <w:p w:rsidR="000915EA" w:rsidRPr="000915EA" w:rsidRDefault="000915EA" w:rsidP="000915EA">
      <w:pPr>
        <w:numPr>
          <w:ilvl w:val="0"/>
          <w:numId w:val="10"/>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40, ….</w:t>
      </w:r>
    </w:p>
    <w:p w:rsidR="000915EA" w:rsidRPr="000915EA" w:rsidRDefault="000915EA" w:rsidP="000915EA">
      <w:pPr>
        <w:numPr>
          <w:ilvl w:val="0"/>
          <w:numId w:val="10"/>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13, ….</w:t>
      </w:r>
    </w:p>
    <w:p w:rsidR="000915EA" w:rsidRPr="000915EA" w:rsidRDefault="000915EA" w:rsidP="000915EA">
      <w:pPr>
        <w:numPr>
          <w:ilvl w:val="0"/>
          <w:numId w:val="10"/>
        </w:numPr>
        <w:spacing w:before="100" w:beforeAutospacing="1" w:after="100" w:afterAutospacing="1"/>
        <w:textAlignment w:val="baseline"/>
        <w:rPr>
          <w:rFonts w:ascii="Arial" w:hAnsi="Arial" w:cs="Arial"/>
          <w:color w:val="000000"/>
          <w:sz w:val="24"/>
          <w:lang w:val="nl-BE" w:eastAsia="nl-BE"/>
        </w:rPr>
      </w:pP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2</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CEO wil weten of de jet helemaal inzetten voor het vervoeren van andere directieleden waardevol is voor het bedrijf. Hierdoor zullen er 100.000 extra kosten gemaakt worden. Maar hierdoor zal er 350.000 minder aan vliegtuigtickets moeten uitgegeven worden. Aangezien de jet sneller versleten zal zijn, zal men de jet over 3 jaar moeten afschrijven i.p.v. over 6 jaar. We deden net de investering van 1,5mio</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project doorvoeren of niet?</w:t>
      </w:r>
    </w:p>
    <w:p w:rsidR="000915EA" w:rsidRPr="000915EA" w:rsidRDefault="000915EA" w:rsidP="000915EA">
      <w:pPr>
        <w:numPr>
          <w:ilvl w:val="0"/>
          <w:numId w:val="11"/>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Ja bij 20%</w:t>
      </w:r>
    </w:p>
    <w:p w:rsidR="000915EA" w:rsidRPr="000915EA" w:rsidRDefault="000915EA" w:rsidP="000915EA">
      <w:pPr>
        <w:numPr>
          <w:ilvl w:val="0"/>
          <w:numId w:val="11"/>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Ja bij 10%</w:t>
      </w:r>
    </w:p>
    <w:p w:rsidR="000915EA" w:rsidRPr="000915EA" w:rsidRDefault="000915EA" w:rsidP="000915EA">
      <w:pPr>
        <w:numPr>
          <w:ilvl w:val="0"/>
          <w:numId w:val="11"/>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Neen bij 20%</w:t>
      </w:r>
    </w:p>
    <w:p w:rsidR="000915EA" w:rsidRPr="000915EA" w:rsidRDefault="000915EA" w:rsidP="000915EA">
      <w:pPr>
        <w:numPr>
          <w:ilvl w:val="0"/>
          <w:numId w:val="11"/>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Neen bij 10%</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 Ja bij 10% nee bij 20%? ik ook</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 xml:space="preserve">ik kwam een positieve bij 10% uit en een negatieve bij 20% dus ook ja bij 10%, neen bij 20% (ik ook) </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Allebei niet dacht ik!! Ik ook, ik ook, ik ook, ik ook, ik ook</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Ik had bij beide negatieve NAW dus beide niet</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 hebben jullie dan incrementele afschrijvingen genomen? 500.000-250000 = 250000?</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3</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Welke van de volgende uitspraken is juist?</w:t>
      </w:r>
    </w:p>
    <w:p w:rsidR="000915EA" w:rsidRPr="000915EA" w:rsidRDefault="000915EA" w:rsidP="000915EA">
      <w:pPr>
        <w:numPr>
          <w:ilvl w:val="0"/>
          <w:numId w:val="12"/>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Het agency probleem doet zich enkel voor bij de relatie tussen managers en werknemers van een bedrijf</w:t>
      </w:r>
    </w:p>
    <w:p w:rsidR="000915EA" w:rsidRPr="000915EA" w:rsidRDefault="000915EA" w:rsidP="000915EA">
      <w:pPr>
        <w:numPr>
          <w:ilvl w:val="0"/>
          <w:numId w:val="12"/>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In de relatie tussen managers en aandeelhouders is er een probleem van asymmetrische informatie omdat managers de toekomstverwachtingen van het bedrijf beter kennen dan de aandeelhouders</w:t>
      </w:r>
    </w:p>
    <w:p w:rsidR="000915EA" w:rsidRPr="000915EA" w:rsidRDefault="000915EA" w:rsidP="000915EA">
      <w:pPr>
        <w:numPr>
          <w:ilvl w:val="0"/>
          <w:numId w:val="12"/>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Wanneer de IRR groter is dan de kapitaalkost, is de gemiddelde jaarlijkse EVA van het project positief</w:t>
      </w:r>
    </w:p>
    <w:p w:rsidR="000915EA" w:rsidRPr="000915EA" w:rsidRDefault="000915EA" w:rsidP="000915EA">
      <w:pPr>
        <w:numPr>
          <w:ilvl w:val="0"/>
          <w:numId w:val="12"/>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In een perfecte kapitaalmarkt beïnvloedt de dividendpolitiek wel de actuele waarde maar niet het “tijdspatroon” van de dividendstroom</w:t>
      </w:r>
    </w:p>
    <w:p w:rsidR="000915EA" w:rsidRPr="000915EA" w:rsidRDefault="000915EA" w:rsidP="000915EA">
      <w:pPr>
        <w:spacing w:after="240"/>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lastRenderedPageBreak/>
        <w:t>Vraag 4</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Welk van de volgende uitspraken is juist?</w:t>
      </w:r>
    </w:p>
    <w:p w:rsidR="000915EA" w:rsidRPr="000915EA" w:rsidRDefault="000915EA" w:rsidP="000915EA">
      <w:pPr>
        <w:numPr>
          <w:ilvl w:val="0"/>
          <w:numId w:val="13"/>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Als de beta van een aandeel verdubbelt, zal (ceteris paribus) ook het geëiste rendement verdubbelen</w:t>
      </w:r>
    </w:p>
    <w:p w:rsidR="000915EA" w:rsidRPr="000915EA" w:rsidRDefault="000915EA" w:rsidP="000915EA">
      <w:pPr>
        <w:numPr>
          <w:ilvl w:val="0"/>
          <w:numId w:val="13"/>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Als de correlatie tussen een aandeel en de markt gelijk is aan 0 dan is het systematisch risico gelijk aan het niet systematisch risico</w:t>
      </w:r>
    </w:p>
    <w:p w:rsidR="000915EA" w:rsidRPr="000915EA" w:rsidRDefault="000915EA" w:rsidP="000915EA">
      <w:pPr>
        <w:numPr>
          <w:ilvl w:val="0"/>
          <w:numId w:val="13"/>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Bij een toenemend aantal effecten in een portefeuille zal het diversificatie-effect lineair stijgen met het aantal aandelen</w:t>
      </w:r>
    </w:p>
    <w:p w:rsidR="000915EA" w:rsidRPr="000915EA" w:rsidRDefault="000915EA" w:rsidP="000915EA">
      <w:pPr>
        <w:numPr>
          <w:ilvl w:val="0"/>
          <w:numId w:val="13"/>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Geen van de 3 bovenstaande uitspraken is juist</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5</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VV = 50.000</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belastingvoet: 0,4</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Bereken de kost van het eigen vermogen?</w:t>
      </w:r>
    </w:p>
    <w:p w:rsidR="000915EA" w:rsidRPr="000915EA" w:rsidRDefault="000915EA" w:rsidP="000915EA">
      <w:pPr>
        <w:numPr>
          <w:ilvl w:val="0"/>
          <w:numId w:val="14"/>
        </w:numPr>
        <w:textAlignment w:val="baseline"/>
        <w:rPr>
          <w:rFonts w:ascii="Arial" w:hAnsi="Arial" w:cs="Arial"/>
          <w:color w:val="000000"/>
          <w:sz w:val="24"/>
          <w:lang w:val="nl-BE" w:eastAsia="nl-BE"/>
        </w:rPr>
      </w:pPr>
      <w:r w:rsidRPr="000915EA">
        <w:rPr>
          <w:rFonts w:ascii="Arial" w:hAnsi="Arial" w:cs="Arial"/>
          <w:b/>
          <w:bCs/>
          <w:color w:val="000000"/>
          <w:sz w:val="24"/>
          <w:lang w:val="nl-BE" w:eastAsia="nl-BE"/>
        </w:rPr>
        <w:t>17.92%</w:t>
      </w:r>
      <w:r w:rsidRPr="000915EA">
        <w:rPr>
          <w:rFonts w:ascii="Arial" w:hAnsi="Arial" w:cs="Arial"/>
          <w:color w:val="000000"/>
          <w:sz w:val="24"/>
          <w:lang w:val="nl-BE" w:eastAsia="nl-BE"/>
        </w:rPr>
        <w:t xml:space="preserve"> </w:t>
      </w:r>
    </w:p>
    <w:p w:rsidR="000915EA" w:rsidRPr="000915EA" w:rsidRDefault="000915EA" w:rsidP="000915EA">
      <w:pPr>
        <w:numPr>
          <w:ilvl w:val="0"/>
          <w:numId w:val="14"/>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17.57%</w:t>
      </w:r>
    </w:p>
    <w:p w:rsidR="000915EA" w:rsidRPr="000915EA" w:rsidRDefault="000915EA" w:rsidP="000915EA">
      <w:pPr>
        <w:numPr>
          <w:ilvl w:val="0"/>
          <w:numId w:val="14"/>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18…%</w:t>
      </w:r>
    </w:p>
    <w:p w:rsidR="000915EA" w:rsidRPr="000915EA" w:rsidRDefault="000915EA" w:rsidP="000915EA">
      <w:pPr>
        <w:numPr>
          <w:ilvl w:val="0"/>
          <w:numId w:val="14"/>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15…%</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6</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Welke uitspraak is juist?</w:t>
      </w:r>
    </w:p>
    <w:p w:rsidR="000915EA" w:rsidRPr="000915EA" w:rsidRDefault="000915EA" w:rsidP="000915EA">
      <w:pPr>
        <w:numPr>
          <w:ilvl w:val="0"/>
          <w:numId w:val="15"/>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Risicodragende aandelen die niet in de portefeuille m zitten, komen niet in aanmerking voor de optimale beleggingsportefeuille</w:t>
      </w:r>
    </w:p>
    <w:p w:rsidR="000915EA" w:rsidRPr="000915EA" w:rsidRDefault="000915EA" w:rsidP="000915EA">
      <w:pPr>
        <w:numPr>
          <w:ilvl w:val="0"/>
          <w:numId w:val="15"/>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de curve fma geeft de optimale belegging waarbij men aan de risicovrije rente-voet ontleent</w:t>
      </w:r>
    </w:p>
    <w:p w:rsidR="000915EA" w:rsidRPr="000915EA" w:rsidRDefault="000915EA" w:rsidP="000915EA">
      <w:pPr>
        <w:numPr>
          <w:ilvl w:val="0"/>
          <w:numId w:val="15"/>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de proporties in m en a worden bepaald door de individuele nutsfuncties</w:t>
      </w:r>
    </w:p>
    <w:p w:rsidR="000915EA" w:rsidRPr="000915EA" w:rsidRDefault="000915EA" w:rsidP="000915EA">
      <w:pPr>
        <w:numPr>
          <w:ilvl w:val="0"/>
          <w:numId w:val="15"/>
        </w:numPr>
        <w:spacing w:before="100" w:beforeAutospacing="1" w:after="100" w:afterAutospacing="1"/>
        <w:textAlignment w:val="baseline"/>
        <w:rPr>
          <w:rFonts w:ascii="Arial" w:hAnsi="Arial" w:cs="Arial"/>
          <w:color w:val="000000"/>
          <w:sz w:val="24"/>
          <w:lang w:val="nl-BE" w:eastAsia="nl-BE"/>
        </w:rPr>
      </w:pP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7</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Tesla</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t = 0</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looptijd project = 10jaar</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Kosten van marktonderzoek = 5 mio?</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Eenmalige marketingscampagne = 5 mio?</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Ontwikkelingskosten = 50 mio</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Aanschaffing werkkapitaal = 5 mio (wordt na 10 jaar gerecupereerd)</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incrementele jaarlijkse FCF van 20 mio</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VV = 50.000</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 xml:space="preserve">belastingvoet = 0,35? 0,4? </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Wat is de NAW van het project?</w:t>
      </w:r>
    </w:p>
    <w:p w:rsidR="000915EA" w:rsidRPr="000915EA" w:rsidRDefault="000915EA" w:rsidP="000915EA">
      <w:pPr>
        <w:numPr>
          <w:ilvl w:val="0"/>
          <w:numId w:val="16"/>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34,21</w:t>
      </w:r>
    </w:p>
    <w:p w:rsidR="000915EA" w:rsidRPr="000915EA" w:rsidRDefault="000915EA" w:rsidP="000915EA">
      <w:pPr>
        <w:numPr>
          <w:ilvl w:val="0"/>
          <w:numId w:val="16"/>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33,..</w:t>
      </w:r>
    </w:p>
    <w:p w:rsidR="000915EA" w:rsidRPr="000915EA" w:rsidRDefault="000915EA" w:rsidP="000915EA">
      <w:pPr>
        <w:numPr>
          <w:ilvl w:val="0"/>
          <w:numId w:val="16"/>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29,..</w:t>
      </w:r>
    </w:p>
    <w:p w:rsidR="000915EA" w:rsidRPr="000915EA" w:rsidRDefault="000915EA" w:rsidP="000915EA">
      <w:pPr>
        <w:numPr>
          <w:ilvl w:val="0"/>
          <w:numId w:val="16"/>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8</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 xml:space="preserve">Er zijn enkele gouden regels bij het waarderen van een bedrijf. Welke is </w:t>
      </w:r>
      <w:r w:rsidRPr="000915EA">
        <w:rPr>
          <w:rFonts w:ascii="Arial" w:hAnsi="Arial" w:cs="Arial"/>
          <w:color w:val="000000"/>
          <w:sz w:val="24"/>
          <w:u w:val="single"/>
          <w:lang w:val="nl-BE" w:eastAsia="nl-BE"/>
        </w:rPr>
        <w:t>fout?</w:t>
      </w:r>
    </w:p>
    <w:p w:rsidR="000915EA" w:rsidRPr="000915EA" w:rsidRDefault="000915EA" w:rsidP="000915EA">
      <w:pPr>
        <w:numPr>
          <w:ilvl w:val="0"/>
          <w:numId w:val="17"/>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lastRenderedPageBreak/>
        <w:t>Nominale FCF moeten gewaardeerd worden aan nominale rentevoeten en reële FCF moeten gewaardeerd worden aan reële rentevoeten!</w:t>
      </w:r>
    </w:p>
    <w:p w:rsidR="000915EA" w:rsidRPr="000915EA" w:rsidRDefault="000915EA" w:rsidP="000915EA">
      <w:pPr>
        <w:numPr>
          <w:ilvl w:val="0"/>
          <w:numId w:val="17"/>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Hou enkel rekening met incrementele cashflows!</w:t>
      </w:r>
    </w:p>
    <w:p w:rsidR="000915EA" w:rsidRPr="000915EA" w:rsidRDefault="000915EA" w:rsidP="000915EA">
      <w:pPr>
        <w:numPr>
          <w:ilvl w:val="0"/>
          <w:numId w:val="17"/>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Aangezien intresten geen echt cashoutflow zijn zijn deze irrelevant en moeten deze niet opgenomen worden bij het waarden van het bedrijf!</w:t>
      </w:r>
    </w:p>
    <w:p w:rsidR="000915EA" w:rsidRPr="000915EA" w:rsidRDefault="000915EA" w:rsidP="000915EA">
      <w:pPr>
        <w:numPr>
          <w:ilvl w:val="0"/>
          <w:numId w:val="17"/>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Werkkapitaal wordt enkel in rekening gebracht als het verandert!</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9</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Tech en ZEB hebben dezelfde bèta van het eigen vermogen. We weten volgende gegevens:</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Tech: bèta(activa) = 1,4        betaD = 0 …        VV/EV = 0,5</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ZEB: bèta (activa) = 1         betaD = 0</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Belastingvoet: 0,4</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br/>
        <w:t>Hoeveel is de VV/EV van ZEB?</w:t>
      </w:r>
    </w:p>
    <w:p w:rsidR="000915EA" w:rsidRPr="000915EA" w:rsidRDefault="000915EA" w:rsidP="000915EA">
      <w:pPr>
        <w:numPr>
          <w:ilvl w:val="0"/>
          <w:numId w:val="18"/>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1,4</w:t>
      </w:r>
    </w:p>
    <w:p w:rsidR="000915EA" w:rsidRPr="000915EA" w:rsidRDefault="000915EA" w:rsidP="000915EA">
      <w:pPr>
        <w:numPr>
          <w:ilvl w:val="0"/>
          <w:numId w:val="18"/>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1</w:t>
      </w:r>
    </w:p>
    <w:p w:rsidR="000915EA" w:rsidRPr="000915EA" w:rsidRDefault="000915EA" w:rsidP="000915EA">
      <w:pPr>
        <w:numPr>
          <w:ilvl w:val="0"/>
          <w:numId w:val="18"/>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0,37? =&gt; zou geen steek houden dat bedrijf met lagere activiteitenbeta een zelfde beta levered zou hebben met een lagere schuldratio</w:t>
      </w:r>
    </w:p>
    <w:p w:rsidR="000915EA" w:rsidRPr="000915EA" w:rsidRDefault="000915EA" w:rsidP="000915EA">
      <w:pPr>
        <w:numPr>
          <w:ilvl w:val="0"/>
          <w:numId w:val="18"/>
        </w:numPr>
        <w:textAlignment w:val="baseline"/>
        <w:rPr>
          <w:rFonts w:ascii="Arial" w:hAnsi="Arial" w:cs="Arial"/>
          <w:color w:val="000000"/>
          <w:sz w:val="24"/>
          <w:lang w:val="nl-BE" w:eastAsia="nl-BE"/>
        </w:rPr>
      </w:pPr>
      <w:r w:rsidRPr="000915EA">
        <w:rPr>
          <w:rFonts w:ascii="Arial" w:hAnsi="Arial" w:cs="Arial"/>
          <w:b/>
          <w:bCs/>
          <w:color w:val="000000"/>
          <w:sz w:val="24"/>
          <w:lang w:val="nl-BE" w:eastAsia="nl-BE"/>
        </w:rPr>
        <w:t>1,37</w:t>
      </w:r>
      <w:r w:rsidRPr="000915EA">
        <w:rPr>
          <w:rFonts w:ascii="Arial" w:hAnsi="Arial" w:cs="Arial"/>
          <w:color w:val="000000"/>
          <w:sz w:val="24"/>
          <w:lang w:val="nl-BE" w:eastAsia="nl-BE"/>
        </w:rPr>
        <w:t xml:space="preserve"> niet? jup</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10</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2 aandelen U en V in een portefeuille</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Standaarddeviatie(U) = 0,28</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Standaarddeviatie(V) = 0,24</w:t>
      </w:r>
      <w:r w:rsidRPr="000915EA">
        <w:rPr>
          <w:rFonts w:ascii="Arial" w:hAnsi="Arial" w:cs="Arial"/>
          <w:color w:val="000000"/>
          <w:sz w:val="24"/>
          <w:lang w:val="nl-BE" w:eastAsia="nl-BE"/>
        </w:rPr>
        <w:br/>
        <w:t xml:space="preserve">De projectleider heeft uitgerekend dat 25,35% beleggen in U en 74,65% in V het minimale risico oplevert van de marktportefeuille. </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Wat is het verschil tussen de minimale en maximale VARIANTIE van het risico van de marktportefeuille</w:t>
      </w:r>
    </w:p>
    <w:p w:rsidR="000915EA" w:rsidRPr="000915EA" w:rsidRDefault="000915EA" w:rsidP="000915EA">
      <w:pPr>
        <w:numPr>
          <w:ilvl w:val="0"/>
          <w:numId w:val="19"/>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0,03876</w:t>
      </w:r>
    </w:p>
    <w:p w:rsidR="000915EA" w:rsidRPr="000915EA" w:rsidRDefault="000915EA" w:rsidP="000915EA">
      <w:pPr>
        <w:numPr>
          <w:ilvl w:val="0"/>
          <w:numId w:val="19"/>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w:t>
      </w:r>
    </w:p>
    <w:p w:rsidR="000915EA" w:rsidRPr="000915EA" w:rsidRDefault="000915EA" w:rsidP="000915EA">
      <w:pPr>
        <w:numPr>
          <w:ilvl w:val="0"/>
          <w:numId w:val="19"/>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w:t>
      </w:r>
    </w:p>
    <w:p w:rsidR="000915EA" w:rsidRPr="000915EA" w:rsidRDefault="000915EA" w:rsidP="000915EA">
      <w:pPr>
        <w:numPr>
          <w:ilvl w:val="0"/>
          <w:numId w:val="19"/>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11</w:t>
      </w:r>
    </w:p>
    <w:p w:rsidR="000915EA" w:rsidRPr="000915EA" w:rsidRDefault="000915EA" w:rsidP="000915EA">
      <w:pPr>
        <w:rPr>
          <w:rFonts w:ascii="Times New Roman" w:hAnsi="Times New Roman"/>
          <w:sz w:val="24"/>
          <w:lang w:val="nl-BE" w:eastAsia="nl-BE"/>
        </w:rPr>
      </w:pPr>
    </w:p>
    <w:tbl>
      <w:tblPr>
        <w:tblW w:w="9030" w:type="dxa"/>
        <w:tblCellMar>
          <w:top w:w="15" w:type="dxa"/>
          <w:left w:w="15" w:type="dxa"/>
          <w:bottom w:w="15" w:type="dxa"/>
          <w:right w:w="15" w:type="dxa"/>
        </w:tblCellMar>
        <w:tblLook w:val="04A0" w:firstRow="1" w:lastRow="0" w:firstColumn="1" w:lastColumn="0" w:noHBand="0" w:noVBand="1"/>
      </w:tblPr>
      <w:tblGrid>
        <w:gridCol w:w="6398"/>
        <w:gridCol w:w="1316"/>
        <w:gridCol w:w="1316"/>
      </w:tblGrid>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2</w:t>
            </w:r>
          </w:p>
        </w:tc>
      </w:tr>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Investeringen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r>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Afschrijvingen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r>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handelsvorderingen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r>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leveranciers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r>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voorraden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r>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EBITDA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45</w:t>
            </w:r>
          </w:p>
        </w:tc>
      </w:tr>
    </w:tbl>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lastRenderedPageBreak/>
        <w:t>Cumulatieve kaspositie van:</w:t>
      </w:r>
    </w:p>
    <w:p w:rsidR="000915EA" w:rsidRPr="000915EA" w:rsidRDefault="000915EA" w:rsidP="000915EA">
      <w:pPr>
        <w:numPr>
          <w:ilvl w:val="0"/>
          <w:numId w:val="20"/>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72</w:t>
      </w:r>
    </w:p>
    <w:p w:rsidR="000915EA" w:rsidRPr="000915EA" w:rsidRDefault="000915EA" w:rsidP="000915EA">
      <w:pPr>
        <w:numPr>
          <w:ilvl w:val="0"/>
          <w:numId w:val="20"/>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w:t>
      </w:r>
    </w:p>
    <w:p w:rsidR="000915EA" w:rsidRPr="000915EA" w:rsidRDefault="000915EA" w:rsidP="000915EA">
      <w:pPr>
        <w:numPr>
          <w:ilvl w:val="0"/>
          <w:numId w:val="20"/>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66 of 67?</w:t>
      </w:r>
    </w:p>
    <w:p w:rsidR="000915EA" w:rsidRPr="000915EA" w:rsidRDefault="000915EA" w:rsidP="000915EA">
      <w:pPr>
        <w:numPr>
          <w:ilvl w:val="0"/>
          <w:numId w:val="20"/>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12</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 xml:space="preserve">Winst voor afschrijvingen en belasting bedraagt (EBITDA) : </w:t>
      </w:r>
    </w:p>
    <w:p w:rsidR="000915EA" w:rsidRPr="000915EA" w:rsidRDefault="000915EA" w:rsidP="000915EA">
      <w:pPr>
        <w:numPr>
          <w:ilvl w:val="0"/>
          <w:numId w:val="21"/>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ARR = 27, EVA = 300000</w:t>
      </w:r>
    </w:p>
    <w:p w:rsidR="000915EA" w:rsidRPr="000915EA" w:rsidRDefault="000915EA" w:rsidP="000915EA">
      <w:pPr>
        <w:numPr>
          <w:ilvl w:val="0"/>
          <w:numId w:val="21"/>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ARR = 27, EVA = 140000</w:t>
      </w:r>
    </w:p>
    <w:p w:rsidR="000915EA" w:rsidRPr="000915EA" w:rsidRDefault="000915EA" w:rsidP="000915EA">
      <w:pPr>
        <w:numPr>
          <w:ilvl w:val="0"/>
          <w:numId w:val="21"/>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ARR= 15%, PBP = 5,7, EVA = 140.000</w:t>
      </w:r>
    </w:p>
    <w:p w:rsidR="000915EA" w:rsidRPr="000915EA" w:rsidRDefault="000915EA" w:rsidP="000915EA">
      <w:pPr>
        <w:numPr>
          <w:ilvl w:val="0"/>
          <w:numId w:val="21"/>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ARR = 15%, PBP = 5,7, EVA = -100.000</w:t>
      </w:r>
      <w:r w:rsidRPr="000915EA">
        <w:rPr>
          <w:rFonts w:ascii="Arial" w:hAnsi="Arial" w:cs="Arial"/>
          <w:color w:val="000000"/>
          <w:sz w:val="24"/>
          <w:lang w:val="nl-BE" w:eastAsia="nl-BE"/>
        </w:rPr>
        <w:t xml:space="preserve"> </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13</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Iets over multiples (theorie-vragen in mpc)</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wat was hier het juiste? datgene waar ze zeggen dat multiples geen rekening houden met de surplus cash in een onderneming?</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b, c en d waren zeker fout. Ik weet niet of a juist was.</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Ik denk dat ze allemaal fout waren.</w:t>
      </w:r>
    </w:p>
    <w:p w:rsidR="000915EA" w:rsidRPr="000915EA" w:rsidRDefault="000915EA" w:rsidP="000915EA">
      <w:pPr>
        <w:numPr>
          <w:ilvl w:val="0"/>
          <w:numId w:val="22"/>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Indien 2 bedrijven gelijk zijn in alles. en 1 bedrijf heeft significant meer cash, heeft dit geen effect de berekening met multiples, aangezien cash er toch niets toe doet bij de activiteiten van de onderneming</w:t>
      </w:r>
    </w:p>
    <w:p w:rsidR="000915EA" w:rsidRPr="000915EA" w:rsidRDefault="000915EA" w:rsidP="000915EA">
      <w:pPr>
        <w:numPr>
          <w:ilvl w:val="0"/>
          <w:numId w:val="22"/>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Specifieke informatie zit vervat in multiples</w:t>
      </w:r>
    </w:p>
    <w:p w:rsidR="000915EA" w:rsidRPr="000915EA" w:rsidRDefault="000915EA" w:rsidP="000915EA">
      <w:pPr>
        <w:numPr>
          <w:ilvl w:val="0"/>
          <w:numId w:val="22"/>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Verschillende multiples geven verschillende uitkomsten. Dit een van de pluspunten van multiples</w:t>
      </w:r>
    </w:p>
    <w:p w:rsidR="000915EA" w:rsidRPr="000915EA" w:rsidRDefault="000915EA" w:rsidP="000915EA">
      <w:pPr>
        <w:spacing w:after="240"/>
        <w:rPr>
          <w:rFonts w:ascii="Times New Roman" w:hAnsi="Times New Roman"/>
          <w:sz w:val="24"/>
          <w:lang w:val="nl-BE" w:eastAsia="nl-BE"/>
        </w:rPr>
      </w:pPr>
    </w:p>
    <w:p w:rsidR="000915EA" w:rsidRPr="000915EA" w:rsidRDefault="000915EA" w:rsidP="000915EA">
      <w:pPr>
        <w:numPr>
          <w:ilvl w:val="0"/>
          <w:numId w:val="23"/>
        </w:numPr>
        <w:textAlignment w:val="baseline"/>
        <w:rPr>
          <w:rFonts w:ascii="Arial" w:hAnsi="Arial" w:cs="Arial"/>
          <w:color w:val="000000"/>
          <w:sz w:val="24"/>
          <w:lang w:val="nl-BE" w:eastAsia="nl-BE"/>
        </w:rPr>
      </w:pPr>
      <w:r w:rsidRPr="000915EA">
        <w:rPr>
          <w:rFonts w:ascii="Arial" w:hAnsi="Arial" w:cs="Arial"/>
          <w:b/>
          <w:bCs/>
          <w:color w:val="000000"/>
          <w:sz w:val="24"/>
          <w:lang w:val="nl-BE" w:eastAsia="nl-BE"/>
        </w:rPr>
        <w:t>Alle bovenstaande zijn fout</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14</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Welke stelling is juist?</w:t>
      </w:r>
    </w:p>
    <w:p w:rsidR="000915EA" w:rsidRPr="000915EA" w:rsidRDefault="000915EA" w:rsidP="000915EA">
      <w:pPr>
        <w:numPr>
          <w:ilvl w:val="0"/>
          <w:numId w:val="24"/>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De bèta van een portefeuille is hetzelfde als het vermenigvuldigen van alle bèta’s van de aandelen</w:t>
      </w:r>
    </w:p>
    <w:p w:rsidR="000915EA" w:rsidRPr="000915EA" w:rsidRDefault="000915EA" w:rsidP="000915EA">
      <w:pPr>
        <w:numPr>
          <w:ilvl w:val="0"/>
          <w:numId w:val="24"/>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De kapitaalkost van een onderneming wordt berekend door de risicopremie van de mark te vermenigvuldigen met de covariantie vh aandeel met de markt</w:t>
      </w:r>
    </w:p>
    <w:p w:rsidR="000915EA" w:rsidRPr="000915EA" w:rsidRDefault="000915EA" w:rsidP="000915EA">
      <w:pPr>
        <w:numPr>
          <w:ilvl w:val="0"/>
          <w:numId w:val="24"/>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Beleggers worden steeds voor het systematische en het niet-systematische risico vergoed</w:t>
      </w:r>
    </w:p>
    <w:p w:rsidR="000915EA" w:rsidRPr="000915EA" w:rsidRDefault="000915EA" w:rsidP="000915EA">
      <w:pPr>
        <w:numPr>
          <w:ilvl w:val="0"/>
          <w:numId w:val="24"/>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De risicopremie van een aandeel wordt berekend door de risicopremie van de markt te vermenigvuldigen met de bèta van het aandeel</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15</w:t>
      </w:r>
    </w:p>
    <w:p w:rsidR="000915EA" w:rsidRPr="000915EA" w:rsidRDefault="000915EA" w:rsidP="000915EA">
      <w:pPr>
        <w:spacing w:after="240"/>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16</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Wat is juist?</w:t>
      </w:r>
    </w:p>
    <w:p w:rsidR="000915EA" w:rsidRPr="000915EA" w:rsidRDefault="000915EA" w:rsidP="000915EA">
      <w:pPr>
        <w:numPr>
          <w:ilvl w:val="0"/>
          <w:numId w:val="25"/>
        </w:numPr>
        <w:textAlignment w:val="baseline"/>
        <w:rPr>
          <w:rFonts w:ascii="Arial" w:hAnsi="Arial" w:cs="Arial"/>
          <w:b/>
          <w:bCs/>
          <w:color w:val="000000"/>
          <w:sz w:val="24"/>
          <w:lang w:val="nl-BE" w:eastAsia="nl-BE"/>
        </w:rPr>
      </w:pPr>
      <w:r w:rsidRPr="000915EA">
        <w:rPr>
          <w:rFonts w:ascii="Arial" w:hAnsi="Arial" w:cs="Arial"/>
          <w:b/>
          <w:bCs/>
          <w:color w:val="000000"/>
          <w:sz w:val="24"/>
          <w:lang w:val="nl-BE" w:eastAsia="nl-BE"/>
        </w:rPr>
        <w:t>Het hefboomprincipe heeft een positief effect indien Rd &lt; E(Ru).</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(ik had hier gekozen voor antwoord a, nog mensen?) Ik had d.., ik wou ook a aanduiden maar durfde niet omdat ik niet meer zeker was wat hefboomprincipe was (had dit precies nergens tegen gekomen in boek)</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lastRenderedPageBreak/>
        <w:t>         (IK dacht ook D) (Ik dacht ook a)</w:t>
      </w:r>
    </w:p>
    <w:p w:rsidR="000915EA" w:rsidRPr="000915EA" w:rsidRDefault="000915EA" w:rsidP="000915EA">
      <w:pPr>
        <w:numPr>
          <w:ilvl w:val="0"/>
          <w:numId w:val="26"/>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beursgenoteerde aandelen houden enkel rekening met activiteiten risico</w:t>
      </w:r>
    </w:p>
    <w:p w:rsidR="000915EA" w:rsidRPr="000915EA" w:rsidRDefault="000915EA" w:rsidP="000915EA">
      <w:pPr>
        <w:numPr>
          <w:ilvl w:val="0"/>
          <w:numId w:val="27"/>
        </w:numPr>
        <w:textAlignment w:val="baseline"/>
        <w:rPr>
          <w:rFonts w:ascii="Arial" w:hAnsi="Arial" w:cs="Arial"/>
          <w:color w:val="000000"/>
          <w:sz w:val="24"/>
          <w:lang w:val="nl-BE" w:eastAsia="nl-BE"/>
        </w:rPr>
      </w:pPr>
      <w:r w:rsidRPr="000915EA">
        <w:rPr>
          <w:rFonts w:ascii="Arial" w:hAnsi="Arial" w:cs="Arial"/>
          <w:color w:val="000000"/>
          <w:sz w:val="24"/>
          <w:lang w:val="nl-BE" w:eastAsia="nl-BE"/>
        </w:rPr>
        <w:t> </w:t>
      </w:r>
    </w:p>
    <w:p w:rsidR="000915EA" w:rsidRPr="000915EA" w:rsidRDefault="000915EA" w:rsidP="000915EA">
      <w:pPr>
        <w:numPr>
          <w:ilvl w:val="0"/>
          <w:numId w:val="28"/>
        </w:numPr>
        <w:spacing w:beforeAutospacing="1" w:afterAutospacing="1"/>
        <w:textAlignment w:val="baseline"/>
        <w:rPr>
          <w:rFonts w:ascii="Arial" w:hAnsi="Arial" w:cs="Arial"/>
          <w:color w:val="000000"/>
          <w:sz w:val="24"/>
          <w:lang w:val="nl-BE" w:eastAsia="nl-BE"/>
        </w:rPr>
      </w:pPr>
    </w:p>
    <w:p w:rsidR="000915EA" w:rsidRPr="000915EA" w:rsidRDefault="000915EA" w:rsidP="000915EA">
      <w:pPr>
        <w:spacing w:after="240"/>
        <w:rPr>
          <w:rFonts w:ascii="Times New Roman" w:hAnsi="Times New Roman"/>
          <w:sz w:val="24"/>
          <w:lang w:val="nl-BE" w:eastAsia="nl-BE"/>
        </w:rPr>
      </w:pPr>
      <w:r w:rsidRPr="000915EA">
        <w:rPr>
          <w:rFonts w:ascii="Times New Roman" w:hAnsi="Times New Roman"/>
          <w:sz w:val="24"/>
          <w:lang w:val="nl-BE" w:eastAsia="nl-BE"/>
        </w:rPr>
        <w:br/>
      </w:r>
      <w:r w:rsidRPr="000915EA">
        <w:rPr>
          <w:rFonts w:ascii="Times New Roman" w:hAnsi="Times New Roman"/>
          <w:sz w:val="24"/>
          <w:lang w:val="nl-BE" w:eastAsia="nl-BE"/>
        </w:rPr>
        <w:br/>
      </w:r>
      <w:r w:rsidRPr="000915EA">
        <w:rPr>
          <w:rFonts w:ascii="Times New Roman" w:hAnsi="Times New Roman"/>
          <w:sz w:val="24"/>
          <w:lang w:val="nl-BE" w:eastAsia="nl-BE"/>
        </w:rPr>
        <w:br/>
      </w:r>
      <w:r w:rsidRPr="000915EA">
        <w:rPr>
          <w:rFonts w:ascii="Times New Roman" w:hAnsi="Times New Roman"/>
          <w:sz w:val="24"/>
          <w:lang w:val="nl-BE" w:eastAsia="nl-BE"/>
        </w:rPr>
        <w:br/>
      </w:r>
    </w:p>
    <w:p w:rsidR="000915EA" w:rsidRPr="000915EA" w:rsidRDefault="000915EA" w:rsidP="000915EA">
      <w:pPr>
        <w:rPr>
          <w:rFonts w:ascii="Times New Roman" w:hAnsi="Times New Roman"/>
          <w:sz w:val="24"/>
          <w:lang w:val="nl-BE" w:eastAsia="nl-BE"/>
        </w:rPr>
      </w:pPr>
      <w:r w:rsidRPr="000915EA">
        <w:rPr>
          <w:rFonts w:ascii="Arial" w:hAnsi="Arial" w:cs="Arial"/>
          <w:b/>
          <w:bCs/>
          <w:color w:val="000000"/>
          <w:sz w:val="24"/>
          <w:u w:val="single"/>
          <w:lang w:val="nl-BE" w:eastAsia="nl-BE"/>
        </w:rPr>
        <w:t>Vraag 17 : Open vraag op 4 punten (2 op deel a, 2 op deel b)</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B. wordt met 45% VV gefinancierd en heeft een kost van het eigen vermogen van 25% Deze wil namelijk een nieuw project uitvoeren in de chemische sector.</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Er wordt een project overwogen dat met 70% VV gefinancierd zal worden. Chemical NV is actief in de chemische sector en kent een D/V = 0,2 en een kost op het eigen vermogen van 9%</w:t>
      </w:r>
    </w:p>
    <w:p w:rsidR="000915EA" w:rsidRPr="000915EA" w:rsidRDefault="000915EA" w:rsidP="000915EA">
      <w:pPr>
        <w:rPr>
          <w:rFonts w:ascii="Times New Roman" w:hAnsi="Times New Roman"/>
          <w:sz w:val="24"/>
          <w:lang w:val="nl-BE" w:eastAsia="nl-BE"/>
        </w:rPr>
      </w:pPr>
    </w:p>
    <w:p w:rsidR="000915EA" w:rsidRPr="000915EA" w:rsidRDefault="000915EA" w:rsidP="000915EA">
      <w:pPr>
        <w:numPr>
          <w:ilvl w:val="0"/>
          <w:numId w:val="29"/>
        </w:numPr>
        <w:textAlignment w:val="baseline"/>
        <w:rPr>
          <w:rFonts w:ascii="Arial" w:hAnsi="Arial" w:cs="Arial"/>
          <w:b/>
          <w:bCs/>
          <w:color w:val="000000"/>
          <w:sz w:val="24"/>
          <w:lang w:val="nl-BE" w:eastAsia="nl-BE"/>
        </w:rPr>
      </w:pPr>
      <w:r w:rsidRPr="000915EA">
        <w:rPr>
          <w:rFonts w:ascii="Arial" w:hAnsi="Arial" w:cs="Arial"/>
          <w:b/>
          <w:bCs/>
          <w:color w:val="000000"/>
          <w:sz w:val="24"/>
          <w:u w:val="single"/>
          <w:lang w:val="nl-BE" w:eastAsia="nl-BE"/>
        </w:rPr>
        <w:t>Bereken de WACC van dit project</w:t>
      </w:r>
    </w:p>
    <w:p w:rsidR="000915EA" w:rsidRPr="000915EA" w:rsidRDefault="000915EA" w:rsidP="000915EA">
      <w:pPr>
        <w:ind w:left="720" w:firstLine="720"/>
        <w:rPr>
          <w:rFonts w:ascii="Times New Roman" w:hAnsi="Times New Roman"/>
          <w:sz w:val="24"/>
          <w:lang w:val="nl-BE" w:eastAsia="nl-BE"/>
        </w:rPr>
      </w:pPr>
      <w:r w:rsidRPr="000915EA">
        <w:rPr>
          <w:rFonts w:ascii="Arial" w:hAnsi="Arial" w:cs="Arial"/>
          <w:b/>
          <w:bCs/>
          <w:color w:val="000000"/>
          <w:sz w:val="24"/>
          <w:u w:val="single"/>
          <w:lang w:val="nl-BE" w:eastAsia="nl-BE"/>
        </w:rPr>
        <w:t>project berekenen 0.0483? 0.0610? 0.0825?</w:t>
      </w:r>
    </w:p>
    <w:p w:rsidR="000915EA" w:rsidRPr="000915EA" w:rsidRDefault="000915EA" w:rsidP="000915EA">
      <w:pPr>
        <w:rPr>
          <w:rFonts w:ascii="Times New Roman" w:hAnsi="Times New Roman"/>
          <w:sz w:val="24"/>
          <w:lang w:val="nl-BE" w:eastAsia="nl-BE"/>
        </w:rPr>
      </w:pPr>
    </w:p>
    <w:p w:rsidR="000915EA" w:rsidRPr="000915EA" w:rsidRDefault="000915EA" w:rsidP="000915EA">
      <w:pPr>
        <w:ind w:left="720" w:firstLine="720"/>
        <w:rPr>
          <w:rFonts w:ascii="Times New Roman" w:hAnsi="Times New Roman"/>
          <w:sz w:val="24"/>
          <w:lang w:val="nl-BE" w:eastAsia="nl-BE"/>
        </w:rPr>
      </w:pPr>
      <w:r w:rsidRPr="000915EA">
        <w:rPr>
          <w:rFonts w:ascii="Arial" w:hAnsi="Arial" w:cs="Arial"/>
          <w:b/>
          <w:bCs/>
          <w:color w:val="000000"/>
          <w:sz w:val="24"/>
          <w:u w:val="single"/>
          <w:lang w:val="nl-BE" w:eastAsia="nl-BE"/>
        </w:rPr>
        <w:t>ik had 0,0480</w:t>
      </w:r>
    </w:p>
    <w:p w:rsidR="000915EA" w:rsidRPr="000915EA" w:rsidRDefault="000915EA" w:rsidP="000915EA">
      <w:pPr>
        <w:ind w:left="720" w:firstLine="720"/>
        <w:rPr>
          <w:rFonts w:ascii="Times New Roman" w:hAnsi="Times New Roman"/>
          <w:sz w:val="24"/>
          <w:lang w:val="nl-BE" w:eastAsia="nl-BE"/>
        </w:rPr>
      </w:pPr>
      <w:r w:rsidRPr="000915EA">
        <w:rPr>
          <w:rFonts w:ascii="Arial" w:hAnsi="Arial" w:cs="Arial"/>
          <w:b/>
          <w:bCs/>
          <w:color w:val="000000"/>
          <w:sz w:val="24"/>
          <w:u w:val="single"/>
          <w:lang w:val="nl-BE" w:eastAsia="nl-BE"/>
        </w:rPr>
        <w:t>0.0610 denk ik</w:t>
      </w:r>
    </w:p>
    <w:p w:rsidR="000915EA" w:rsidRPr="000915EA" w:rsidRDefault="000915EA" w:rsidP="000915EA">
      <w:pPr>
        <w:ind w:left="720" w:firstLine="720"/>
        <w:rPr>
          <w:rFonts w:ascii="Times New Roman" w:hAnsi="Times New Roman"/>
          <w:sz w:val="24"/>
          <w:lang w:val="nl-BE" w:eastAsia="nl-BE"/>
        </w:rPr>
      </w:pPr>
      <w:r w:rsidRPr="000915EA">
        <w:rPr>
          <w:rFonts w:ascii="Arial" w:hAnsi="Arial" w:cs="Arial"/>
          <w:b/>
          <w:bCs/>
          <w:color w:val="000000"/>
          <w:sz w:val="24"/>
          <w:u w:val="single"/>
          <w:lang w:val="nl-BE" w:eastAsia="nl-BE"/>
        </w:rPr>
        <w:t>ik had ook 0.0610</w:t>
      </w:r>
    </w:p>
    <w:p w:rsidR="000915EA" w:rsidRPr="000915EA" w:rsidRDefault="000915EA" w:rsidP="000915EA">
      <w:pPr>
        <w:rPr>
          <w:rFonts w:ascii="Times New Roman" w:hAnsi="Times New Roman"/>
          <w:sz w:val="24"/>
          <w:lang w:val="nl-BE" w:eastAsia="nl-BE"/>
        </w:rPr>
      </w:pPr>
    </w:p>
    <w:tbl>
      <w:tblPr>
        <w:tblW w:w="0" w:type="auto"/>
        <w:tblCellMar>
          <w:top w:w="15" w:type="dxa"/>
          <w:left w:w="15" w:type="dxa"/>
          <w:bottom w:w="15" w:type="dxa"/>
          <w:right w:w="15" w:type="dxa"/>
        </w:tblCellMar>
        <w:tblLook w:val="04A0" w:firstRow="1" w:lastRow="0" w:firstColumn="1" w:lastColumn="0" w:noHBand="0" w:noVBand="1"/>
      </w:tblPr>
      <w:tblGrid>
        <w:gridCol w:w="2319"/>
        <w:gridCol w:w="611"/>
        <w:gridCol w:w="477"/>
        <w:gridCol w:w="477"/>
      </w:tblGrid>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investeringen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5</w:t>
            </w:r>
          </w:p>
        </w:tc>
      </w:tr>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Afschrijvingen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20</w:t>
            </w:r>
          </w:p>
        </w:tc>
      </w:tr>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handelsvorderingen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10</w:t>
            </w:r>
          </w:p>
        </w:tc>
      </w:tr>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leveranciers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0</w:t>
            </w:r>
          </w:p>
        </w:tc>
      </w:tr>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Voorraden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0</w:t>
            </w:r>
          </w:p>
        </w:tc>
      </w:tr>
      <w:tr w:rsidR="000915EA" w:rsidRPr="000915EA" w:rsidTr="000915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EBITDA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45</w:t>
            </w:r>
          </w:p>
        </w:tc>
      </w:tr>
    </w:tbl>
    <w:p w:rsidR="000915EA" w:rsidRPr="000915EA" w:rsidRDefault="000915EA" w:rsidP="000915EA">
      <w:pPr>
        <w:ind w:left="720"/>
        <w:rPr>
          <w:rFonts w:ascii="Times New Roman" w:hAnsi="Times New Roman"/>
          <w:sz w:val="24"/>
          <w:lang w:val="nl-BE" w:eastAsia="nl-BE"/>
        </w:rPr>
      </w:pPr>
      <w:r w:rsidRPr="000915EA">
        <w:rPr>
          <w:rFonts w:ascii="Arial" w:hAnsi="Arial" w:cs="Arial"/>
          <w:color w:val="000000"/>
          <w:sz w:val="24"/>
          <w:lang w:val="nl-BE" w:eastAsia="nl-BE"/>
        </w:rPr>
        <w:t>gegeven: 60 mio geleend aan een kapitaalkost van het vreemd vermogen van 5%. Er moet in het 2e jaar zowel rente als 10mio van de hoofdsom terugbetaald worden. In het 1e jaar moet er enkel rente betaald worden.</w:t>
      </w:r>
    </w:p>
    <w:p w:rsidR="000915EA" w:rsidRPr="000915EA" w:rsidRDefault="000915EA" w:rsidP="000915EA">
      <w:pPr>
        <w:rPr>
          <w:rFonts w:ascii="Times New Roman" w:hAnsi="Times New Roman"/>
          <w:sz w:val="24"/>
          <w:lang w:val="nl-BE" w:eastAsia="nl-BE"/>
        </w:rPr>
      </w:pPr>
    </w:p>
    <w:p w:rsidR="000915EA" w:rsidRPr="000915EA" w:rsidRDefault="000915EA" w:rsidP="000915EA">
      <w:pPr>
        <w:numPr>
          <w:ilvl w:val="0"/>
          <w:numId w:val="30"/>
        </w:numPr>
        <w:textAlignment w:val="baseline"/>
        <w:rPr>
          <w:rFonts w:ascii="Arial" w:hAnsi="Arial" w:cs="Arial"/>
          <w:b/>
          <w:bCs/>
          <w:color w:val="000000"/>
          <w:sz w:val="24"/>
          <w:lang w:val="nl-BE" w:eastAsia="nl-BE"/>
        </w:rPr>
      </w:pPr>
      <w:r w:rsidRPr="000915EA">
        <w:rPr>
          <w:rFonts w:ascii="Arial" w:hAnsi="Arial" w:cs="Arial"/>
          <w:b/>
          <w:bCs/>
          <w:color w:val="000000"/>
          <w:sz w:val="24"/>
          <w:u w:val="single"/>
          <w:lang w:val="nl-BE" w:eastAsia="nl-BE"/>
        </w:rPr>
        <w:t>fcf berekenen + welk deel van cash wordt uitgekeerd als dividend</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Jaar 1: 7,2 ?</w:t>
      </w: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Jaar 2: 17,2?</w:t>
      </w:r>
    </w:p>
    <w:p w:rsidR="000915EA" w:rsidRPr="000915EA" w:rsidRDefault="000915EA" w:rsidP="000915EA">
      <w:pPr>
        <w:rPr>
          <w:rFonts w:ascii="Times New Roman" w:hAnsi="Times New Roman"/>
          <w:sz w:val="24"/>
          <w:lang w:val="nl-BE" w:eastAsia="nl-BE"/>
        </w:rPr>
      </w:pPr>
    </w:p>
    <w:p w:rsidR="000915EA" w:rsidRPr="000915EA" w:rsidRDefault="000915EA" w:rsidP="000915EA">
      <w:pPr>
        <w:rPr>
          <w:rFonts w:ascii="Times New Roman" w:hAnsi="Times New Roman"/>
          <w:sz w:val="24"/>
          <w:lang w:val="nl-BE" w:eastAsia="nl-BE"/>
        </w:rPr>
      </w:pPr>
      <w:r w:rsidRPr="000915EA">
        <w:rPr>
          <w:rFonts w:ascii="Arial" w:hAnsi="Arial" w:cs="Arial"/>
          <w:color w:val="000000"/>
          <w:sz w:val="24"/>
          <w:lang w:val="nl-BE" w:eastAsia="nl-BE"/>
        </w:rPr>
        <w:t>Moest de cashpositie niet berekend worden? neen je moest dacht ik berekenen hoeveel er extra als dividend werd uitgekeerd aan de AH. ja ik denk ook het dividend</w:t>
      </w:r>
    </w:p>
    <w:p w:rsidR="004D1395" w:rsidRPr="0086241C" w:rsidRDefault="004D1395" w:rsidP="0086241C">
      <w:bookmarkStart w:id="0" w:name="_GoBack"/>
      <w:bookmarkEnd w:id="0"/>
    </w:p>
    <w:sectPr w:rsidR="004D1395" w:rsidRPr="008624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2B7" w:rsidRDefault="006642B7" w:rsidP="004D1395">
      <w:r>
        <w:separator/>
      </w:r>
    </w:p>
  </w:endnote>
  <w:endnote w:type="continuationSeparator" w:id="0">
    <w:p w:rsidR="006642B7" w:rsidRDefault="006642B7" w:rsidP="004D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um">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95" w:rsidRDefault="004D13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95" w:rsidRDefault="004D139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95" w:rsidRDefault="004D13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2B7" w:rsidRDefault="006642B7" w:rsidP="004D1395">
      <w:r>
        <w:separator/>
      </w:r>
    </w:p>
  </w:footnote>
  <w:footnote w:type="continuationSeparator" w:id="0">
    <w:p w:rsidR="006642B7" w:rsidRDefault="006642B7" w:rsidP="004D1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95" w:rsidRDefault="006642B7">
    <w:pPr>
      <w:pStyle w:val="Koptekst"/>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07751" o:spid="_x0000_s2050" type="#_x0000_t75" style="position:absolute;margin-left:0;margin-top:0;width:593.1pt;height:838.65pt;z-index:-251657216;mso-position-horizontal:center;mso-position-horizontal-relative:margin;mso-position-vertical:center;mso-position-vertical-relative:margin" o:allowincell="f">
          <v:imagedata r:id="rId1" o:title="Ekowiki Template A4 (792x11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95" w:rsidRDefault="006642B7">
    <w:pPr>
      <w:pStyle w:val="Koptekst"/>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07752" o:spid="_x0000_s2051" type="#_x0000_t75" style="position:absolute;margin-left:0;margin-top:0;width:593.1pt;height:838.65pt;z-index:-251656192;mso-position-horizontal:center;mso-position-horizontal-relative:margin;mso-position-vertical:center;mso-position-vertical-relative:margin" o:allowincell="f">
          <v:imagedata r:id="rId1" o:title="Ekowiki Template A4 (792x11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95" w:rsidRDefault="006642B7">
    <w:pPr>
      <w:pStyle w:val="Koptekst"/>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07750" o:spid="_x0000_s2049" type="#_x0000_t75" style="position:absolute;margin-left:0;margin-top:0;width:593.1pt;height:838.65pt;z-index:-251658240;mso-position-horizontal:center;mso-position-horizontal-relative:margin;mso-position-vertical:center;mso-position-vertical-relative:margin" o:allowincell="f">
          <v:imagedata r:id="rId1" o:title="Ekowiki Template A4 (792x11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35C"/>
    <w:multiLevelType w:val="hybridMultilevel"/>
    <w:tmpl w:val="BEE272B2"/>
    <w:lvl w:ilvl="0" w:tplc="A274B7F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977DA6"/>
    <w:multiLevelType w:val="multilevel"/>
    <w:tmpl w:val="3444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C3100"/>
    <w:multiLevelType w:val="multilevel"/>
    <w:tmpl w:val="05FC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B043C"/>
    <w:multiLevelType w:val="hybridMultilevel"/>
    <w:tmpl w:val="13B8F128"/>
    <w:lvl w:ilvl="0" w:tplc="1A06A43E">
      <w:start w:val="1"/>
      <w:numFmt w:val="decimal"/>
      <w:lvlText w:val="%1."/>
      <w:lvlJc w:val="left"/>
      <w:pPr>
        <w:tabs>
          <w:tab w:val="num" w:pos="960"/>
        </w:tabs>
        <w:ind w:left="960" w:hanging="360"/>
      </w:pPr>
      <w:rPr>
        <w:rFonts w:hint="default"/>
      </w:rPr>
    </w:lvl>
    <w:lvl w:ilvl="1" w:tplc="04090001">
      <w:start w:val="1"/>
      <w:numFmt w:val="bullet"/>
      <w:lvlText w:val=""/>
      <w:lvlJc w:val="left"/>
      <w:pPr>
        <w:tabs>
          <w:tab w:val="num" w:pos="1680"/>
        </w:tabs>
        <w:ind w:left="1680" w:hanging="360"/>
      </w:pPr>
      <w:rPr>
        <w:rFonts w:ascii="Symbol" w:hAnsi="Symbol" w:hint="default"/>
      </w:rPr>
    </w:lvl>
    <w:lvl w:ilvl="2" w:tplc="0409001B">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15:restartNumberingAfterBreak="0">
    <w:nsid w:val="0A8D00E1"/>
    <w:multiLevelType w:val="multilevel"/>
    <w:tmpl w:val="AF02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C1D74"/>
    <w:multiLevelType w:val="multilevel"/>
    <w:tmpl w:val="5F4C7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62168"/>
    <w:multiLevelType w:val="multilevel"/>
    <w:tmpl w:val="92BA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12DE0"/>
    <w:multiLevelType w:val="multilevel"/>
    <w:tmpl w:val="6918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77651A"/>
    <w:multiLevelType w:val="hybridMultilevel"/>
    <w:tmpl w:val="B50865BC"/>
    <w:lvl w:ilvl="0" w:tplc="58D43B5E">
      <w:start w:val="4"/>
      <w:numFmt w:val="lowerLetter"/>
      <w:lvlText w:val="%1."/>
      <w:lvlJc w:val="left"/>
      <w:pPr>
        <w:tabs>
          <w:tab w:val="num" w:pos="720"/>
        </w:tabs>
        <w:ind w:left="720" w:hanging="360"/>
      </w:pPr>
    </w:lvl>
    <w:lvl w:ilvl="1" w:tplc="D39452A8" w:tentative="1">
      <w:start w:val="1"/>
      <w:numFmt w:val="decimal"/>
      <w:lvlText w:val="%2."/>
      <w:lvlJc w:val="left"/>
      <w:pPr>
        <w:tabs>
          <w:tab w:val="num" w:pos="1440"/>
        </w:tabs>
        <w:ind w:left="1440" w:hanging="360"/>
      </w:pPr>
    </w:lvl>
    <w:lvl w:ilvl="2" w:tplc="8CE81C60" w:tentative="1">
      <w:start w:val="1"/>
      <w:numFmt w:val="decimal"/>
      <w:lvlText w:val="%3."/>
      <w:lvlJc w:val="left"/>
      <w:pPr>
        <w:tabs>
          <w:tab w:val="num" w:pos="2160"/>
        </w:tabs>
        <w:ind w:left="2160" w:hanging="360"/>
      </w:pPr>
    </w:lvl>
    <w:lvl w:ilvl="3" w:tplc="034002A6" w:tentative="1">
      <w:start w:val="1"/>
      <w:numFmt w:val="decimal"/>
      <w:lvlText w:val="%4."/>
      <w:lvlJc w:val="left"/>
      <w:pPr>
        <w:tabs>
          <w:tab w:val="num" w:pos="2880"/>
        </w:tabs>
        <w:ind w:left="2880" w:hanging="360"/>
      </w:pPr>
    </w:lvl>
    <w:lvl w:ilvl="4" w:tplc="F87E9D48" w:tentative="1">
      <w:start w:val="1"/>
      <w:numFmt w:val="decimal"/>
      <w:lvlText w:val="%5."/>
      <w:lvlJc w:val="left"/>
      <w:pPr>
        <w:tabs>
          <w:tab w:val="num" w:pos="3600"/>
        </w:tabs>
        <w:ind w:left="3600" w:hanging="360"/>
      </w:pPr>
    </w:lvl>
    <w:lvl w:ilvl="5" w:tplc="71F2AEB6" w:tentative="1">
      <w:start w:val="1"/>
      <w:numFmt w:val="decimal"/>
      <w:lvlText w:val="%6."/>
      <w:lvlJc w:val="left"/>
      <w:pPr>
        <w:tabs>
          <w:tab w:val="num" w:pos="4320"/>
        </w:tabs>
        <w:ind w:left="4320" w:hanging="360"/>
      </w:pPr>
    </w:lvl>
    <w:lvl w:ilvl="6" w:tplc="091CC086" w:tentative="1">
      <w:start w:val="1"/>
      <w:numFmt w:val="decimal"/>
      <w:lvlText w:val="%7."/>
      <w:lvlJc w:val="left"/>
      <w:pPr>
        <w:tabs>
          <w:tab w:val="num" w:pos="5040"/>
        </w:tabs>
        <w:ind w:left="5040" w:hanging="360"/>
      </w:pPr>
    </w:lvl>
    <w:lvl w:ilvl="7" w:tplc="63C28360" w:tentative="1">
      <w:start w:val="1"/>
      <w:numFmt w:val="decimal"/>
      <w:lvlText w:val="%8."/>
      <w:lvlJc w:val="left"/>
      <w:pPr>
        <w:tabs>
          <w:tab w:val="num" w:pos="5760"/>
        </w:tabs>
        <w:ind w:left="5760" w:hanging="360"/>
      </w:pPr>
    </w:lvl>
    <w:lvl w:ilvl="8" w:tplc="7AEE61B0" w:tentative="1">
      <w:start w:val="1"/>
      <w:numFmt w:val="decimal"/>
      <w:lvlText w:val="%9."/>
      <w:lvlJc w:val="left"/>
      <w:pPr>
        <w:tabs>
          <w:tab w:val="num" w:pos="6480"/>
        </w:tabs>
        <w:ind w:left="6480" w:hanging="360"/>
      </w:pPr>
    </w:lvl>
  </w:abstractNum>
  <w:abstractNum w:abstractNumId="9" w15:restartNumberingAfterBreak="0">
    <w:nsid w:val="20952BBF"/>
    <w:multiLevelType w:val="hybridMultilevel"/>
    <w:tmpl w:val="D854BCCA"/>
    <w:lvl w:ilvl="0" w:tplc="A274B7F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36929C6"/>
    <w:multiLevelType w:val="hybridMultilevel"/>
    <w:tmpl w:val="ABFEADE8"/>
    <w:lvl w:ilvl="0" w:tplc="4A561216">
      <w:start w:val="2"/>
      <w:numFmt w:val="lowerLetter"/>
      <w:lvlText w:val="%1."/>
      <w:lvlJc w:val="left"/>
      <w:pPr>
        <w:tabs>
          <w:tab w:val="num" w:pos="720"/>
        </w:tabs>
        <w:ind w:left="720" w:hanging="360"/>
      </w:pPr>
    </w:lvl>
    <w:lvl w:ilvl="1" w:tplc="1D16601C" w:tentative="1">
      <w:start w:val="1"/>
      <w:numFmt w:val="decimal"/>
      <w:lvlText w:val="%2."/>
      <w:lvlJc w:val="left"/>
      <w:pPr>
        <w:tabs>
          <w:tab w:val="num" w:pos="1440"/>
        </w:tabs>
        <w:ind w:left="1440" w:hanging="360"/>
      </w:pPr>
    </w:lvl>
    <w:lvl w:ilvl="2" w:tplc="715A2BCA" w:tentative="1">
      <w:start w:val="1"/>
      <w:numFmt w:val="decimal"/>
      <w:lvlText w:val="%3."/>
      <w:lvlJc w:val="left"/>
      <w:pPr>
        <w:tabs>
          <w:tab w:val="num" w:pos="2160"/>
        </w:tabs>
        <w:ind w:left="2160" w:hanging="360"/>
      </w:pPr>
    </w:lvl>
    <w:lvl w:ilvl="3" w:tplc="42C4DDD0" w:tentative="1">
      <w:start w:val="1"/>
      <w:numFmt w:val="decimal"/>
      <w:lvlText w:val="%4."/>
      <w:lvlJc w:val="left"/>
      <w:pPr>
        <w:tabs>
          <w:tab w:val="num" w:pos="2880"/>
        </w:tabs>
        <w:ind w:left="2880" w:hanging="360"/>
      </w:pPr>
    </w:lvl>
    <w:lvl w:ilvl="4" w:tplc="F698EB5E" w:tentative="1">
      <w:start w:val="1"/>
      <w:numFmt w:val="decimal"/>
      <w:lvlText w:val="%5."/>
      <w:lvlJc w:val="left"/>
      <w:pPr>
        <w:tabs>
          <w:tab w:val="num" w:pos="3600"/>
        </w:tabs>
        <w:ind w:left="3600" w:hanging="360"/>
      </w:pPr>
    </w:lvl>
    <w:lvl w:ilvl="5" w:tplc="221E5E96" w:tentative="1">
      <w:start w:val="1"/>
      <w:numFmt w:val="decimal"/>
      <w:lvlText w:val="%6."/>
      <w:lvlJc w:val="left"/>
      <w:pPr>
        <w:tabs>
          <w:tab w:val="num" w:pos="4320"/>
        </w:tabs>
        <w:ind w:left="4320" w:hanging="360"/>
      </w:pPr>
    </w:lvl>
    <w:lvl w:ilvl="6" w:tplc="3AA2C0AA" w:tentative="1">
      <w:start w:val="1"/>
      <w:numFmt w:val="decimal"/>
      <w:lvlText w:val="%7."/>
      <w:lvlJc w:val="left"/>
      <w:pPr>
        <w:tabs>
          <w:tab w:val="num" w:pos="5040"/>
        </w:tabs>
        <w:ind w:left="5040" w:hanging="360"/>
      </w:pPr>
    </w:lvl>
    <w:lvl w:ilvl="7" w:tplc="F61086BC" w:tentative="1">
      <w:start w:val="1"/>
      <w:numFmt w:val="decimal"/>
      <w:lvlText w:val="%8."/>
      <w:lvlJc w:val="left"/>
      <w:pPr>
        <w:tabs>
          <w:tab w:val="num" w:pos="5760"/>
        </w:tabs>
        <w:ind w:left="5760" w:hanging="360"/>
      </w:pPr>
    </w:lvl>
    <w:lvl w:ilvl="8" w:tplc="43FC94B2" w:tentative="1">
      <w:start w:val="1"/>
      <w:numFmt w:val="decimal"/>
      <w:lvlText w:val="%9."/>
      <w:lvlJc w:val="left"/>
      <w:pPr>
        <w:tabs>
          <w:tab w:val="num" w:pos="6480"/>
        </w:tabs>
        <w:ind w:left="6480" w:hanging="360"/>
      </w:pPr>
    </w:lvl>
  </w:abstractNum>
  <w:abstractNum w:abstractNumId="11" w15:restartNumberingAfterBreak="0">
    <w:nsid w:val="26CC1EDC"/>
    <w:multiLevelType w:val="multilevel"/>
    <w:tmpl w:val="45C6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E27315"/>
    <w:multiLevelType w:val="multilevel"/>
    <w:tmpl w:val="70B8C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E47E5"/>
    <w:multiLevelType w:val="multilevel"/>
    <w:tmpl w:val="D91E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3E2035"/>
    <w:multiLevelType w:val="multilevel"/>
    <w:tmpl w:val="8A92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D424EC"/>
    <w:multiLevelType w:val="hybridMultilevel"/>
    <w:tmpl w:val="31FAB88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4780300F"/>
    <w:multiLevelType w:val="hybridMultilevel"/>
    <w:tmpl w:val="E6E4538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9184F"/>
    <w:multiLevelType w:val="multilevel"/>
    <w:tmpl w:val="AB1C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5649FB"/>
    <w:multiLevelType w:val="multilevel"/>
    <w:tmpl w:val="B646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D05603"/>
    <w:multiLevelType w:val="multilevel"/>
    <w:tmpl w:val="0194E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AE31DE"/>
    <w:multiLevelType w:val="hybridMultilevel"/>
    <w:tmpl w:val="81203934"/>
    <w:lvl w:ilvl="0" w:tplc="A274B7F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66F09E0"/>
    <w:multiLevelType w:val="multilevel"/>
    <w:tmpl w:val="1886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664B2C"/>
    <w:multiLevelType w:val="hybridMultilevel"/>
    <w:tmpl w:val="DFAA0448"/>
    <w:lvl w:ilvl="0" w:tplc="0268A4A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C15272F"/>
    <w:multiLevelType w:val="hybridMultilevel"/>
    <w:tmpl w:val="E6B8AEA2"/>
    <w:lvl w:ilvl="0" w:tplc="A274B7F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C1B1525"/>
    <w:multiLevelType w:val="hybridMultilevel"/>
    <w:tmpl w:val="F0E8976C"/>
    <w:lvl w:ilvl="0" w:tplc="A274B7F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D7317C9"/>
    <w:multiLevelType w:val="multilevel"/>
    <w:tmpl w:val="3AE8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0E1DE5"/>
    <w:multiLevelType w:val="multilevel"/>
    <w:tmpl w:val="2F649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940A32"/>
    <w:multiLevelType w:val="multilevel"/>
    <w:tmpl w:val="A6CC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20"/>
  </w:num>
  <w:num w:numId="4">
    <w:abstractNumId w:val="9"/>
  </w:num>
  <w:num w:numId="5">
    <w:abstractNumId w:val="24"/>
  </w:num>
  <w:num w:numId="6">
    <w:abstractNumId w:val="23"/>
  </w:num>
  <w:num w:numId="7">
    <w:abstractNumId w:val="0"/>
  </w:num>
  <w:num w:numId="8">
    <w:abstractNumId w:val="16"/>
  </w:num>
  <w:num w:numId="9">
    <w:abstractNumId w:val="22"/>
  </w:num>
  <w:num w:numId="10">
    <w:abstractNumId w:val="12"/>
    <w:lvlOverride w:ilvl="0">
      <w:lvl w:ilvl="0">
        <w:numFmt w:val="lowerLetter"/>
        <w:lvlText w:val="%1."/>
        <w:lvlJc w:val="left"/>
      </w:lvl>
    </w:lvlOverride>
  </w:num>
  <w:num w:numId="11">
    <w:abstractNumId w:val="27"/>
    <w:lvlOverride w:ilvl="0">
      <w:lvl w:ilvl="0">
        <w:numFmt w:val="lowerLetter"/>
        <w:lvlText w:val="%1."/>
        <w:lvlJc w:val="left"/>
      </w:lvl>
    </w:lvlOverride>
  </w:num>
  <w:num w:numId="12">
    <w:abstractNumId w:val="14"/>
    <w:lvlOverride w:ilvl="0">
      <w:lvl w:ilvl="0">
        <w:numFmt w:val="lowerLetter"/>
        <w:lvlText w:val="%1."/>
        <w:lvlJc w:val="left"/>
      </w:lvl>
    </w:lvlOverride>
  </w:num>
  <w:num w:numId="13">
    <w:abstractNumId w:val="13"/>
    <w:lvlOverride w:ilvl="0">
      <w:lvl w:ilvl="0">
        <w:numFmt w:val="lowerLetter"/>
        <w:lvlText w:val="%1."/>
        <w:lvlJc w:val="left"/>
      </w:lvl>
    </w:lvlOverride>
  </w:num>
  <w:num w:numId="14">
    <w:abstractNumId w:val="2"/>
    <w:lvlOverride w:ilvl="0">
      <w:lvl w:ilvl="0">
        <w:numFmt w:val="lowerLetter"/>
        <w:lvlText w:val="%1."/>
        <w:lvlJc w:val="left"/>
      </w:lvl>
    </w:lvlOverride>
  </w:num>
  <w:num w:numId="15">
    <w:abstractNumId w:val="4"/>
    <w:lvlOverride w:ilvl="0">
      <w:lvl w:ilvl="0">
        <w:numFmt w:val="lowerLetter"/>
        <w:lvlText w:val="%1."/>
        <w:lvlJc w:val="left"/>
      </w:lvl>
    </w:lvlOverride>
  </w:num>
  <w:num w:numId="16">
    <w:abstractNumId w:val="11"/>
    <w:lvlOverride w:ilvl="0">
      <w:lvl w:ilvl="0">
        <w:numFmt w:val="lowerLetter"/>
        <w:lvlText w:val="%1."/>
        <w:lvlJc w:val="left"/>
      </w:lvl>
    </w:lvlOverride>
  </w:num>
  <w:num w:numId="17">
    <w:abstractNumId w:val="25"/>
    <w:lvlOverride w:ilvl="0">
      <w:lvl w:ilvl="0">
        <w:numFmt w:val="lowerLetter"/>
        <w:lvlText w:val="%1."/>
        <w:lvlJc w:val="left"/>
      </w:lvl>
    </w:lvlOverride>
  </w:num>
  <w:num w:numId="18">
    <w:abstractNumId w:val="5"/>
    <w:lvlOverride w:ilvl="0">
      <w:lvl w:ilvl="0">
        <w:numFmt w:val="lowerLetter"/>
        <w:lvlText w:val="%1."/>
        <w:lvlJc w:val="left"/>
      </w:lvl>
    </w:lvlOverride>
  </w:num>
  <w:num w:numId="19">
    <w:abstractNumId w:val="19"/>
    <w:lvlOverride w:ilvl="0">
      <w:lvl w:ilvl="0">
        <w:numFmt w:val="lowerLetter"/>
        <w:lvlText w:val="%1."/>
        <w:lvlJc w:val="left"/>
      </w:lvl>
    </w:lvlOverride>
  </w:num>
  <w:num w:numId="20">
    <w:abstractNumId w:val="17"/>
    <w:lvlOverride w:ilvl="0">
      <w:lvl w:ilvl="0">
        <w:numFmt w:val="lowerLetter"/>
        <w:lvlText w:val="%1."/>
        <w:lvlJc w:val="left"/>
      </w:lvl>
    </w:lvlOverride>
  </w:num>
  <w:num w:numId="21">
    <w:abstractNumId w:val="18"/>
    <w:lvlOverride w:ilvl="0">
      <w:lvl w:ilvl="0">
        <w:numFmt w:val="lowerLetter"/>
        <w:lvlText w:val="%1."/>
        <w:lvlJc w:val="left"/>
      </w:lvl>
    </w:lvlOverride>
  </w:num>
  <w:num w:numId="22">
    <w:abstractNumId w:val="6"/>
    <w:lvlOverride w:ilvl="0">
      <w:lvl w:ilvl="0">
        <w:numFmt w:val="lowerLetter"/>
        <w:lvlText w:val="%1."/>
        <w:lvlJc w:val="left"/>
      </w:lvl>
    </w:lvlOverride>
  </w:num>
  <w:num w:numId="23">
    <w:abstractNumId w:val="8"/>
  </w:num>
  <w:num w:numId="24">
    <w:abstractNumId w:val="7"/>
    <w:lvlOverride w:ilvl="0">
      <w:lvl w:ilvl="0">
        <w:numFmt w:val="lowerLetter"/>
        <w:lvlText w:val="%1."/>
        <w:lvlJc w:val="left"/>
      </w:lvl>
    </w:lvlOverride>
  </w:num>
  <w:num w:numId="25">
    <w:abstractNumId w:val="21"/>
    <w:lvlOverride w:ilvl="0">
      <w:lvl w:ilvl="0">
        <w:numFmt w:val="lowerLetter"/>
        <w:lvlText w:val="%1."/>
        <w:lvlJc w:val="left"/>
      </w:lvl>
    </w:lvlOverride>
  </w:num>
  <w:num w:numId="26">
    <w:abstractNumId w:val="10"/>
  </w:num>
  <w:num w:numId="27">
    <w:abstractNumId w:val="10"/>
    <w:lvlOverride w:ilvl="0">
      <w:lvl w:ilvl="0" w:tplc="4A561216">
        <w:numFmt w:val="lowerLetter"/>
        <w:lvlText w:val="%1."/>
        <w:lvlJc w:val="left"/>
      </w:lvl>
    </w:lvlOverride>
  </w:num>
  <w:num w:numId="28">
    <w:abstractNumId w:val="10"/>
    <w:lvlOverride w:ilvl="0">
      <w:lvl w:ilvl="0" w:tplc="4A561216">
        <w:numFmt w:val="lowerLetter"/>
        <w:lvlText w:val="%1."/>
        <w:lvlJc w:val="left"/>
      </w:lvl>
    </w:lvlOverride>
  </w:num>
  <w:num w:numId="29">
    <w:abstractNumId w:val="1"/>
  </w:num>
  <w:num w:numId="30">
    <w:abstractNumId w:val="2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95"/>
    <w:rsid w:val="000915EA"/>
    <w:rsid w:val="004D1395"/>
    <w:rsid w:val="00544FEC"/>
    <w:rsid w:val="00605D11"/>
    <w:rsid w:val="006642B7"/>
    <w:rsid w:val="007043B1"/>
    <w:rsid w:val="0086241C"/>
    <w:rsid w:val="00F351C9"/>
    <w:rsid w:val="00F554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8FF1253-6928-4062-8C57-5FA7FF3B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542A"/>
    <w:pPr>
      <w:spacing w:after="0" w:line="240" w:lineRule="auto"/>
    </w:pPr>
    <w:rPr>
      <w:rFonts w:ascii="Optimum" w:eastAsia="Times New Roman" w:hAnsi="Optimum" w:cs="Times New Roman"/>
      <w:szCs w:val="24"/>
      <w:lang w:val="en-GB"/>
    </w:rPr>
  </w:style>
  <w:style w:type="paragraph" w:styleId="Kop1">
    <w:name w:val="heading 1"/>
    <w:basedOn w:val="Standaard"/>
    <w:next w:val="Standaard"/>
    <w:link w:val="Kop1Char"/>
    <w:qFormat/>
    <w:rsid w:val="00F5542A"/>
    <w:pPr>
      <w:keepNext/>
      <w:outlineLvl w:val="0"/>
    </w:pPr>
    <w:rPr>
      <w:b/>
      <w:bCs/>
    </w:rPr>
  </w:style>
  <w:style w:type="paragraph" w:styleId="Kop5">
    <w:name w:val="heading 5"/>
    <w:basedOn w:val="Standaard"/>
    <w:next w:val="Standaard"/>
    <w:link w:val="Kop5Char"/>
    <w:qFormat/>
    <w:rsid w:val="00F5542A"/>
    <w:pPr>
      <w:keepNext/>
      <w:jc w:val="center"/>
      <w:outlineLvl w:val="4"/>
    </w:pPr>
    <w:rPr>
      <w:b/>
      <w:bCs/>
      <w:i/>
      <w:iCs/>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D1395"/>
    <w:pPr>
      <w:tabs>
        <w:tab w:val="center" w:pos="4536"/>
        <w:tab w:val="right" w:pos="9072"/>
      </w:tabs>
    </w:pPr>
  </w:style>
  <w:style w:type="character" w:customStyle="1" w:styleId="KoptekstChar">
    <w:name w:val="Koptekst Char"/>
    <w:basedOn w:val="Standaardalinea-lettertype"/>
    <w:link w:val="Koptekst"/>
    <w:uiPriority w:val="99"/>
    <w:rsid w:val="004D1395"/>
  </w:style>
  <w:style w:type="paragraph" w:styleId="Voettekst">
    <w:name w:val="footer"/>
    <w:basedOn w:val="Standaard"/>
    <w:link w:val="VoettekstChar"/>
    <w:uiPriority w:val="99"/>
    <w:unhideWhenUsed/>
    <w:rsid w:val="004D1395"/>
    <w:pPr>
      <w:tabs>
        <w:tab w:val="center" w:pos="4536"/>
        <w:tab w:val="right" w:pos="9072"/>
      </w:tabs>
    </w:pPr>
  </w:style>
  <w:style w:type="character" w:customStyle="1" w:styleId="VoettekstChar">
    <w:name w:val="Voettekst Char"/>
    <w:basedOn w:val="Standaardalinea-lettertype"/>
    <w:link w:val="Voettekst"/>
    <w:uiPriority w:val="99"/>
    <w:rsid w:val="004D1395"/>
  </w:style>
  <w:style w:type="character" w:customStyle="1" w:styleId="Kop1Char">
    <w:name w:val="Kop 1 Char"/>
    <w:basedOn w:val="Standaardalinea-lettertype"/>
    <w:link w:val="Kop1"/>
    <w:rsid w:val="00F5542A"/>
    <w:rPr>
      <w:rFonts w:ascii="Optimum" w:eastAsia="Times New Roman" w:hAnsi="Optimum" w:cs="Times New Roman"/>
      <w:b/>
      <w:bCs/>
      <w:szCs w:val="24"/>
      <w:lang w:val="en-GB"/>
    </w:rPr>
  </w:style>
  <w:style w:type="character" w:customStyle="1" w:styleId="Kop5Char">
    <w:name w:val="Kop 5 Char"/>
    <w:basedOn w:val="Standaardalinea-lettertype"/>
    <w:link w:val="Kop5"/>
    <w:rsid w:val="00F5542A"/>
    <w:rPr>
      <w:rFonts w:ascii="Optimum" w:eastAsia="Times New Roman" w:hAnsi="Optimum" w:cs="Times New Roman"/>
      <w:b/>
      <w:bCs/>
      <w:i/>
      <w:iCs/>
      <w:szCs w:val="24"/>
      <w:u w:val="single"/>
    </w:rPr>
  </w:style>
  <w:style w:type="character" w:styleId="Hyperlink">
    <w:name w:val="Hyperlink"/>
    <w:rsid w:val="00F5542A"/>
    <w:rPr>
      <w:color w:val="0000FF"/>
      <w:u w:val="single"/>
    </w:rPr>
  </w:style>
  <w:style w:type="paragraph" w:styleId="Normaalweb">
    <w:name w:val="Normal (Web)"/>
    <w:basedOn w:val="Standaard"/>
    <w:uiPriority w:val="99"/>
    <w:semiHidden/>
    <w:unhideWhenUsed/>
    <w:rsid w:val="000915EA"/>
    <w:pPr>
      <w:spacing w:before="100" w:beforeAutospacing="1" w:after="100" w:afterAutospacing="1"/>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07862">
      <w:bodyDiv w:val="1"/>
      <w:marLeft w:val="0"/>
      <w:marRight w:val="0"/>
      <w:marTop w:val="0"/>
      <w:marBottom w:val="0"/>
      <w:divBdr>
        <w:top w:val="none" w:sz="0" w:space="0" w:color="auto"/>
        <w:left w:val="none" w:sz="0" w:space="0" w:color="auto"/>
        <w:bottom w:val="none" w:sz="0" w:space="0" w:color="auto"/>
        <w:right w:val="none" w:sz="0" w:space="0" w:color="auto"/>
      </w:divBdr>
      <w:divsChild>
        <w:div w:id="79760093">
          <w:marLeft w:val="0"/>
          <w:marRight w:val="0"/>
          <w:marTop w:val="0"/>
          <w:marBottom w:val="0"/>
          <w:divBdr>
            <w:top w:val="none" w:sz="0" w:space="0" w:color="auto"/>
            <w:left w:val="none" w:sz="0" w:space="0" w:color="auto"/>
            <w:bottom w:val="none" w:sz="0" w:space="0" w:color="auto"/>
            <w:right w:val="none" w:sz="0" w:space="0" w:color="auto"/>
          </w:divBdr>
        </w:div>
        <w:div w:id="1110931507">
          <w:marLeft w:val="-5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1085</Words>
  <Characters>5970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Imeri</dc:creator>
  <cp:keywords/>
  <dc:description/>
  <cp:lastModifiedBy>Cindy Imeri</cp:lastModifiedBy>
  <cp:revision>2</cp:revision>
  <dcterms:created xsi:type="dcterms:W3CDTF">2016-05-24T16:13:00Z</dcterms:created>
  <dcterms:modified xsi:type="dcterms:W3CDTF">2016-05-24T16:13:00Z</dcterms:modified>
</cp:coreProperties>
</file>