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850EDF" w:rsidRDefault="00850EDF" w:rsidP="00850EDF">
      <w:pPr>
        <w:pStyle w:val="MijnTitel"/>
        <w:rPr>
          <w:lang w:val="en-GB"/>
        </w:rPr>
      </w:pPr>
      <w:r w:rsidRPr="00850EDF">
        <w:rPr>
          <w:lang w:val="en-GB"/>
        </w:rPr>
        <w:t>Topic 3. R&amp;D cooperation</w:t>
      </w:r>
    </w:p>
    <w:p w:rsidR="00850EDF" w:rsidRPr="00850EDF" w:rsidRDefault="00850EDF" w:rsidP="00850EDF">
      <w:pPr>
        <w:pStyle w:val="Kop1mijn"/>
        <w:rPr>
          <w:lang w:val="en-GB"/>
        </w:rPr>
      </w:pPr>
      <w:r w:rsidRPr="00850EDF">
        <w:rPr>
          <w:lang w:val="en-GB"/>
        </w:rPr>
        <w:t>1. R&amp;D COOPERATION</w:t>
      </w:r>
    </w:p>
    <w:p w:rsidR="00850EDF" w:rsidRDefault="00850EDF" w:rsidP="00850EDF">
      <w:pPr>
        <w:pStyle w:val="MijnStandaard"/>
        <w:rPr>
          <w:lang w:val="en-GB"/>
        </w:rPr>
      </w:pPr>
      <w:r w:rsidRPr="00850EDF">
        <w:rPr>
          <w:lang w:val="en-GB"/>
        </w:rPr>
        <w:t>= with x without public encouragement widespread</w:t>
      </w:r>
      <w:r w:rsidRPr="00850EDF">
        <w:rPr>
          <w:lang w:val="en-GB"/>
        </w:rPr>
        <w:br/>
      </w:r>
      <w:r>
        <w:rPr>
          <w:lang w:val="en-GB"/>
        </w:rPr>
        <w:t>for instance in high-tech industries</w:t>
      </w:r>
    </w:p>
    <w:p w:rsidR="00850EDF" w:rsidRDefault="00850EDF" w:rsidP="00850EDF">
      <w:pPr>
        <w:pStyle w:val="MijnStandaard"/>
        <w:rPr>
          <w:lang w:val="en-GB"/>
        </w:rPr>
      </w:pPr>
    </w:p>
    <w:p w:rsidR="00850EDF" w:rsidRDefault="00850EDF" w:rsidP="00850EDF">
      <w:pPr>
        <w:pStyle w:val="MijnStandaard"/>
        <w:rPr>
          <w:lang w:val="en-GB"/>
        </w:rPr>
      </w:pPr>
      <w:r>
        <w:rPr>
          <w:lang w:val="en-GB"/>
        </w:rPr>
        <w:t>Vb. 1970’s Japan</w:t>
      </w:r>
      <w:r>
        <w:rPr>
          <w:lang w:val="en-GB"/>
        </w:rPr>
        <w:br/>
        <w:t>= collaboration mbt R&amp;D allowed</w:t>
      </w:r>
      <w:r>
        <w:rPr>
          <w:lang w:val="en-GB"/>
        </w:rPr>
        <w:br/>
        <w:t>Goal = increase competitiveness in semicond industry: worked!</w:t>
      </w:r>
    </w:p>
    <w:p w:rsidR="00850EDF" w:rsidRDefault="00850EDF" w:rsidP="00850EDF">
      <w:pPr>
        <w:pStyle w:val="MijnStandaard"/>
        <w:rPr>
          <w:lang w:val="en-GB"/>
        </w:rPr>
      </w:pPr>
    </w:p>
    <w:p w:rsidR="00850EDF" w:rsidRDefault="00850EDF" w:rsidP="00850EDF">
      <w:pPr>
        <w:pStyle w:val="Kop2mijn"/>
      </w:pPr>
      <w:r>
        <w:t>1. Motives for collaboration</w:t>
      </w:r>
    </w:p>
    <w:p w:rsidR="00850EDF" w:rsidRDefault="00850EDF" w:rsidP="00850EDF">
      <w:pPr>
        <w:pStyle w:val="MijnStandaard"/>
        <w:numPr>
          <w:ilvl w:val="0"/>
          <w:numId w:val="1"/>
        </w:numPr>
        <w:rPr>
          <w:lang w:val="en-GB"/>
        </w:rPr>
      </w:pPr>
      <w:r w:rsidRPr="00850EDF">
        <w:rPr>
          <w:lang w:val="en-GB"/>
        </w:rPr>
        <w:t>Internalis</w:t>
      </w:r>
      <w:r>
        <w:rPr>
          <w:lang w:val="en-GB"/>
        </w:rPr>
        <w:t>ing knowledge spillove</w:t>
      </w:r>
      <w:r w:rsidRPr="00850EDF">
        <w:rPr>
          <w:lang w:val="en-GB"/>
        </w:rPr>
        <w:t>rs within the consortium</w:t>
      </w:r>
    </w:p>
    <w:p w:rsidR="00850EDF" w:rsidRDefault="00850EDF" w:rsidP="00850EDF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Greater efficiency of R&amp;D</w:t>
      </w:r>
    </w:p>
    <w:p w:rsidR="00850EDF" w:rsidRDefault="00850EDF" w:rsidP="00850EDF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Greater amount of financial resources available</w:t>
      </w:r>
    </w:p>
    <w:p w:rsidR="00850EDF" w:rsidRDefault="00850EDF" w:rsidP="00850EDF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Sourcing of complementary know-how</w:t>
      </w:r>
    </w:p>
    <w:p w:rsidR="00850EDF" w:rsidRDefault="00850EDF" w:rsidP="00850EDF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Elimination of wasteful duplication in efforts</w:t>
      </w:r>
    </w:p>
    <w:p w:rsidR="00850EDF" w:rsidRDefault="00850EDF" w:rsidP="00850EDF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Larger x more risky projects may become feasible</w:t>
      </w:r>
    </w:p>
    <w:p w:rsidR="00850EDF" w:rsidRDefault="00850EDF" w:rsidP="00850EDF">
      <w:pPr>
        <w:pStyle w:val="MijnStandaard"/>
        <w:rPr>
          <w:lang w:val="en-GB"/>
        </w:rPr>
      </w:pPr>
    </w:p>
    <w:p w:rsidR="00850EDF" w:rsidRDefault="00850EDF" w:rsidP="00850EDF">
      <w:pPr>
        <w:pStyle w:val="Kop2mijn"/>
      </w:pPr>
      <w:r>
        <w:t>2. Cooperation between</w:t>
      </w:r>
    </w:p>
    <w:p w:rsidR="00850EDF" w:rsidRDefault="00850EDF" w:rsidP="00850EDF">
      <w:pPr>
        <w:pStyle w:val="MijnStandaard"/>
        <w:numPr>
          <w:ilvl w:val="0"/>
          <w:numId w:val="2"/>
        </w:numPr>
      </w:pPr>
      <w:r>
        <w:t>Horizontally related competing firms</w:t>
      </w:r>
    </w:p>
    <w:p w:rsidR="00850EDF" w:rsidRDefault="00850EDF" w:rsidP="00850EDF">
      <w:pPr>
        <w:pStyle w:val="MijnStandaard"/>
        <w:numPr>
          <w:ilvl w:val="0"/>
          <w:numId w:val="2"/>
        </w:numPr>
      </w:pPr>
      <w:r>
        <w:t>Horizontally related non-competing firms</w:t>
      </w:r>
    </w:p>
    <w:p w:rsidR="00850EDF" w:rsidRDefault="00850EDF" w:rsidP="00850EDF">
      <w:pPr>
        <w:pStyle w:val="MijnStandaard"/>
        <w:numPr>
          <w:ilvl w:val="0"/>
          <w:numId w:val="2"/>
        </w:numPr>
      </w:pPr>
      <w:r>
        <w:t>Within x across industries</w:t>
      </w:r>
    </w:p>
    <w:p w:rsidR="00850EDF" w:rsidRPr="00850EDF" w:rsidRDefault="00850EDF" w:rsidP="00850EDF">
      <w:pPr>
        <w:pStyle w:val="MijnStandaard"/>
        <w:numPr>
          <w:ilvl w:val="0"/>
          <w:numId w:val="2"/>
        </w:numPr>
        <w:rPr>
          <w:lang w:val="en-GB"/>
        </w:rPr>
      </w:pPr>
      <w:r w:rsidRPr="00850EDF">
        <w:rPr>
          <w:lang w:val="en-GB"/>
        </w:rPr>
        <w:t>Vertically related firms (customers x suppliers)</w:t>
      </w:r>
    </w:p>
    <w:p w:rsidR="00850EDF" w:rsidRDefault="00850EDF" w:rsidP="00850EDF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Universities x Public Research Centers</w:t>
      </w:r>
    </w:p>
    <w:p w:rsidR="00850EDF" w:rsidRDefault="00850EDF" w:rsidP="00850EDF">
      <w:pPr>
        <w:pStyle w:val="MijnStandaard"/>
        <w:rPr>
          <w:lang w:val="en-GB"/>
        </w:rPr>
      </w:pPr>
    </w:p>
    <w:p w:rsidR="00850EDF" w:rsidRDefault="00850EDF" w:rsidP="00850EDF">
      <w:pPr>
        <w:pStyle w:val="MijnStandaard"/>
        <w:rPr>
          <w:lang w:val="en-GB"/>
        </w:rPr>
      </w:pPr>
      <w:r w:rsidRPr="00850EDF">
        <w:rPr>
          <w:lang w:val="en-GB"/>
        </w:rPr>
        <w:sym w:font="Wingdings" w:char="F0E0"/>
      </w:r>
      <w:r>
        <w:rPr>
          <w:lang w:val="en-GB"/>
        </w:rPr>
        <w:t xml:space="preserve"> Contract/ equity based</w:t>
      </w:r>
    </w:p>
    <w:p w:rsidR="00850EDF" w:rsidRDefault="00850EDF" w:rsidP="00850EDF">
      <w:pPr>
        <w:pStyle w:val="MijnStandaard"/>
        <w:rPr>
          <w:lang w:val="en-GB"/>
        </w:rPr>
      </w:pPr>
      <w:r w:rsidRPr="00850EDF">
        <w:rPr>
          <w:lang w:val="en-GB"/>
        </w:rPr>
        <w:sym w:font="Wingdings" w:char="F0E0"/>
      </w:r>
      <w:r>
        <w:rPr>
          <w:lang w:val="en-GB"/>
        </w:rPr>
        <w:t xml:space="preserve"> Differ according to objective of joint R&amp;D undertaking</w:t>
      </w:r>
    </w:p>
    <w:p w:rsidR="00850EDF" w:rsidRDefault="00850EDF" w:rsidP="00850EDF">
      <w:pPr>
        <w:pStyle w:val="MijnStandaard"/>
        <w:rPr>
          <w:lang w:val="en-GB"/>
        </w:rPr>
      </w:pPr>
    </w:p>
    <w:p w:rsidR="00850EDF" w:rsidRDefault="00850EDF" w:rsidP="00850EDF">
      <w:pPr>
        <w:pStyle w:val="Kop2mijn"/>
      </w:pPr>
      <w:r>
        <w:t>3. Questions</w:t>
      </w:r>
    </w:p>
    <w:p w:rsidR="00850EDF" w:rsidRDefault="00850EDF" w:rsidP="00850EDF">
      <w:pPr>
        <w:pStyle w:val="MijnStandaard"/>
        <w:numPr>
          <w:ilvl w:val="0"/>
          <w:numId w:val="3"/>
        </w:numPr>
        <w:rPr>
          <w:lang w:val="en-GB"/>
        </w:rPr>
      </w:pPr>
      <w:r w:rsidRPr="00850EDF">
        <w:rPr>
          <w:lang w:val="en-GB"/>
        </w:rPr>
        <w:t>Does cooperation increase or reduce R&amp;D</w:t>
      </w:r>
      <w:r w:rsidRPr="00850EDF">
        <w:rPr>
          <w:lang w:val="en-GB"/>
        </w:rPr>
        <w:br/>
      </w:r>
      <w:r>
        <w:rPr>
          <w:lang w:val="en-GB"/>
        </w:rPr>
        <w:t>Reduce f.ex. learn a lot that we had otherwise invested in ourselves (avoid duplication)</w:t>
      </w:r>
    </w:p>
    <w:p w:rsidR="00850EDF" w:rsidRDefault="00961CCD" w:rsidP="00850EDF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Results in terms of patents with/without cooperation</w:t>
      </w:r>
    </w:p>
    <w:p w:rsidR="00961CCD" w:rsidRDefault="00961CCD" w:rsidP="00850EDF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Should firms be allowed to coordinate their decisions at R&amp;D stage?</w:t>
      </w:r>
    </w:p>
    <w:p w:rsidR="00961CCD" w:rsidRDefault="00961CCD" w:rsidP="00961CCD">
      <w:pPr>
        <w:pStyle w:val="MijnStandaard"/>
        <w:rPr>
          <w:lang w:val="en-GB"/>
        </w:rPr>
      </w:pPr>
    </w:p>
    <w:p w:rsidR="00961CCD" w:rsidRDefault="00961CCD" w:rsidP="00961CCD">
      <w:pPr>
        <w:pStyle w:val="Kop2mijn"/>
      </w:pPr>
      <w:r>
        <w:t>4. Innovative environment</w:t>
      </w:r>
    </w:p>
    <w:p w:rsidR="00961CCD" w:rsidRDefault="00961CCD" w:rsidP="00961CCD">
      <w:pPr>
        <w:pStyle w:val="MijnStandaard"/>
        <w:numPr>
          <w:ilvl w:val="0"/>
          <w:numId w:val="4"/>
        </w:numPr>
      </w:pPr>
      <w:r>
        <w:t>Ideas common knowledge</w:t>
      </w:r>
    </w:p>
    <w:p w:rsidR="00961CCD" w:rsidRPr="00961CCD" w:rsidRDefault="00961CCD" w:rsidP="00961CCD">
      <w:pPr>
        <w:pStyle w:val="MijnStandaard"/>
        <w:numPr>
          <w:ilvl w:val="0"/>
          <w:numId w:val="4"/>
        </w:numPr>
        <w:rPr>
          <w:lang w:val="en-GB"/>
        </w:rPr>
      </w:pPr>
      <w:r w:rsidRPr="00961CCD">
        <w:rPr>
          <w:lang w:val="en-GB"/>
        </w:rPr>
        <w:t>R&amp;D investments result immediately x fors ure into an innovation</w:t>
      </w:r>
    </w:p>
    <w:p w:rsidR="00961CCD" w:rsidRDefault="00961CCD" w:rsidP="00961CCD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R&amp;D inv = form strategic commitment</w:t>
      </w:r>
    </w:p>
    <w:p w:rsidR="00961CCD" w:rsidRDefault="00961CCD" w:rsidP="00961CCD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R&amp;D leads to spillovers which benefit other firms</w:t>
      </w:r>
    </w:p>
    <w:p w:rsidR="00D34C5B" w:rsidRDefault="00961CCD" w:rsidP="00961CCD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Firms may cooperate on R&amp;D decisions to internalize spillovers</w:t>
      </w:r>
    </w:p>
    <w:p w:rsidR="00961CCD" w:rsidRDefault="00D34C5B" w:rsidP="00D34C5B">
      <w:pPr>
        <w:pStyle w:val="Kop1mijn"/>
      </w:pPr>
      <w:r>
        <w:br w:type="column"/>
      </w:r>
      <w:r>
        <w:lastRenderedPageBreak/>
        <w:t>2. THEORETICAL MODEL ON KNOWLEDGE SPILLOVERS X R&amp;D COLLABORATION</w:t>
      </w:r>
    </w:p>
    <w:p w:rsidR="00D34C5B" w:rsidRDefault="00D34C5B" w:rsidP="00D34C5B">
      <w:pPr>
        <w:pStyle w:val="Kop2mijn"/>
      </w:pPr>
      <w:r>
        <w:t>D’apremont/ Jacquemin (1988) in AER</w:t>
      </w:r>
    </w:p>
    <w:p w:rsidR="00D34C5B" w:rsidRDefault="00D34C5B" w:rsidP="00D34C5B">
      <w:pPr>
        <w:pStyle w:val="MijnStandaard"/>
        <w:numPr>
          <w:ilvl w:val="0"/>
          <w:numId w:val="5"/>
        </w:numPr>
      </w:pPr>
      <w:r>
        <w:t>2 firms compete à la cournot</w:t>
      </w:r>
    </w:p>
    <w:p w:rsidR="00D34C5B" w:rsidRDefault="00D34C5B" w:rsidP="00D34C5B">
      <w:pPr>
        <w:pStyle w:val="MijnStandaard"/>
        <w:numPr>
          <w:ilvl w:val="0"/>
          <w:numId w:val="5"/>
        </w:numPr>
      </w:pPr>
      <w:r>
        <w:t>2nd stage of game</w:t>
      </w:r>
    </w:p>
    <w:p w:rsidR="00D34C5B" w:rsidRDefault="00D34C5B" w:rsidP="00D34C5B">
      <w:pPr>
        <w:pStyle w:val="MijnStandaard"/>
        <w:numPr>
          <w:ilvl w:val="0"/>
          <w:numId w:val="5"/>
        </w:numPr>
        <w:rPr>
          <w:lang w:val="en-GB"/>
        </w:rPr>
      </w:pPr>
      <w:r w:rsidRPr="00D34C5B">
        <w:rPr>
          <w:lang w:val="en-GB"/>
        </w:rPr>
        <w:t xml:space="preserve">First stage: choose to invest in R&amp;D (reduce mc) x how much </w:t>
      </w:r>
    </w:p>
    <w:p w:rsidR="00D34C5B" w:rsidRDefault="00D34C5B" w:rsidP="00D34C5B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Spillovers present</w:t>
      </w:r>
    </w:p>
    <w:p w:rsidR="00D34C5B" w:rsidRDefault="00D34C5B" w:rsidP="00D34C5B">
      <w:pPr>
        <w:pStyle w:val="MijnStandaard"/>
        <w:rPr>
          <w:lang w:val="en-GB"/>
        </w:rPr>
      </w:pPr>
    </w:p>
    <w:p w:rsidR="00D34C5B" w:rsidRDefault="00D34C5B" w:rsidP="00D34C5B">
      <w:pPr>
        <w:pStyle w:val="MijnStandaard"/>
        <w:rPr>
          <w:lang w:val="en-GB"/>
        </w:rPr>
      </w:pPr>
      <w:r w:rsidRPr="00D34C5B">
        <w:rPr>
          <w:lang w:val="en-GB"/>
        </w:rPr>
        <w:sym w:font="Wingdings" w:char="F0E0"/>
      </w:r>
      <w:r>
        <w:rPr>
          <w:lang w:val="en-GB"/>
        </w:rPr>
        <w:t xml:space="preserve"> Compare 2 situations</w:t>
      </w:r>
    </w:p>
    <w:p w:rsidR="00D34C5B" w:rsidRDefault="00D34C5B" w:rsidP="00D34C5B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Firms behave completely non-cooperative</w:t>
      </w:r>
    </w:p>
    <w:p w:rsidR="00D34C5B" w:rsidRDefault="00D34C5B" w:rsidP="00D34C5B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Firms allowed to cooperate on R&amp;D, still compete on product market</w:t>
      </w:r>
    </w:p>
    <w:p w:rsidR="00D34C5B" w:rsidRDefault="00D34C5B" w:rsidP="00D34C5B">
      <w:pPr>
        <w:pStyle w:val="MijnStandaard"/>
        <w:rPr>
          <w:lang w:val="en-GB"/>
        </w:rPr>
      </w:pPr>
    </w:p>
    <w:p w:rsidR="00D34C5B" w:rsidRDefault="00D34C5B" w:rsidP="00D34C5B">
      <w:pPr>
        <w:pStyle w:val="MijnStandaard"/>
        <w:rPr>
          <w:lang w:val="en-GB"/>
        </w:rPr>
      </w:pPr>
      <w:r w:rsidRPr="00D34C5B">
        <w:rPr>
          <w:lang w:val="en-GB"/>
        </w:rPr>
        <w:sym w:font="Wingdings" w:char="F0E0"/>
      </w:r>
      <w:r>
        <w:rPr>
          <w:lang w:val="en-GB"/>
        </w:rPr>
        <w:t xml:space="preserve"> What happens to total R&amp;D in economy x equilibrium profits x output</w:t>
      </w:r>
    </w:p>
    <w:p w:rsidR="00D34C5B" w:rsidRDefault="00D34C5B" w:rsidP="00D34C5B">
      <w:pPr>
        <w:pStyle w:val="MijnStandaard"/>
        <w:rPr>
          <w:lang w:val="en-GB"/>
        </w:rPr>
      </w:pPr>
    </w:p>
    <w:p w:rsidR="00D34C5B" w:rsidRDefault="00D34C5B" w:rsidP="00D34C5B">
      <w:pPr>
        <w:pStyle w:val="Kop2mijn"/>
      </w:pPr>
      <w:r>
        <w:t>2. The model</w:t>
      </w:r>
    </w:p>
    <w:p w:rsidR="00D34C5B" w:rsidRDefault="00D34C5B" w:rsidP="00D34C5B">
      <w:pPr>
        <w:pStyle w:val="MijnStandaard"/>
      </w:pPr>
      <w:r>
        <w:rPr>
          <w:noProof/>
          <w:lang w:val="en-GB" w:eastAsia="en-GB"/>
        </w:rPr>
        <w:drawing>
          <wp:inline distT="0" distB="0" distL="0" distR="0" wp14:anchorId="7D9914C2" wp14:editId="1F0FF925">
            <wp:extent cx="3618230" cy="1733550"/>
            <wp:effectExtent l="0" t="0" r="127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4881" t="22937" r="17824" b="19721"/>
                    <a:stretch/>
                  </pic:blipFill>
                  <pic:spPr bwMode="auto">
                    <a:xfrm>
                      <a:off x="0" y="0"/>
                      <a:ext cx="3626179" cy="1737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4C5B" w:rsidRDefault="00D34C5B" w:rsidP="00D34C5B">
      <w:pPr>
        <w:rPr>
          <w:lang w:val="nl-NL"/>
        </w:rPr>
      </w:pPr>
    </w:p>
    <w:p w:rsidR="00D34C5B" w:rsidRDefault="00D34C5B" w:rsidP="00D34C5B">
      <w:pPr>
        <w:rPr>
          <w:lang w:val="nl-NL"/>
        </w:rPr>
      </w:pPr>
      <w:r>
        <w:rPr>
          <w:noProof/>
          <w:lang w:val="en-GB" w:eastAsia="en-GB"/>
        </w:rPr>
        <w:drawing>
          <wp:inline distT="0" distB="0" distL="0" distR="0" wp14:anchorId="0D6E2CB1" wp14:editId="4CB6F36C">
            <wp:extent cx="3552825" cy="1524000"/>
            <wp:effectExtent l="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6700" t="24113" r="21627" b="28838"/>
                    <a:stretch/>
                  </pic:blipFill>
                  <pic:spPr bwMode="auto">
                    <a:xfrm>
                      <a:off x="0" y="0"/>
                      <a:ext cx="3552825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4C5B" w:rsidRPr="00D34C5B" w:rsidRDefault="00797AC2" w:rsidP="00D34C5B">
      <w:pPr>
        <w:pStyle w:val="MijnStandaard"/>
        <w:rPr>
          <w:b/>
        </w:rPr>
      </w:pPr>
      <w:r>
        <w:rPr>
          <w:b/>
        </w:rPr>
        <w:br w:type="column"/>
      </w:r>
      <w:r w:rsidR="00D34C5B" w:rsidRPr="00D34C5B">
        <w:rPr>
          <w:b/>
        </w:rPr>
        <w:lastRenderedPageBreak/>
        <w:t>1. Non-cooperative behavior</w:t>
      </w:r>
    </w:p>
    <w:p w:rsidR="00D34C5B" w:rsidRDefault="00D34C5B" w:rsidP="00D34C5B">
      <w:pPr>
        <w:pStyle w:val="MijnStandaard"/>
        <w:numPr>
          <w:ilvl w:val="0"/>
          <w:numId w:val="7"/>
        </w:numPr>
      </w:pPr>
      <w:r>
        <w:t xml:space="preserve">To get FOC: neem afgeleide profit mbt q </w:t>
      </w:r>
    </w:p>
    <w:p w:rsidR="00D34C5B" w:rsidRDefault="00D34C5B" w:rsidP="00D34C5B">
      <w:pPr>
        <w:pStyle w:val="MijnStandaard"/>
        <w:numPr>
          <w:ilvl w:val="0"/>
          <w:numId w:val="7"/>
        </w:numPr>
      </w:pPr>
      <w:r>
        <w:t>Symmetrische firms dus q</w:t>
      </w:r>
      <w:r w:rsidRPr="00D34C5B">
        <w:rPr>
          <w:vertAlign w:val="subscript"/>
        </w:rPr>
        <w:t>1</w:t>
      </w:r>
      <w:r>
        <w:t>* = q</w:t>
      </w:r>
      <w:r w:rsidRPr="00D34C5B">
        <w:rPr>
          <w:vertAlign w:val="subscript"/>
        </w:rPr>
        <w:t>2</w:t>
      </w:r>
      <w:r>
        <w:t>*</w:t>
      </w:r>
    </w:p>
    <w:p w:rsidR="00D34C5B" w:rsidRDefault="00D34C5B" w:rsidP="00D34C5B">
      <w:pPr>
        <w:pStyle w:val="MijnStandaard"/>
        <w:numPr>
          <w:ilvl w:val="0"/>
          <w:numId w:val="7"/>
        </w:numPr>
      </w:pPr>
      <w:r>
        <w:t>Best responses berekenen</w:t>
      </w:r>
      <w:r w:rsidR="009F0D4C">
        <w:br/>
      </w:r>
      <w:r w:rsidR="009F0D4C">
        <w:rPr>
          <w:noProof/>
          <w:lang w:val="en-GB" w:eastAsia="en-GB"/>
        </w:rPr>
        <w:drawing>
          <wp:inline distT="0" distB="0" distL="0" distR="0" wp14:anchorId="5D28D3C8" wp14:editId="4F5D1649">
            <wp:extent cx="1971675" cy="428625"/>
            <wp:effectExtent l="0" t="0" r="9525" b="952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6534" t="73221" r="49240" b="13547"/>
                    <a:stretch/>
                  </pic:blipFill>
                  <pic:spPr bwMode="auto">
                    <a:xfrm>
                      <a:off x="0" y="0"/>
                      <a:ext cx="1971675" cy="428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F0D4C">
        <w:t xml:space="preserve"> </w:t>
      </w:r>
    </w:p>
    <w:p w:rsidR="009F0D4C" w:rsidRDefault="009F0D4C" w:rsidP="00D34C5B">
      <w:pPr>
        <w:pStyle w:val="MijnStandaard"/>
        <w:numPr>
          <w:ilvl w:val="0"/>
          <w:numId w:val="7"/>
        </w:numPr>
      </w:pPr>
      <w:r>
        <w:t>q</w:t>
      </w:r>
      <w:r w:rsidRPr="009F0D4C">
        <w:rPr>
          <w:vertAlign w:val="subscript"/>
        </w:rPr>
        <w:t>1</w:t>
      </w:r>
      <w:r>
        <w:t xml:space="preserve"> en q</w:t>
      </w:r>
      <w:r w:rsidRPr="009F0D4C">
        <w:rPr>
          <w:vertAlign w:val="subscript"/>
        </w:rPr>
        <w:t>2</w:t>
      </w:r>
      <w:r>
        <w:t xml:space="preserve"> gebruiken om niveau R&amp;D te boordelen (first stage of game)</w:t>
      </w:r>
      <w:r>
        <w:br/>
        <w:t>q</w:t>
      </w:r>
      <w:r w:rsidRPr="009F0D4C">
        <w:rPr>
          <w:vertAlign w:val="subscript"/>
        </w:rPr>
        <w:t>1</w:t>
      </w:r>
      <w:r>
        <w:t xml:space="preserve"> (q</w:t>
      </w:r>
      <w:r w:rsidRPr="009F0D4C">
        <w:rPr>
          <w:vertAlign w:val="subscript"/>
        </w:rPr>
        <w:t>2</w:t>
      </w:r>
      <w:r>
        <w:t>) in evenwicht profit 1 (2) x afleiden mbt x</w:t>
      </w:r>
      <w:r w:rsidRPr="009F0D4C">
        <w:rPr>
          <w:vertAlign w:val="subscript"/>
        </w:rPr>
        <w:t>1</w:t>
      </w:r>
      <w:r>
        <w:t xml:space="preserve"> (x</w:t>
      </w:r>
      <w:r w:rsidRPr="009F0D4C">
        <w:rPr>
          <w:vertAlign w:val="subscript"/>
        </w:rPr>
        <w:t>2</w:t>
      </w:r>
      <w:r>
        <w:t>) en = 0</w:t>
      </w:r>
    </w:p>
    <w:p w:rsidR="00797AC2" w:rsidRDefault="00797AC2" w:rsidP="00D34C5B">
      <w:pPr>
        <w:pStyle w:val="MijnStandaard"/>
        <w:numPr>
          <w:ilvl w:val="0"/>
          <w:numId w:val="7"/>
        </w:numPr>
      </w:pPr>
      <w:r>
        <w:t>Bereken Q* = q</w:t>
      </w:r>
      <w:r w:rsidRPr="00797AC2">
        <w:rPr>
          <w:vertAlign w:val="subscript"/>
        </w:rPr>
        <w:t>1</w:t>
      </w:r>
      <w:r>
        <w:t>* + q</w:t>
      </w:r>
      <w:r w:rsidRPr="00797AC2">
        <w:rPr>
          <w:vertAlign w:val="subscript"/>
        </w:rPr>
        <w:t>2</w:t>
      </w:r>
      <w:r>
        <w:t>*</w:t>
      </w:r>
      <w:r>
        <w:br/>
        <w:t>Dit vgl we met Q in cooperative behavior</w:t>
      </w:r>
    </w:p>
    <w:p w:rsidR="00797AC2" w:rsidRDefault="00797AC2" w:rsidP="00797AC2">
      <w:pPr>
        <w:pStyle w:val="MijnStandaard"/>
      </w:pPr>
    </w:p>
    <w:p w:rsidR="00797AC2" w:rsidRPr="00797AC2" w:rsidRDefault="00797AC2" w:rsidP="00797AC2">
      <w:pPr>
        <w:pStyle w:val="MijnStandaard"/>
        <w:rPr>
          <w:b/>
          <w:lang w:val="en-GB"/>
        </w:rPr>
      </w:pPr>
      <w:r w:rsidRPr="00797AC2">
        <w:rPr>
          <w:b/>
          <w:lang w:val="en-GB"/>
        </w:rPr>
        <w:t>2. Cooperation allowed</w:t>
      </w:r>
    </w:p>
    <w:p w:rsidR="00797AC2" w:rsidRDefault="00797AC2" w:rsidP="00797AC2">
      <w:pPr>
        <w:pStyle w:val="MijnStandaard"/>
        <w:rPr>
          <w:lang w:val="en-GB"/>
        </w:rPr>
      </w:pPr>
      <w:r w:rsidRPr="00797AC2">
        <w:rPr>
          <w:lang w:val="en-GB"/>
        </w:rPr>
        <w:t>! Only difference in 1</w:t>
      </w:r>
      <w:r w:rsidRPr="00797AC2">
        <w:rPr>
          <w:vertAlign w:val="superscript"/>
          <w:lang w:val="en-GB"/>
        </w:rPr>
        <w:t>st</w:t>
      </w:r>
      <w:r w:rsidRPr="00797AC2">
        <w:rPr>
          <w:lang w:val="en-GB"/>
        </w:rPr>
        <w:t xml:space="preserve"> stage</w:t>
      </w:r>
      <w:r>
        <w:rPr>
          <w:lang w:val="en-GB"/>
        </w:rPr>
        <w:t xml:space="preserve"> where they choose R&amp;D</w:t>
      </w:r>
    </w:p>
    <w:p w:rsidR="00797AC2" w:rsidRDefault="00797AC2" w:rsidP="00797AC2">
      <w:pPr>
        <w:pStyle w:val="MijnStandaard"/>
        <w:rPr>
          <w:lang w:val="en-GB"/>
        </w:rPr>
      </w:pPr>
      <w:r w:rsidRPr="00797AC2">
        <w:rPr>
          <w:lang w:val="en-GB"/>
        </w:rPr>
        <w:sym w:font="Wingdings" w:char="F0E0"/>
      </w:r>
      <w:r>
        <w:rPr>
          <w:lang w:val="en-GB"/>
        </w:rPr>
        <w:t xml:space="preserve"> Optimise joint profits wrt R&amp;D</w:t>
      </w:r>
    </w:p>
    <w:p w:rsidR="00797AC2" w:rsidRDefault="00797AC2" w:rsidP="00797AC2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4801BC70" wp14:editId="13B99720">
            <wp:extent cx="2469034" cy="1323975"/>
            <wp:effectExtent l="0" t="0" r="762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0748" t="37346" r="55026" b="30014"/>
                    <a:stretch/>
                  </pic:blipFill>
                  <pic:spPr bwMode="auto">
                    <a:xfrm>
                      <a:off x="0" y="0"/>
                      <a:ext cx="2474477" cy="1326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7AC2" w:rsidRDefault="00797AC2" w:rsidP="00797AC2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631282D" wp14:editId="4F8DE461">
            <wp:extent cx="2146046" cy="1133475"/>
            <wp:effectExtent l="0" t="0" r="6985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1408" t="36464" r="65113" b="41482"/>
                    <a:stretch/>
                  </pic:blipFill>
                  <pic:spPr bwMode="auto">
                    <a:xfrm>
                      <a:off x="0" y="0"/>
                      <a:ext cx="2158478" cy="1140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7AC2" w:rsidRDefault="00797AC2" w:rsidP="00797AC2">
      <w:pPr>
        <w:pStyle w:val="MijnStandaard"/>
      </w:pPr>
    </w:p>
    <w:p w:rsidR="00797AC2" w:rsidRDefault="00797AC2" w:rsidP="00797AC2">
      <w:pPr>
        <w:pStyle w:val="MijnStandaard"/>
        <w:rPr>
          <w:b/>
        </w:rPr>
      </w:pPr>
      <w:r w:rsidRPr="00797AC2">
        <w:rPr>
          <w:b/>
        </w:rPr>
        <w:t>3. Conclusions</w:t>
      </w:r>
    </w:p>
    <w:p w:rsidR="00797AC2" w:rsidRDefault="00797AC2" w:rsidP="00797AC2">
      <w:pPr>
        <w:pStyle w:val="MijnStandaard"/>
        <w:numPr>
          <w:ilvl w:val="0"/>
          <w:numId w:val="8"/>
        </w:numPr>
        <w:rPr>
          <w:lang w:val="en-GB"/>
        </w:rPr>
      </w:pPr>
      <w:r w:rsidRPr="00797AC2">
        <w:rPr>
          <w:lang w:val="en-GB"/>
        </w:rPr>
        <w:t>If firms can collaborate on R&amp;D</w:t>
      </w:r>
      <w:r w:rsidRPr="00797AC2">
        <w:rPr>
          <w:lang w:val="en-GB"/>
        </w:rPr>
        <w:br/>
      </w:r>
      <w:r>
        <w:rPr>
          <w:lang w:val="en-GB"/>
        </w:rPr>
        <w:t>= internalize external effects through joint decision</w:t>
      </w:r>
    </w:p>
    <w:p w:rsidR="00797AC2" w:rsidRDefault="00797AC2" w:rsidP="00797AC2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 xml:space="preserve">X* compared with </w:t>
      </w:r>
      <w:r w:rsidR="00CF71DC">
        <w:rPr>
          <w:lang w:val="en-GB"/>
        </w:rPr>
        <w:t>^x</w:t>
      </w:r>
      <w:r w:rsidR="00CF71DC">
        <w:rPr>
          <w:lang w:val="en-GB"/>
        </w:rPr>
        <w:br/>
        <w:t>= for large spillovers (ß &gt; 0.5), R&amp;D increases when firms cooperate</w:t>
      </w:r>
      <w:r w:rsidR="00CF71DC">
        <w:rPr>
          <w:lang w:val="en-GB"/>
        </w:rPr>
        <w:br/>
        <w:t>(^X &gt;x*)</w:t>
      </w:r>
    </w:p>
    <w:p w:rsidR="00CF71DC" w:rsidRDefault="00CF71DC" w:rsidP="00797AC2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No spillovers: output x R&amp;D higher without collaboration</w:t>
      </w:r>
    </w:p>
    <w:p w:rsidR="00CF71DC" w:rsidRDefault="00CF71DC" w:rsidP="00797AC2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Also in that case: higher industry output means lower consumer prices (higher CS)</w:t>
      </w:r>
    </w:p>
    <w:p w:rsidR="00CF71DC" w:rsidRDefault="00CF71DC" w:rsidP="00CF71DC">
      <w:pPr>
        <w:pStyle w:val="MijnStandaard"/>
        <w:rPr>
          <w:lang w:val="en-GB"/>
        </w:rPr>
      </w:pPr>
    </w:p>
    <w:p w:rsidR="00CF71DC" w:rsidRPr="00CF71DC" w:rsidRDefault="00CF71DC" w:rsidP="00CF71DC">
      <w:pPr>
        <w:pStyle w:val="MijnStandaard"/>
        <w:rPr>
          <w:b/>
          <w:lang w:val="en-GB"/>
        </w:rPr>
      </w:pPr>
      <w:r w:rsidRPr="00CF71DC">
        <w:rPr>
          <w:b/>
          <w:lang w:val="en-GB"/>
        </w:rPr>
        <w:t>4. Examples of model equilibrium with numbers</w:t>
      </w:r>
    </w:p>
    <w:p w:rsidR="00CF71DC" w:rsidRDefault="00CF71DC" w:rsidP="00CF71DC">
      <w:pPr>
        <w:pStyle w:val="MijnStandaard"/>
        <w:rPr>
          <w:lang w:val="en-GB"/>
        </w:rPr>
      </w:pPr>
      <w:r>
        <w:rPr>
          <w:lang w:val="en-GB"/>
        </w:rPr>
        <w:t xml:space="preserve">= choose random nr for parameters a, A, b, ɣ, </w:t>
      </w:r>
      <w:r>
        <w:rPr>
          <w:lang w:val="en-GB"/>
        </w:rPr>
        <w:t>ß</w:t>
      </w:r>
    </w:p>
    <w:p w:rsidR="00CF71DC" w:rsidRDefault="00CF71DC" w:rsidP="00CF71DC">
      <w:pPr>
        <w:pStyle w:val="MijnStandaard"/>
        <w:rPr>
          <w:lang w:val="en-GB"/>
        </w:rPr>
      </w:pPr>
    </w:p>
    <w:p w:rsidR="00CF71DC" w:rsidRPr="00CF71DC" w:rsidRDefault="00CF71DC" w:rsidP="00CF71DC">
      <w:pPr>
        <w:pStyle w:val="Kop2mijn"/>
        <w:rPr>
          <w:lang w:val="en-GB"/>
        </w:rPr>
      </w:pPr>
      <w:r w:rsidRPr="00CF71DC">
        <w:rPr>
          <w:lang w:val="en-GB"/>
        </w:rPr>
        <w:br w:type="column"/>
      </w:r>
      <w:r w:rsidRPr="00CF71DC">
        <w:rPr>
          <w:lang w:val="en-GB"/>
        </w:rPr>
        <w:lastRenderedPageBreak/>
        <w:t>3. Summary</w:t>
      </w:r>
    </w:p>
    <w:p w:rsidR="00CF71DC" w:rsidRDefault="00CF71DC" w:rsidP="00CF71DC">
      <w:pPr>
        <w:pStyle w:val="MijnStandaard"/>
        <w:rPr>
          <w:lang w:val="en-GB"/>
        </w:rPr>
      </w:pPr>
      <w:r>
        <w:rPr>
          <w:lang w:val="en-GB"/>
        </w:rPr>
        <w:t>R&amp;D activities with spillovers create 2 externalities</w:t>
      </w:r>
    </w:p>
    <w:p w:rsidR="00CF71DC" w:rsidRDefault="00CF71DC" w:rsidP="00CF71DC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1548130</wp:posOffset>
                </wp:positionH>
                <wp:positionV relativeFrom="paragraph">
                  <wp:posOffset>168910</wp:posOffset>
                </wp:positionV>
                <wp:extent cx="104775" cy="152400"/>
                <wp:effectExtent l="0" t="38100" r="47625" b="19050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250D5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6" o:spid="_x0000_s1026" type="#_x0000_t32" style="position:absolute;margin-left:121.9pt;margin-top:13.3pt;width:8.25pt;height:12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R&amp;D affects overall industry profits</w:t>
      </w:r>
    </w:p>
    <w:p w:rsidR="00CF71DC" w:rsidRDefault="00CF71DC" w:rsidP="00CF71DC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lang w:val="en-GB"/>
        </w:rPr>
        <w:t>Externality      with level of spillovers</w:t>
      </w:r>
    </w:p>
    <w:p w:rsidR="00CF71DC" w:rsidRDefault="00CF71DC" w:rsidP="00CF71DC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lang w:val="en-GB"/>
        </w:rPr>
        <w:t>Ignored when firms choose R&amp;D separately</w:t>
      </w:r>
    </w:p>
    <w:p w:rsidR="00CF71DC" w:rsidRDefault="00CF71DC" w:rsidP="00CF71DC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lang w:val="en-GB"/>
        </w:rPr>
        <w:t>Internalized when chosen cooperatively</w:t>
      </w:r>
    </w:p>
    <w:p w:rsidR="00CF71DC" w:rsidRDefault="00CF71DC" w:rsidP="00CF71DC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R&amp;D affects a firm’s competitive advantage w.r.t. its rival</w:t>
      </w:r>
    </w:p>
    <w:p w:rsidR="00CF71DC" w:rsidRDefault="00CF71DC" w:rsidP="00CF71DC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A21877" wp14:editId="07913326">
                <wp:simplePos x="0" y="0"/>
                <wp:positionH relativeFrom="column">
                  <wp:posOffset>1557655</wp:posOffset>
                </wp:positionH>
                <wp:positionV relativeFrom="paragraph">
                  <wp:posOffset>11431</wp:posOffset>
                </wp:positionV>
                <wp:extent cx="123825" cy="171450"/>
                <wp:effectExtent l="0" t="0" r="66675" b="57150"/>
                <wp:wrapNone/>
                <wp:docPr id="7" name="Rechte verbindingslijn met pij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9F357" id="Rechte verbindingslijn met pijl 7" o:spid="_x0000_s1026" type="#_x0000_t32" style="position:absolute;margin-left:122.65pt;margin-top:.9pt;width:9.7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Externality       with level op spillovers</w:t>
      </w:r>
    </w:p>
    <w:p w:rsidR="00CF71DC" w:rsidRDefault="00CF71DC" w:rsidP="00CF71DC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lang w:val="en-GB"/>
        </w:rPr>
        <w:t xml:space="preserve">Present when firms choose R&amp;D separately! </w:t>
      </w:r>
    </w:p>
    <w:p w:rsidR="00CF71DC" w:rsidRDefault="00CF71DC" w:rsidP="00CF71DC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lang w:val="en-GB"/>
        </w:rPr>
        <w:t>Internalizezd when chosen cooperatively</w:t>
      </w:r>
    </w:p>
    <w:p w:rsidR="00CF71DC" w:rsidRDefault="00CF71DC" w:rsidP="00CF71DC">
      <w:pPr>
        <w:pStyle w:val="MijnStandaard"/>
        <w:rPr>
          <w:lang w:val="en-GB"/>
        </w:rPr>
      </w:pPr>
    </w:p>
    <w:p w:rsidR="00CF71DC" w:rsidRDefault="00CF71DC" w:rsidP="00CF71DC">
      <w:pPr>
        <w:pStyle w:val="Kop2mijn"/>
      </w:pPr>
      <w:r>
        <w:t>4. A government initiated collaboration</w:t>
      </w:r>
    </w:p>
    <w:p w:rsidR="00CF71DC" w:rsidRDefault="00CF71DC" w:rsidP="00CF71DC">
      <w:pPr>
        <w:pStyle w:val="MijnStandaard"/>
      </w:pPr>
      <w:r>
        <w:t>Sematech</w:t>
      </w:r>
    </w:p>
    <w:p w:rsidR="00CF71DC" w:rsidRPr="00CF71DC" w:rsidRDefault="00CF71DC" w:rsidP="00CF71DC">
      <w:pPr>
        <w:pStyle w:val="MijnStandaard"/>
        <w:numPr>
          <w:ilvl w:val="0"/>
          <w:numId w:val="11"/>
        </w:numPr>
        <w:rPr>
          <w:lang w:val="en-GB"/>
        </w:rPr>
      </w:pPr>
      <w:r w:rsidRPr="00CF71DC">
        <w:rPr>
          <w:lang w:val="en-GB"/>
        </w:rPr>
        <w:t>US response on Japanese R&amp;D coll (many years later)</w:t>
      </w:r>
    </w:p>
    <w:p w:rsidR="00CF71DC" w:rsidRDefault="00CF71DC" w:rsidP="00CF71DC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Initiated subsidies program</w:t>
      </w:r>
    </w:p>
    <w:p w:rsidR="00CF71DC" w:rsidRDefault="00CF71DC" w:rsidP="00CF71DC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All firms kept own R&amp;D lab (50% government subs)</w:t>
      </w:r>
    </w:p>
    <w:p w:rsidR="00CF71DC" w:rsidRDefault="00CF71DC" w:rsidP="00CF71DC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Successful, but reduced total R&amp;D spending!</w:t>
      </w:r>
      <w:r>
        <w:rPr>
          <w:lang w:val="en-GB"/>
        </w:rPr>
        <w:br/>
        <w:t>= in contrast with theoretical modell…</w:t>
      </w:r>
    </w:p>
    <w:p w:rsidR="00CF71DC" w:rsidRDefault="00CF71DC" w:rsidP="00CF71DC">
      <w:pPr>
        <w:pStyle w:val="MijnStandaard"/>
        <w:rPr>
          <w:lang w:val="en-GB"/>
        </w:rPr>
      </w:pPr>
    </w:p>
    <w:p w:rsidR="00CF71DC" w:rsidRDefault="00CF71DC" w:rsidP="00CF71DC">
      <w:pPr>
        <w:pStyle w:val="Kop2mijn"/>
      </w:pPr>
      <w:r>
        <w:t>5. Flemish data on R&amp;D collaboration</w:t>
      </w:r>
    </w:p>
    <w:p w:rsidR="00CF71DC" w:rsidRPr="00CF71DC" w:rsidRDefault="00CF71DC" w:rsidP="00CF71DC">
      <w:pPr>
        <w:pStyle w:val="MijnStandaard"/>
        <w:rPr>
          <w:lang w:val="en-GB"/>
        </w:rPr>
      </w:pPr>
      <w:r w:rsidRPr="00CF71DC">
        <w:rPr>
          <w:lang w:val="en-GB"/>
        </w:rPr>
        <w:t>40% collaborates in some way for R&amp;D</w:t>
      </w:r>
    </w:p>
    <w:p w:rsidR="00CF71DC" w:rsidRPr="00CF71DC" w:rsidRDefault="00CF71DC" w:rsidP="00CF71DC">
      <w:pPr>
        <w:pStyle w:val="MijnStandaard"/>
        <w:rPr>
          <w:b/>
          <w:lang w:val="en-GB"/>
        </w:rPr>
      </w:pPr>
    </w:p>
    <w:p w:rsidR="00CF71DC" w:rsidRDefault="00CF71DC" w:rsidP="00CF71DC">
      <w:pPr>
        <w:pStyle w:val="MijnStandaard"/>
        <w:rPr>
          <w:lang w:val="en-GB"/>
        </w:rPr>
      </w:pPr>
      <w:r w:rsidRPr="00CF71DC">
        <w:rPr>
          <w:b/>
          <w:lang w:val="en-GB"/>
        </w:rPr>
        <w:t>Collaboration models</w:t>
      </w:r>
      <w:r>
        <w:rPr>
          <w:lang w:val="en-GB"/>
        </w:rPr>
        <w:br/>
        <w:t>31% vertical partners (suppliers x customers)</w:t>
      </w:r>
    </w:p>
    <w:p w:rsidR="00CF71DC" w:rsidRDefault="00CF71DC" w:rsidP="00CF71DC">
      <w:pPr>
        <w:pStyle w:val="MijnStandaard"/>
        <w:rPr>
          <w:lang w:val="en-GB"/>
        </w:rPr>
      </w:pPr>
      <w:r>
        <w:rPr>
          <w:lang w:val="en-GB"/>
        </w:rPr>
        <w:t>29% science (university, PRC)</w:t>
      </w:r>
    </w:p>
    <w:p w:rsidR="00CF71DC" w:rsidRDefault="00CF71DC" w:rsidP="00CF71DC">
      <w:pPr>
        <w:pStyle w:val="MijnStandaard"/>
        <w:rPr>
          <w:lang w:val="en-GB"/>
        </w:rPr>
      </w:pPr>
      <w:r>
        <w:rPr>
          <w:lang w:val="en-GB"/>
        </w:rPr>
        <w:t>12% horizontal partners (competitors)</w:t>
      </w:r>
    </w:p>
    <w:p w:rsidR="00037C6B" w:rsidRDefault="00037C6B" w:rsidP="00CF71DC">
      <w:pPr>
        <w:pStyle w:val="MijnStandaard"/>
        <w:rPr>
          <w:lang w:val="en-GB"/>
        </w:rPr>
      </w:pPr>
    </w:p>
    <w:p w:rsidR="00037C6B" w:rsidRDefault="00037C6B" w:rsidP="00CF71DC">
      <w:pPr>
        <w:pStyle w:val="MijnStandaard"/>
        <w:rPr>
          <w:lang w:val="en-GB"/>
        </w:rPr>
      </w:pPr>
      <w:r w:rsidRPr="00037C6B">
        <w:rPr>
          <w:lang w:val="en-GB"/>
        </w:rPr>
        <w:sym w:font="Wingdings" w:char="F0E0"/>
      </w:r>
      <w:r>
        <w:rPr>
          <w:lang w:val="en-GB"/>
        </w:rPr>
        <w:t xml:space="preserve"> Agreements between firms that contribute to techn progress may be permitted under EU competition law!</w:t>
      </w:r>
    </w:p>
    <w:p w:rsidR="00037C6B" w:rsidRDefault="00037C6B" w:rsidP="00CF71DC">
      <w:pPr>
        <w:pStyle w:val="MijnStandaard"/>
        <w:rPr>
          <w:lang w:val="en-GB"/>
        </w:rPr>
      </w:pPr>
    </w:p>
    <w:p w:rsidR="00037C6B" w:rsidRPr="00037C6B" w:rsidRDefault="00037C6B" w:rsidP="00CF71DC">
      <w:pPr>
        <w:pStyle w:val="MijnStandaard"/>
        <w:rPr>
          <w:b/>
          <w:lang w:val="en-GB"/>
        </w:rPr>
      </w:pPr>
      <w:r w:rsidRPr="00037C6B">
        <w:rPr>
          <w:b/>
          <w:lang w:val="en-GB"/>
        </w:rPr>
        <w:t>Block exemption</w:t>
      </w:r>
    </w:p>
    <w:p w:rsidR="00037C6B" w:rsidRDefault="00037C6B" w:rsidP="00CF71DC">
      <w:pPr>
        <w:pStyle w:val="MijnStandaard"/>
        <w:rPr>
          <w:lang w:val="en-GB"/>
        </w:rPr>
      </w:pPr>
      <w:r w:rsidRPr="00037C6B">
        <w:rPr>
          <w:lang w:val="en-GB"/>
        </w:rPr>
        <w:sym w:font="Wingdings" w:char="F0E0"/>
      </w:r>
      <w:r>
        <w:rPr>
          <w:lang w:val="en-GB"/>
        </w:rPr>
        <w:t xml:space="preserve"> Block exemption for R&amp;D cooperation if</w:t>
      </w:r>
    </w:p>
    <w:p w:rsidR="00037C6B" w:rsidRDefault="00037C6B" w:rsidP="00037C6B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Combined market shares &lt; 25%</w:t>
      </w:r>
    </w:p>
    <w:p w:rsidR="00037C6B" w:rsidRDefault="00037C6B" w:rsidP="00037C6B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No contractual restriction on independent R&amp;D</w:t>
      </w:r>
    </w:p>
    <w:p w:rsidR="00037C6B" w:rsidRDefault="00037C6B" w:rsidP="00037C6B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No restrictions on use of jointly generated knowledge</w:t>
      </w:r>
    </w:p>
    <w:p w:rsidR="00037C6B" w:rsidRDefault="00037C6B" w:rsidP="00037C6B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Threat to break up R&amp;D collab could be part of punishment strategy that creates incentives for firms to restrict output</w:t>
      </w:r>
    </w:p>
    <w:p w:rsidR="00037C6B" w:rsidRDefault="00037C6B" w:rsidP="00037C6B">
      <w:pPr>
        <w:pStyle w:val="MijnStandaard"/>
        <w:rPr>
          <w:lang w:val="en-GB"/>
        </w:rPr>
      </w:pPr>
      <w:r w:rsidRPr="00037C6B">
        <w:rPr>
          <w:lang w:val="en-GB"/>
        </w:rPr>
        <w:sym w:font="Wingdings" w:char="F0E0"/>
      </w:r>
      <w:r>
        <w:rPr>
          <w:lang w:val="en-GB"/>
        </w:rPr>
        <w:t xml:space="preserve"> If block exemption does not apply, may still be permitted by European Commission (exemptions)</w:t>
      </w:r>
      <w:r>
        <w:rPr>
          <w:lang w:val="en-GB"/>
        </w:rPr>
        <w:br/>
        <w:t>Sometimes with extra limits</w:t>
      </w:r>
    </w:p>
    <w:p w:rsidR="00037C6B" w:rsidRPr="00037C6B" w:rsidRDefault="00037C6B" w:rsidP="00037C6B">
      <w:pPr>
        <w:pStyle w:val="MijnStandaard"/>
        <w:rPr>
          <w:b/>
          <w:lang w:val="en-GB"/>
        </w:rPr>
      </w:pPr>
    </w:p>
    <w:p w:rsidR="00037C6B" w:rsidRPr="00037C6B" w:rsidRDefault="00037C6B" w:rsidP="00037C6B">
      <w:pPr>
        <w:pStyle w:val="MijnStandaard"/>
        <w:rPr>
          <w:b/>
          <w:lang w:val="en-GB"/>
        </w:rPr>
      </w:pPr>
      <w:r w:rsidRPr="00037C6B">
        <w:rPr>
          <w:b/>
          <w:lang w:val="en-GB"/>
        </w:rPr>
        <w:t>What if firms extend cooperation to product market?</w:t>
      </w:r>
    </w:p>
    <w:p w:rsidR="00037C6B" w:rsidRDefault="00037C6B" w:rsidP="00037C6B">
      <w:pPr>
        <w:pStyle w:val="MijnStandaard"/>
        <w:rPr>
          <w:lang w:val="en-GB"/>
        </w:rPr>
      </w:pPr>
      <w:r>
        <w:rPr>
          <w:lang w:val="en-GB"/>
        </w:rPr>
        <w:t>= R&amp;D coop x info sharing not necessarily permitted! (even less encouraged)</w:t>
      </w:r>
    </w:p>
    <w:p w:rsidR="00037C6B" w:rsidRDefault="00037C6B" w:rsidP="00037C6B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Public policy trade-off market power (because collusion x abuse market power) |</w:t>
      </w:r>
      <w:r>
        <w:rPr>
          <w:lang w:val="en-GB"/>
        </w:rPr>
        <w:br/>
      </w:r>
      <w:bookmarkStart w:id="0" w:name="_GoBack"/>
      <w:bookmarkEnd w:id="0"/>
      <w:r>
        <w:rPr>
          <w:lang w:val="en-GB"/>
        </w:rPr>
        <w:t>x efficiency (R&amp;D coop)</w:t>
      </w:r>
    </w:p>
    <w:p w:rsidR="00037C6B" w:rsidRDefault="00037C6B" w:rsidP="00037C6B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Not clear how trade-off balances out</w:t>
      </w:r>
    </w:p>
    <w:p w:rsidR="00037C6B" w:rsidRDefault="00037C6B" w:rsidP="00037C6B">
      <w:pPr>
        <w:pStyle w:val="MijnStandaard"/>
        <w:rPr>
          <w:lang w:val="en-GB"/>
        </w:rPr>
      </w:pPr>
      <w:r>
        <w:rPr>
          <w:lang w:val="en-GB"/>
        </w:rPr>
        <w:t>! Antitrust authorities must make sure cooperation is limited to R&amp;D activities</w:t>
      </w:r>
    </w:p>
    <w:p w:rsidR="00037C6B" w:rsidRPr="00CF71DC" w:rsidRDefault="00037C6B" w:rsidP="00037C6B">
      <w:pPr>
        <w:pStyle w:val="MijnStandaard"/>
        <w:rPr>
          <w:lang w:val="en-GB"/>
        </w:rPr>
      </w:pPr>
    </w:p>
    <w:sectPr w:rsidR="00037C6B" w:rsidRPr="00CF71DC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89B" w:rsidRDefault="00A5489B" w:rsidP="00961CCD">
      <w:pPr>
        <w:spacing w:after="0" w:line="240" w:lineRule="auto"/>
      </w:pPr>
      <w:r>
        <w:separator/>
      </w:r>
    </w:p>
  </w:endnote>
  <w:endnote w:type="continuationSeparator" w:id="0">
    <w:p w:rsidR="00A5489B" w:rsidRDefault="00A5489B" w:rsidP="00961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8001079"/>
      <w:docPartObj>
        <w:docPartGallery w:val="Page Numbers (Bottom of Page)"/>
        <w:docPartUnique/>
      </w:docPartObj>
    </w:sdtPr>
    <w:sdtContent>
      <w:p w:rsidR="00961CCD" w:rsidRDefault="00961CCD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7C6B" w:rsidRPr="00037C6B">
          <w:rPr>
            <w:noProof/>
            <w:lang w:val="nl-NL"/>
          </w:rPr>
          <w:t>1</w:t>
        </w:r>
        <w:r>
          <w:fldChar w:fldCharType="end"/>
        </w:r>
      </w:p>
    </w:sdtContent>
  </w:sdt>
  <w:p w:rsidR="00961CCD" w:rsidRDefault="00961CCD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89B" w:rsidRDefault="00A5489B" w:rsidP="00961CCD">
      <w:pPr>
        <w:spacing w:after="0" w:line="240" w:lineRule="auto"/>
      </w:pPr>
      <w:r>
        <w:separator/>
      </w:r>
    </w:p>
  </w:footnote>
  <w:footnote w:type="continuationSeparator" w:id="0">
    <w:p w:rsidR="00A5489B" w:rsidRDefault="00A5489B" w:rsidP="00961C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77559D"/>
    <w:multiLevelType w:val="hybridMultilevel"/>
    <w:tmpl w:val="486A8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597C22"/>
    <w:multiLevelType w:val="hybridMultilevel"/>
    <w:tmpl w:val="0CC8D1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7E1534"/>
    <w:multiLevelType w:val="hybridMultilevel"/>
    <w:tmpl w:val="482634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22BED"/>
    <w:multiLevelType w:val="hybridMultilevel"/>
    <w:tmpl w:val="9D402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00578"/>
    <w:multiLevelType w:val="hybridMultilevel"/>
    <w:tmpl w:val="E87EE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905A60"/>
    <w:multiLevelType w:val="hybridMultilevel"/>
    <w:tmpl w:val="D00AA7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491D43"/>
    <w:multiLevelType w:val="hybridMultilevel"/>
    <w:tmpl w:val="B08ED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9A0CED"/>
    <w:multiLevelType w:val="hybridMultilevel"/>
    <w:tmpl w:val="4A5C2A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FF6B4B"/>
    <w:multiLevelType w:val="hybridMultilevel"/>
    <w:tmpl w:val="B6D222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2109B4"/>
    <w:multiLevelType w:val="hybridMultilevel"/>
    <w:tmpl w:val="EA265B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7E19AC"/>
    <w:multiLevelType w:val="hybridMultilevel"/>
    <w:tmpl w:val="3A3A1C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197122"/>
    <w:multiLevelType w:val="hybridMultilevel"/>
    <w:tmpl w:val="0C78D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630E8D"/>
    <w:multiLevelType w:val="hybridMultilevel"/>
    <w:tmpl w:val="C55854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2"/>
  </w:num>
  <w:num w:numId="5">
    <w:abstractNumId w:val="0"/>
  </w:num>
  <w:num w:numId="6">
    <w:abstractNumId w:val="12"/>
  </w:num>
  <w:num w:numId="7">
    <w:abstractNumId w:val="4"/>
  </w:num>
  <w:num w:numId="8">
    <w:abstractNumId w:val="7"/>
  </w:num>
  <w:num w:numId="9">
    <w:abstractNumId w:val="5"/>
  </w:num>
  <w:num w:numId="10">
    <w:abstractNumId w:val="3"/>
  </w:num>
  <w:num w:numId="11">
    <w:abstractNumId w:val="1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DF"/>
    <w:rsid w:val="00037C6B"/>
    <w:rsid w:val="000C2FDA"/>
    <w:rsid w:val="00583011"/>
    <w:rsid w:val="00730F74"/>
    <w:rsid w:val="00797AC2"/>
    <w:rsid w:val="00850EDF"/>
    <w:rsid w:val="00961CCD"/>
    <w:rsid w:val="009A1C4A"/>
    <w:rsid w:val="009F0D4C"/>
    <w:rsid w:val="00A5489B"/>
    <w:rsid w:val="00AA562A"/>
    <w:rsid w:val="00CF71DC"/>
    <w:rsid w:val="00D3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E6558A-48C4-41B8-865B-B9EA80B5D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961C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61CCD"/>
  </w:style>
  <w:style w:type="paragraph" w:styleId="Voettekst">
    <w:name w:val="footer"/>
    <w:basedOn w:val="Standaard"/>
    <w:link w:val="VoettekstChar"/>
    <w:uiPriority w:val="99"/>
    <w:unhideWhenUsed/>
    <w:rsid w:val="00961C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61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B00CB-FDD1-496E-BC71-79C3B40CA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3</cp:revision>
  <dcterms:created xsi:type="dcterms:W3CDTF">2017-04-01T16:43:00Z</dcterms:created>
  <dcterms:modified xsi:type="dcterms:W3CDTF">2017-04-01T17:31:00Z</dcterms:modified>
</cp:coreProperties>
</file>