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4043" w:rsidRPr="007202AA" w:rsidRDefault="00647C07" w:rsidP="00647C07">
      <w:pPr>
        <w:pStyle w:val="Kop1"/>
        <w:rPr>
          <w:lang w:val="en-US"/>
        </w:rPr>
      </w:pPr>
      <w:r w:rsidRPr="007202AA">
        <w:rPr>
          <w:lang w:val="en-US"/>
        </w:rPr>
        <w:t>Distinctive brand cues and memory for product consumption experiences</w:t>
      </w:r>
    </w:p>
    <w:p w:rsidR="00647C07" w:rsidRPr="007202AA" w:rsidRDefault="00647C07" w:rsidP="00647C07">
      <w:pPr>
        <w:pStyle w:val="Kop2"/>
        <w:rPr>
          <w:lang w:val="en-US"/>
        </w:rPr>
      </w:pPr>
      <w:r w:rsidRPr="007202AA">
        <w:rPr>
          <w:lang w:val="en-US"/>
        </w:rPr>
        <w:t>Introduction</w:t>
      </w:r>
    </w:p>
    <w:p w:rsidR="00647C07" w:rsidRPr="007202AA" w:rsidRDefault="00647C07" w:rsidP="00647C07">
      <w:pPr>
        <w:rPr>
          <w:lang w:val="en-US"/>
        </w:rPr>
      </w:pPr>
      <w:r w:rsidRPr="007202AA">
        <w:rPr>
          <w:lang w:val="en-US"/>
        </w:rPr>
        <w:t>Brand image = the role of brand names and other aspects as cues that signal product attributes, benefits, affect or overall quality</w:t>
      </w:r>
    </w:p>
    <w:p w:rsidR="00647C07" w:rsidRPr="007202AA" w:rsidRDefault="00647C07" w:rsidP="00647C07">
      <w:pPr>
        <w:pStyle w:val="Lijstalinea"/>
        <w:numPr>
          <w:ilvl w:val="0"/>
          <w:numId w:val="1"/>
        </w:numPr>
        <w:rPr>
          <w:lang w:val="en-US"/>
        </w:rPr>
      </w:pPr>
      <w:r w:rsidRPr="007202AA">
        <w:rPr>
          <w:lang w:val="en-US"/>
        </w:rPr>
        <w:t>Do brand cues facilitate recall or inference of previous experiences and previously learned brand associations?</w:t>
      </w:r>
    </w:p>
    <w:p w:rsidR="00647C07" w:rsidRPr="007202AA" w:rsidRDefault="00647C07" w:rsidP="00647C07">
      <w:pPr>
        <w:pStyle w:val="Lijstalinea"/>
        <w:numPr>
          <w:ilvl w:val="0"/>
          <w:numId w:val="1"/>
        </w:numPr>
        <w:rPr>
          <w:lang w:val="en-US"/>
        </w:rPr>
      </w:pPr>
      <w:r w:rsidRPr="007202AA">
        <w:rPr>
          <w:lang w:val="en-US"/>
        </w:rPr>
        <w:t>Learning from direct experiences VS advertising</w:t>
      </w:r>
    </w:p>
    <w:p w:rsidR="00647C07" w:rsidRPr="007202AA" w:rsidRDefault="00647C07" w:rsidP="00647C07">
      <w:pPr>
        <w:pStyle w:val="Lijstalinea"/>
        <w:numPr>
          <w:ilvl w:val="0"/>
          <w:numId w:val="1"/>
        </w:numPr>
        <w:rPr>
          <w:lang w:val="en-US"/>
        </w:rPr>
      </w:pPr>
      <w:r w:rsidRPr="007202AA">
        <w:rPr>
          <w:lang w:val="en-US"/>
        </w:rPr>
        <w:t>Discrimination learning</w:t>
      </w:r>
    </w:p>
    <w:p w:rsidR="00647C07" w:rsidRPr="007202AA" w:rsidRDefault="00647C07" w:rsidP="00647C07">
      <w:pPr>
        <w:pStyle w:val="Lijstalinea"/>
        <w:numPr>
          <w:ilvl w:val="0"/>
          <w:numId w:val="1"/>
        </w:numPr>
        <w:rPr>
          <w:lang w:val="en-US"/>
        </w:rPr>
      </w:pPr>
      <w:r w:rsidRPr="007202AA">
        <w:rPr>
          <w:lang w:val="en-US"/>
        </w:rPr>
        <w:t>Sequential VS simultaneous experiences</w:t>
      </w:r>
    </w:p>
    <w:p w:rsidR="00647C07" w:rsidRPr="007202AA" w:rsidRDefault="00647C07" w:rsidP="00647C07">
      <w:pPr>
        <w:pStyle w:val="Lijstalinea"/>
        <w:numPr>
          <w:ilvl w:val="0"/>
          <w:numId w:val="1"/>
        </w:numPr>
        <w:rPr>
          <w:lang w:val="en-US"/>
        </w:rPr>
      </w:pPr>
      <w:r w:rsidRPr="007202AA">
        <w:rPr>
          <w:lang w:val="en-US"/>
        </w:rPr>
        <w:t>Effect of delay between consumptions</w:t>
      </w:r>
    </w:p>
    <w:p w:rsidR="00647C07" w:rsidRPr="007202AA" w:rsidRDefault="00647C07" w:rsidP="00647C07">
      <w:pPr>
        <w:pStyle w:val="Kop2"/>
        <w:rPr>
          <w:lang w:val="en-US"/>
        </w:rPr>
      </w:pPr>
      <w:r w:rsidRPr="007202AA">
        <w:rPr>
          <w:lang w:val="en-US"/>
        </w:rPr>
        <w:t>Conceptual background and hypotheses</w:t>
      </w:r>
    </w:p>
    <w:p w:rsidR="00647C07" w:rsidRPr="007202AA" w:rsidRDefault="00647C07" w:rsidP="00647C07">
      <w:pPr>
        <w:rPr>
          <w:lang w:val="en-US"/>
        </w:rPr>
      </w:pPr>
      <w:r w:rsidRPr="007202AA">
        <w:rPr>
          <w:lang w:val="en-US"/>
        </w:rPr>
        <w:t>Associations between brands:</w:t>
      </w:r>
    </w:p>
    <w:p w:rsidR="00647C07" w:rsidRPr="007202AA" w:rsidRDefault="00647C07" w:rsidP="00647C07">
      <w:pPr>
        <w:pStyle w:val="Lijstalinea"/>
        <w:numPr>
          <w:ilvl w:val="0"/>
          <w:numId w:val="2"/>
        </w:numPr>
        <w:rPr>
          <w:lang w:val="en-US"/>
        </w:rPr>
      </w:pPr>
      <w:r w:rsidRPr="007202AA">
        <w:rPr>
          <w:lang w:val="en-US"/>
        </w:rPr>
        <w:t>Differentiated (vs similar) brand names should yield higher accuracy in memory-based quality judgments</w:t>
      </w:r>
    </w:p>
    <w:p w:rsidR="00647C07" w:rsidRPr="007202AA" w:rsidRDefault="00647C07" w:rsidP="00647C07">
      <w:pPr>
        <w:pStyle w:val="Lijstalinea"/>
        <w:numPr>
          <w:ilvl w:val="0"/>
          <w:numId w:val="2"/>
        </w:numPr>
        <w:rPr>
          <w:lang w:val="en-US"/>
        </w:rPr>
      </w:pPr>
      <w:r w:rsidRPr="007202AA">
        <w:rPr>
          <w:lang w:val="en-US"/>
        </w:rPr>
        <w:t>Differentiated (vs similar) packaging shapes and colors should yield higher accuracy in memory-based quality judgments</w:t>
      </w:r>
    </w:p>
    <w:p w:rsidR="00FE6551" w:rsidRPr="007202AA" w:rsidRDefault="00FE6551" w:rsidP="00FE6551">
      <w:pPr>
        <w:rPr>
          <w:lang w:val="en-US"/>
        </w:rPr>
      </w:pPr>
      <w:r w:rsidRPr="007202AA">
        <w:rPr>
          <w:lang w:val="en-US"/>
        </w:rPr>
        <w:t>Forgetting and recalling the wrong targets over time:</w:t>
      </w:r>
    </w:p>
    <w:p w:rsidR="00647C07" w:rsidRPr="007202AA" w:rsidRDefault="00647C07" w:rsidP="00FE6551">
      <w:pPr>
        <w:pStyle w:val="Lijstalinea"/>
        <w:numPr>
          <w:ilvl w:val="0"/>
          <w:numId w:val="2"/>
        </w:numPr>
        <w:rPr>
          <w:lang w:val="en-US"/>
        </w:rPr>
      </w:pPr>
      <w:r w:rsidRPr="007202AA">
        <w:rPr>
          <w:lang w:val="en-US"/>
        </w:rPr>
        <w:t>Differentiated (vs similar) brand names should produce a slower decline in accuracy in memory-based quality judgments</w:t>
      </w:r>
    </w:p>
    <w:p w:rsidR="00FE6551" w:rsidRPr="007202AA" w:rsidRDefault="00FE6551" w:rsidP="00FE6551">
      <w:pPr>
        <w:pStyle w:val="Kop2"/>
        <w:rPr>
          <w:lang w:val="en-US"/>
        </w:rPr>
      </w:pPr>
      <w:r w:rsidRPr="007202AA">
        <w:rPr>
          <w:lang w:val="en-US"/>
        </w:rPr>
        <w:t>Study 1: role of differentiation in brand names</w:t>
      </w:r>
    </w:p>
    <w:p w:rsidR="00FE6551" w:rsidRPr="007202AA" w:rsidRDefault="00FE6551" w:rsidP="00FE6551">
      <w:pPr>
        <w:pStyle w:val="Lijstalinea"/>
        <w:numPr>
          <w:ilvl w:val="0"/>
          <w:numId w:val="1"/>
        </w:numPr>
        <w:rPr>
          <w:lang w:val="en-US"/>
        </w:rPr>
      </w:pPr>
      <w:r w:rsidRPr="007202AA">
        <w:rPr>
          <w:lang w:val="en-US"/>
        </w:rPr>
        <w:t>Overview: at Time-1 and Time-2</w:t>
      </w:r>
      <w:r w:rsidR="00B00348">
        <w:rPr>
          <w:lang w:val="en-US"/>
        </w:rPr>
        <w:t xml:space="preserve"> (phone)</w:t>
      </w:r>
    </w:p>
    <w:p w:rsidR="00FE6551" w:rsidRPr="007202AA" w:rsidRDefault="00FE6551" w:rsidP="00FE6551">
      <w:pPr>
        <w:pStyle w:val="Lijstalinea"/>
        <w:numPr>
          <w:ilvl w:val="1"/>
          <w:numId w:val="1"/>
        </w:numPr>
        <w:rPr>
          <w:lang w:val="en-US"/>
        </w:rPr>
      </w:pPr>
      <w:r w:rsidRPr="007202AA">
        <w:rPr>
          <w:lang w:val="en-US"/>
        </w:rPr>
        <w:t>Easy learning, alphabet names condition (control)</w:t>
      </w:r>
    </w:p>
    <w:p w:rsidR="00FE6551" w:rsidRPr="007202AA" w:rsidRDefault="00FE6551" w:rsidP="00FE6551">
      <w:pPr>
        <w:pStyle w:val="Lijstalinea"/>
        <w:numPr>
          <w:ilvl w:val="1"/>
          <w:numId w:val="1"/>
        </w:numPr>
        <w:rPr>
          <w:lang w:val="en-US"/>
        </w:rPr>
      </w:pPr>
      <w:r w:rsidRPr="007202AA">
        <w:rPr>
          <w:lang w:val="en-US"/>
        </w:rPr>
        <w:t>Difficult learning, alphabet names condition</w:t>
      </w:r>
    </w:p>
    <w:p w:rsidR="00FE6551" w:rsidRPr="007202AA" w:rsidRDefault="00FE6551" w:rsidP="00FE6551">
      <w:pPr>
        <w:pStyle w:val="Lijstalinea"/>
        <w:numPr>
          <w:ilvl w:val="1"/>
          <w:numId w:val="1"/>
        </w:numPr>
        <w:rPr>
          <w:lang w:val="en-US"/>
        </w:rPr>
      </w:pPr>
      <w:r w:rsidRPr="007202AA">
        <w:rPr>
          <w:lang w:val="en-US"/>
        </w:rPr>
        <w:t>Difficult learning, similar names condition</w:t>
      </w:r>
    </w:p>
    <w:p w:rsidR="00FE6551" w:rsidRPr="007202AA" w:rsidRDefault="00FE6551" w:rsidP="00FE6551">
      <w:pPr>
        <w:pStyle w:val="Lijstalinea"/>
        <w:numPr>
          <w:ilvl w:val="1"/>
          <w:numId w:val="1"/>
        </w:numPr>
        <w:rPr>
          <w:lang w:val="en-US"/>
        </w:rPr>
      </w:pPr>
      <w:r w:rsidRPr="007202AA">
        <w:rPr>
          <w:lang w:val="en-US"/>
        </w:rPr>
        <w:t>Difficult learning, differentiated names condition</w:t>
      </w:r>
    </w:p>
    <w:p w:rsidR="00FE6551" w:rsidRPr="007202AA" w:rsidRDefault="00FE6551" w:rsidP="00FE6551">
      <w:pPr>
        <w:pStyle w:val="Lijstalinea"/>
        <w:numPr>
          <w:ilvl w:val="0"/>
          <w:numId w:val="1"/>
        </w:numPr>
        <w:rPr>
          <w:lang w:val="en-US"/>
        </w:rPr>
      </w:pPr>
      <w:r w:rsidRPr="007202AA">
        <w:rPr>
          <w:lang w:val="en-US"/>
        </w:rPr>
        <w:t>Predictions</w:t>
      </w:r>
    </w:p>
    <w:p w:rsidR="00FE6551" w:rsidRPr="007202AA" w:rsidRDefault="00FE6551" w:rsidP="00FE6551">
      <w:pPr>
        <w:pStyle w:val="Lijstalinea"/>
        <w:numPr>
          <w:ilvl w:val="0"/>
          <w:numId w:val="1"/>
        </w:numPr>
        <w:rPr>
          <w:lang w:val="en-US"/>
        </w:rPr>
      </w:pPr>
      <w:r w:rsidRPr="007202AA">
        <w:rPr>
          <w:lang w:val="en-US"/>
        </w:rPr>
        <w:t>Method: subjects, stimuli</w:t>
      </w:r>
      <w:r w:rsidR="00AC5A01">
        <w:rPr>
          <w:lang w:val="en-US"/>
        </w:rPr>
        <w:t xml:space="preserve"> (tropical fruit juice)</w:t>
      </w:r>
      <w:r w:rsidRPr="007202AA">
        <w:rPr>
          <w:lang w:val="en-US"/>
        </w:rPr>
        <w:t>, brand name manipulation, procedure (easy vs difficult learning), dependent measures</w:t>
      </w:r>
    </w:p>
    <w:p w:rsidR="00FE6551" w:rsidRPr="007202AA" w:rsidRDefault="00FE6551" w:rsidP="00FE6551">
      <w:pPr>
        <w:pStyle w:val="Lijstalinea"/>
        <w:numPr>
          <w:ilvl w:val="0"/>
          <w:numId w:val="1"/>
        </w:numPr>
        <w:rPr>
          <w:lang w:val="en-US"/>
        </w:rPr>
      </w:pPr>
      <w:r w:rsidRPr="007202AA">
        <w:rPr>
          <w:lang w:val="en-US"/>
        </w:rPr>
        <w:t>Results:</w:t>
      </w:r>
    </w:p>
    <w:p w:rsidR="00FE6551" w:rsidRPr="007202AA" w:rsidRDefault="00FE6551" w:rsidP="00FE6551">
      <w:pPr>
        <w:pStyle w:val="Lijstalinea"/>
        <w:numPr>
          <w:ilvl w:val="1"/>
          <w:numId w:val="1"/>
        </w:numPr>
        <w:rPr>
          <w:lang w:val="en-US"/>
        </w:rPr>
      </w:pPr>
      <w:r w:rsidRPr="007202AA">
        <w:rPr>
          <w:lang w:val="en-US"/>
        </w:rPr>
        <w:t>Time-1: easy learning, alphabet names condition</w:t>
      </w:r>
    </w:p>
    <w:p w:rsidR="00FE6551" w:rsidRPr="007202AA" w:rsidRDefault="00FE6551" w:rsidP="00FE6551">
      <w:pPr>
        <w:pStyle w:val="Lijstalinea"/>
        <w:numPr>
          <w:ilvl w:val="1"/>
          <w:numId w:val="1"/>
        </w:numPr>
        <w:rPr>
          <w:lang w:val="en-US"/>
        </w:rPr>
      </w:pPr>
      <w:r w:rsidRPr="007202AA">
        <w:rPr>
          <w:lang w:val="en-US"/>
        </w:rPr>
        <w:t>Time-2: difficult learning, differentiated names condition</w:t>
      </w:r>
    </w:p>
    <w:p w:rsidR="00FE6551" w:rsidRPr="007202AA" w:rsidRDefault="00FE6551" w:rsidP="00FE6551">
      <w:pPr>
        <w:pStyle w:val="Lijstalinea"/>
        <w:numPr>
          <w:ilvl w:val="0"/>
          <w:numId w:val="1"/>
        </w:numPr>
        <w:rPr>
          <w:lang w:val="en-US"/>
        </w:rPr>
      </w:pPr>
      <w:r w:rsidRPr="007202AA">
        <w:rPr>
          <w:lang w:val="en-US"/>
        </w:rPr>
        <w:t>Discussion: rule out of possible inferences</w:t>
      </w:r>
    </w:p>
    <w:p w:rsidR="00FE6551" w:rsidRPr="007202AA" w:rsidRDefault="00FE6551" w:rsidP="00FE6551">
      <w:pPr>
        <w:pStyle w:val="Kop2"/>
        <w:rPr>
          <w:lang w:val="en-US"/>
        </w:rPr>
      </w:pPr>
      <w:r w:rsidRPr="007202AA">
        <w:rPr>
          <w:lang w:val="en-US"/>
        </w:rPr>
        <w:t>Study 2: role of differentiation in packaging attributes</w:t>
      </w:r>
    </w:p>
    <w:p w:rsidR="00FE6551" w:rsidRPr="007202AA" w:rsidRDefault="007202AA" w:rsidP="007202AA">
      <w:pPr>
        <w:pStyle w:val="Lijstalinea"/>
        <w:numPr>
          <w:ilvl w:val="0"/>
          <w:numId w:val="1"/>
        </w:numPr>
        <w:rPr>
          <w:lang w:val="en-US"/>
        </w:rPr>
      </w:pPr>
      <w:r w:rsidRPr="007202AA">
        <w:rPr>
          <w:lang w:val="en-US"/>
        </w:rPr>
        <w:t>Overview:</w:t>
      </w:r>
      <w:r w:rsidR="00B00348">
        <w:rPr>
          <w:lang w:val="en-US"/>
        </w:rPr>
        <w:t xml:space="preserve"> only Time-1</w:t>
      </w:r>
    </w:p>
    <w:p w:rsidR="007202AA" w:rsidRPr="007202AA" w:rsidRDefault="007202AA" w:rsidP="007202AA">
      <w:pPr>
        <w:pStyle w:val="Lijstalinea"/>
        <w:numPr>
          <w:ilvl w:val="1"/>
          <w:numId w:val="1"/>
        </w:numPr>
        <w:rPr>
          <w:lang w:val="en-US"/>
        </w:rPr>
      </w:pPr>
      <w:r w:rsidRPr="007202AA">
        <w:rPr>
          <w:lang w:val="en-US"/>
        </w:rPr>
        <w:t>No visual differentiation (control)</w:t>
      </w:r>
    </w:p>
    <w:p w:rsidR="007202AA" w:rsidRPr="007202AA" w:rsidRDefault="007202AA" w:rsidP="007202AA">
      <w:pPr>
        <w:pStyle w:val="Lijstalinea"/>
        <w:numPr>
          <w:ilvl w:val="1"/>
          <w:numId w:val="1"/>
        </w:numPr>
        <w:rPr>
          <w:lang w:val="en-US"/>
        </w:rPr>
      </w:pPr>
      <w:r w:rsidRPr="007202AA">
        <w:rPr>
          <w:lang w:val="en-US"/>
        </w:rPr>
        <w:t>Color differentiation condition</w:t>
      </w:r>
    </w:p>
    <w:p w:rsidR="007202AA" w:rsidRDefault="007202AA" w:rsidP="007202AA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Shape differentiation condition</w:t>
      </w:r>
    </w:p>
    <w:p w:rsidR="007202AA" w:rsidRDefault="007202AA" w:rsidP="007202AA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Predictions</w:t>
      </w:r>
    </w:p>
    <w:p w:rsidR="007202AA" w:rsidRDefault="007202AA" w:rsidP="007202AA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Method: see Study 1, only Time-1</w:t>
      </w:r>
    </w:p>
    <w:p w:rsidR="007202AA" w:rsidRDefault="007202AA" w:rsidP="007202AA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Results:</w:t>
      </w:r>
    </w:p>
    <w:p w:rsidR="007202AA" w:rsidRDefault="007202AA" w:rsidP="007202AA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lastRenderedPageBreak/>
        <w:t>Differentiated colors significantly better than control</w:t>
      </w:r>
    </w:p>
    <w:p w:rsidR="007202AA" w:rsidRDefault="007202AA" w:rsidP="007202AA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Differentiated shapes marginal improvement compared to control</w:t>
      </w:r>
    </w:p>
    <w:p w:rsidR="007202AA" w:rsidRDefault="007202AA" w:rsidP="007202AA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Discussion: even when brand names are highly similar, differentiation in shapes/colors can enhance accuracy in memory-based quality judgments</w:t>
      </w:r>
    </w:p>
    <w:p w:rsidR="007202AA" w:rsidRDefault="007202AA" w:rsidP="007202AA">
      <w:pPr>
        <w:pStyle w:val="Kop2"/>
        <w:rPr>
          <w:lang w:val="en-US"/>
        </w:rPr>
      </w:pPr>
      <w:r>
        <w:rPr>
          <w:lang w:val="en-US"/>
        </w:rPr>
        <w:t>Study 3: can differentiation facilitate learning even when product prices provide potentially misleading cues</w:t>
      </w:r>
    </w:p>
    <w:p w:rsidR="00B00348" w:rsidRPr="00B00348" w:rsidRDefault="00B00348" w:rsidP="00B00348">
      <w:pPr>
        <w:rPr>
          <w:lang w:val="en-US"/>
        </w:rPr>
      </w:pPr>
      <w:r>
        <w:rPr>
          <w:lang w:val="en-US"/>
        </w:rPr>
        <w:t>Consumers may rely on price to infer product quality. Combinations of cues vs single cue (study 1/2).</w:t>
      </w:r>
    </w:p>
    <w:p w:rsidR="00B00348" w:rsidRDefault="00B00348" w:rsidP="00B00348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Overview: at Time-1 and Time-2 (at lab)</w:t>
      </w:r>
    </w:p>
    <w:p w:rsidR="00B00348" w:rsidRDefault="00B00348" w:rsidP="00B00348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Easy learning: similar brand names/packaging, price information (control)</w:t>
      </w:r>
    </w:p>
    <w:p w:rsidR="00B00348" w:rsidRDefault="00B00348" w:rsidP="00B00348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Difficult learning: similar brand names/packaging, no price information</w:t>
      </w:r>
    </w:p>
    <w:p w:rsidR="00B00348" w:rsidRDefault="00B00348" w:rsidP="00B00348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Difficult learning: similar brand names/packaging, price information</w:t>
      </w:r>
    </w:p>
    <w:p w:rsidR="00B00348" w:rsidRPr="00B00348" w:rsidRDefault="00B00348" w:rsidP="00B00348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Difficult learning: differentiated brand names/packaging, price information</w:t>
      </w:r>
    </w:p>
    <w:p w:rsidR="00B00348" w:rsidRDefault="00B00348" w:rsidP="00B00348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Predictions</w:t>
      </w:r>
    </w:p>
    <w:p w:rsidR="00AC5A01" w:rsidRDefault="00AC5A01" w:rsidP="00B00348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Method: subjects, stimuli (orange juice), brand name and packaging manipulations and pretests, procedure (see study 1)</w:t>
      </w:r>
    </w:p>
    <w:p w:rsidR="00AC5A01" w:rsidRDefault="00AC5A01" w:rsidP="00B00348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Results:</w:t>
      </w:r>
    </w:p>
    <w:p w:rsidR="00AC5A01" w:rsidRDefault="00AC5A01" w:rsidP="00AC5A01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Time-1:</w:t>
      </w:r>
    </w:p>
    <w:p w:rsidR="00AC5A01" w:rsidRDefault="00AC5A01" w:rsidP="00AC5A01">
      <w:pPr>
        <w:pStyle w:val="Lijstalinea"/>
        <w:numPr>
          <w:ilvl w:val="2"/>
          <w:numId w:val="1"/>
        </w:numPr>
        <w:rPr>
          <w:lang w:val="en-US"/>
        </w:rPr>
      </w:pPr>
      <w:r>
        <w:rPr>
          <w:lang w:val="en-US"/>
        </w:rPr>
        <w:t>easy learning quite accurate</w:t>
      </w:r>
    </w:p>
    <w:p w:rsidR="00AC5A01" w:rsidRDefault="00AC5A01" w:rsidP="00AC5A01">
      <w:pPr>
        <w:pStyle w:val="Lijstalinea"/>
        <w:numPr>
          <w:ilvl w:val="2"/>
          <w:numId w:val="1"/>
        </w:numPr>
        <w:rPr>
          <w:lang w:val="en-US"/>
        </w:rPr>
      </w:pPr>
      <w:r>
        <w:rPr>
          <w:lang w:val="en-US"/>
        </w:rPr>
        <w:t>accuracy significantly higher among differentiated (vs similar)</w:t>
      </w:r>
    </w:p>
    <w:p w:rsidR="005C5695" w:rsidRDefault="005C5695" w:rsidP="005C5695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Time-2: differentiated performed better</w:t>
      </w:r>
    </w:p>
    <w:p w:rsidR="005C5695" w:rsidRDefault="005C5695" w:rsidP="005C5695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Discussion: distinctive brand names improve accuracy and discrimination in quality judgments even when price cues are deceptive and there is simultaneous differentiation in multiple cues. Deceptive price cues: differentiated helped restore accuracy and discrimination to approximately the levels without price information.</w:t>
      </w:r>
    </w:p>
    <w:p w:rsidR="00B70FCE" w:rsidRDefault="00B70FCE" w:rsidP="00B70FCE">
      <w:pPr>
        <w:pStyle w:val="Kop2"/>
        <w:rPr>
          <w:lang w:val="en-US"/>
        </w:rPr>
      </w:pPr>
      <w:r>
        <w:rPr>
          <w:lang w:val="en-US"/>
        </w:rPr>
        <w:t>General discussion</w:t>
      </w:r>
    </w:p>
    <w:p w:rsidR="00EB14A7" w:rsidRDefault="00EB14A7" w:rsidP="00B70FCE">
      <w:pPr>
        <w:rPr>
          <w:lang w:val="en-US"/>
        </w:rPr>
      </w:pPr>
      <w:r>
        <w:rPr>
          <w:lang w:val="en-US"/>
        </w:rPr>
        <w:t>Current (vs prior) research, e.g.: real world consumption situation:</w:t>
      </w:r>
    </w:p>
    <w:p w:rsidR="00EB14A7" w:rsidRDefault="00EB14A7" w:rsidP="00EB14A7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Some (vs minimal) intrinsic differences among products</w:t>
      </w:r>
    </w:p>
    <w:p w:rsidR="00EB14A7" w:rsidRDefault="00EB14A7" w:rsidP="00EB14A7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Sequential (vs simultaneous) product exposure</w:t>
      </w:r>
    </w:p>
    <w:p w:rsidR="00EB14A7" w:rsidRDefault="00EB14A7" w:rsidP="00EB14A7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Significant (vs insignificant) delays between product exposure and quality judgments</w:t>
      </w:r>
    </w:p>
    <w:p w:rsidR="00EB14A7" w:rsidRDefault="00EB14A7" w:rsidP="00EB14A7">
      <w:pPr>
        <w:pStyle w:val="Kop3"/>
        <w:rPr>
          <w:lang w:val="en-US"/>
        </w:rPr>
      </w:pPr>
      <w:r>
        <w:rPr>
          <w:lang w:val="en-US"/>
        </w:rPr>
        <w:t>Memory-based judgments in consumer decision-making</w:t>
      </w:r>
    </w:p>
    <w:p w:rsidR="00EB14A7" w:rsidRDefault="00EB14A7" w:rsidP="00EB14A7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Will only make inferences on the basis of extrinsic cues if they cannot directly retrieve intrinsic quality attributes</w:t>
      </w:r>
    </w:p>
    <w:p w:rsidR="00EB14A7" w:rsidRDefault="00EB14A7" w:rsidP="00EB14A7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Cue-based inference process is more effortful than pure guessing but less effortful than retrieval from memory</w:t>
      </w:r>
    </w:p>
    <w:p w:rsidR="00EB14A7" w:rsidRDefault="00EB14A7" w:rsidP="00EB14A7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Extrinsic cues: for some serve as a basis for quality inferences, for other as memory pegs</w:t>
      </w:r>
    </w:p>
    <w:p w:rsidR="00EB14A7" w:rsidRDefault="00EB14A7" w:rsidP="00EB14A7">
      <w:pPr>
        <w:pStyle w:val="Kop3"/>
        <w:rPr>
          <w:lang w:val="en-US"/>
        </w:rPr>
      </w:pPr>
      <w:r>
        <w:rPr>
          <w:lang w:val="en-US"/>
        </w:rPr>
        <w:t>Managing brand equity</w:t>
      </w:r>
    </w:p>
    <w:p w:rsidR="00EB14A7" w:rsidRDefault="00EB14A7" w:rsidP="00EB14A7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Benefit differentiation: brand name linked to unique consumer benefits</w:t>
      </w:r>
    </w:p>
    <w:p w:rsidR="00EB14A7" w:rsidRDefault="00EB14A7" w:rsidP="00EB14A7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Differentiation in extrinsic brand cues: brand recognition, need for symbolic associations and learn/accurately remember a product’s intrinsic quality (=&gt; especially positive for high-quality brands)</w:t>
      </w:r>
    </w:p>
    <w:p w:rsidR="00EB14A7" w:rsidRDefault="00EB14A7" w:rsidP="00EB14A7">
      <w:pPr>
        <w:pStyle w:val="Kop3"/>
        <w:rPr>
          <w:lang w:val="en-US"/>
        </w:rPr>
      </w:pPr>
      <w:r>
        <w:rPr>
          <w:lang w:val="en-US"/>
        </w:rPr>
        <w:t>Trademark dilution: public policy and legal implications</w:t>
      </w:r>
    </w:p>
    <w:p w:rsidR="00EB14A7" w:rsidRDefault="00EB14A7" w:rsidP="00EB14A7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Association of high-quality brand experiences with low-quality copycats (and vice versa)</w:t>
      </w:r>
    </w:p>
    <w:p w:rsidR="00D54A0F" w:rsidRDefault="00D54A0F" w:rsidP="00D54A0F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Remark: not the same as mistake identity of a brand</w:t>
      </w:r>
    </w:p>
    <w:p w:rsidR="00EB14A7" w:rsidRDefault="00EB14A7" w:rsidP="00EB14A7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lastRenderedPageBreak/>
        <w:t>Importance of legislation to counter this</w:t>
      </w:r>
    </w:p>
    <w:p w:rsidR="00EB14A7" w:rsidRDefault="00EB14A7" w:rsidP="00EB14A7">
      <w:pPr>
        <w:pStyle w:val="Kop3"/>
        <w:rPr>
          <w:lang w:val="en-US"/>
        </w:rPr>
      </w:pPr>
      <w:r>
        <w:rPr>
          <w:lang w:val="en-US"/>
        </w:rPr>
        <w:t>Limitations and future research</w:t>
      </w:r>
    </w:p>
    <w:p w:rsidR="00EB14A7" w:rsidRDefault="00D54A0F" w:rsidP="00D54A0F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Separate semantic and non-semantic effects: semantic differentiation has been proven to be most important</w:t>
      </w:r>
    </w:p>
    <w:p w:rsidR="00D54A0F" w:rsidRDefault="00D54A0F" w:rsidP="00D54A0F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Joint influence of brand cue differentiation with other marketing variables (e.g. advertising)</w:t>
      </w:r>
    </w:p>
    <w:p w:rsidR="00F070AE" w:rsidRDefault="00F070AE" w:rsidP="008E4080">
      <w:pPr>
        <w:pStyle w:val="Kop1"/>
        <w:rPr>
          <w:lang w:val="en-US"/>
        </w:rPr>
      </w:pPr>
    </w:p>
    <w:p w:rsidR="001A0EB1" w:rsidRDefault="001A0EB1" w:rsidP="001A0EB1">
      <w:pPr>
        <w:pStyle w:val="Kop1"/>
        <w:rPr>
          <w:lang w:val="en-US"/>
        </w:rPr>
      </w:pPr>
      <w:r>
        <w:rPr>
          <w:lang w:val="en-US"/>
        </w:rPr>
        <w:t>Consumer learning and brand equity</w:t>
      </w:r>
    </w:p>
    <w:p w:rsidR="001A0EB1" w:rsidRDefault="001A0EB1" w:rsidP="001A0EB1">
      <w:pPr>
        <w:rPr>
          <w:lang w:val="en-US"/>
        </w:rPr>
      </w:pPr>
      <w:r>
        <w:rPr>
          <w:lang w:val="en-US"/>
        </w:rPr>
        <w:t>Brand names vs attribute cues in prediction of product outcome: when/why do people treat products with identical attributes but different brand names differently?</w:t>
      </w:r>
    </w:p>
    <w:p w:rsidR="001A0EB1" w:rsidRDefault="001A0EB1" w:rsidP="001A0EB1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Blocking: learning of one predictive cue can block the learning of subsequently encountered predictive cues (redundant), explanations:</w:t>
      </w:r>
    </w:p>
    <w:p w:rsidR="001A0EB1" w:rsidRDefault="001A0EB1" w:rsidP="001A0EB1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A</w:t>
      </w:r>
      <w:r w:rsidRPr="001A0EB1">
        <w:rPr>
          <w:lang w:val="en-US"/>
        </w:rPr>
        <w:t>ssociative</w:t>
      </w:r>
      <w:r>
        <w:rPr>
          <w:lang w:val="en-US"/>
        </w:rPr>
        <w:t xml:space="preserve"> theories: </w:t>
      </w:r>
      <w:r w:rsidRPr="001A0EB1">
        <w:rPr>
          <w:lang w:val="en-US"/>
        </w:rPr>
        <w:t>no additional learning once perfect prediction is achieved</w:t>
      </w:r>
    </w:p>
    <w:p w:rsidR="001A0EB1" w:rsidRDefault="001A0EB1" w:rsidP="001A0EB1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Normative causal-reasoning: first cue unconfounded with any other cue, second cue occurs only in the presence of the first cue</w:t>
      </w:r>
    </w:p>
    <w:p w:rsidR="001A0EB1" w:rsidRDefault="001A0EB1" w:rsidP="001A0EB1">
      <w:pPr>
        <w:pStyle w:val="Kop2"/>
        <w:rPr>
          <w:lang w:val="en-US"/>
        </w:rPr>
      </w:pPr>
      <w:r>
        <w:rPr>
          <w:lang w:val="en-US"/>
        </w:rPr>
        <w:t xml:space="preserve">Experiment 1: effect of </w:t>
      </w:r>
      <w:proofErr w:type="spellStart"/>
      <w:r>
        <w:rPr>
          <w:lang w:val="en-US"/>
        </w:rPr>
        <w:t>preexposure</w:t>
      </w:r>
      <w:proofErr w:type="spellEnd"/>
      <w:r>
        <w:rPr>
          <w:lang w:val="en-US"/>
        </w:rPr>
        <w:t xml:space="preserve"> to a predictive cue on learning of subsequent predictive cues</w:t>
      </w:r>
    </w:p>
    <w:p w:rsidR="001A0EB1" w:rsidRDefault="001A0EB1" w:rsidP="001A0EB1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Method:</w:t>
      </w:r>
    </w:p>
    <w:p w:rsidR="001A0EB1" w:rsidRDefault="001A0EB1" w:rsidP="001A0EB1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Design and subjects:</w:t>
      </w:r>
    </w:p>
    <w:p w:rsidR="00260920" w:rsidRDefault="00260920" w:rsidP="00260920">
      <w:pPr>
        <w:pStyle w:val="Lijstalinea"/>
        <w:numPr>
          <w:ilvl w:val="2"/>
          <w:numId w:val="1"/>
        </w:numPr>
        <w:rPr>
          <w:lang w:val="en-US"/>
        </w:rPr>
      </w:pPr>
      <w:r>
        <w:rPr>
          <w:lang w:val="en-US"/>
        </w:rPr>
        <w:t>Predictive feature: brand name (Brand) vs intrinsic attribute (Attribute)</w:t>
      </w:r>
    </w:p>
    <w:p w:rsidR="00260920" w:rsidRDefault="00260920" w:rsidP="00260920">
      <w:pPr>
        <w:pStyle w:val="Lijstalinea"/>
        <w:numPr>
          <w:ilvl w:val="2"/>
          <w:numId w:val="1"/>
        </w:numPr>
        <w:rPr>
          <w:lang w:val="en-US"/>
        </w:rPr>
      </w:pPr>
      <w:r>
        <w:rPr>
          <w:lang w:val="en-US"/>
        </w:rPr>
        <w:t>Redundant feature: intrinsic attribute</w:t>
      </w:r>
    </w:p>
    <w:p w:rsidR="001A0EB1" w:rsidRDefault="001A0EB1" w:rsidP="001A0EB1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Stimuli</w:t>
      </w:r>
    </w:p>
    <w:p w:rsidR="001A0EB1" w:rsidRDefault="00260920" w:rsidP="001A0EB1">
      <w:pPr>
        <w:pStyle w:val="Lijstalinea"/>
        <w:numPr>
          <w:ilvl w:val="2"/>
          <w:numId w:val="1"/>
        </w:numPr>
        <w:rPr>
          <w:lang w:val="en-US"/>
        </w:rPr>
      </w:pPr>
      <w:r>
        <w:rPr>
          <w:lang w:val="en-US"/>
        </w:rPr>
        <w:t>Brand/control condition</w:t>
      </w:r>
    </w:p>
    <w:p w:rsidR="00260920" w:rsidRDefault="00260920" w:rsidP="001A0EB1">
      <w:pPr>
        <w:pStyle w:val="Lijstalinea"/>
        <w:numPr>
          <w:ilvl w:val="2"/>
          <w:numId w:val="1"/>
        </w:numPr>
        <w:rPr>
          <w:lang w:val="en-US"/>
        </w:rPr>
      </w:pPr>
      <w:r>
        <w:rPr>
          <w:lang w:val="en-US"/>
        </w:rPr>
        <w:t>Brand/experimental condition</w:t>
      </w:r>
    </w:p>
    <w:p w:rsidR="00260920" w:rsidRDefault="00260920" w:rsidP="001A0EB1">
      <w:pPr>
        <w:pStyle w:val="Lijstalinea"/>
        <w:numPr>
          <w:ilvl w:val="2"/>
          <w:numId w:val="1"/>
        </w:numPr>
        <w:rPr>
          <w:lang w:val="en-US"/>
        </w:rPr>
      </w:pPr>
      <w:r>
        <w:rPr>
          <w:lang w:val="en-US"/>
        </w:rPr>
        <w:t>Attribute/control condition</w:t>
      </w:r>
    </w:p>
    <w:p w:rsidR="00260920" w:rsidRDefault="00260920" w:rsidP="001A0EB1">
      <w:pPr>
        <w:pStyle w:val="Lijstalinea"/>
        <w:numPr>
          <w:ilvl w:val="2"/>
          <w:numId w:val="1"/>
        </w:numPr>
        <w:rPr>
          <w:lang w:val="en-US"/>
        </w:rPr>
      </w:pPr>
      <w:r>
        <w:rPr>
          <w:lang w:val="en-US"/>
        </w:rPr>
        <w:t>Attribute/experimental condition</w:t>
      </w:r>
    </w:p>
    <w:p w:rsidR="00260920" w:rsidRDefault="00260920" w:rsidP="00260920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Procedure</w:t>
      </w:r>
    </w:p>
    <w:p w:rsidR="00260920" w:rsidRDefault="00260920" w:rsidP="00260920">
      <w:pPr>
        <w:pStyle w:val="Lijstalinea"/>
        <w:numPr>
          <w:ilvl w:val="2"/>
          <w:numId w:val="1"/>
        </w:numPr>
        <w:rPr>
          <w:lang w:val="en-US"/>
        </w:rPr>
      </w:pPr>
      <w:r>
        <w:rPr>
          <w:lang w:val="en-US"/>
        </w:rPr>
        <w:t>Phase 1: Only predictive feature (only experimental)</w:t>
      </w:r>
    </w:p>
    <w:p w:rsidR="00260920" w:rsidRDefault="00260920" w:rsidP="00260920">
      <w:pPr>
        <w:pStyle w:val="Lijstalinea"/>
        <w:numPr>
          <w:ilvl w:val="2"/>
          <w:numId w:val="1"/>
        </w:numPr>
        <w:rPr>
          <w:lang w:val="en-US"/>
        </w:rPr>
      </w:pPr>
      <w:r>
        <w:rPr>
          <w:lang w:val="en-US"/>
        </w:rPr>
        <w:t>Phase 2: Predictive and redundant feature (experimental + control)</w:t>
      </w:r>
    </w:p>
    <w:p w:rsidR="00260920" w:rsidRDefault="00260920" w:rsidP="00260920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Measures</w:t>
      </w:r>
    </w:p>
    <w:p w:rsidR="00260920" w:rsidRDefault="00260920" w:rsidP="00260920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Results:</w:t>
      </w:r>
    </w:p>
    <w:p w:rsidR="00260920" w:rsidRDefault="00260920" w:rsidP="00260920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Strong blocking effect on redundant feature and p</w:t>
      </w:r>
      <w:r w:rsidRPr="00260920">
        <w:rPr>
          <w:lang w:val="en-US"/>
        </w:rPr>
        <w:t xml:space="preserve">ositive effect of </w:t>
      </w:r>
      <w:proofErr w:type="spellStart"/>
      <w:r w:rsidRPr="00260920">
        <w:rPr>
          <w:lang w:val="en-US"/>
        </w:rPr>
        <w:t>preexposure</w:t>
      </w:r>
      <w:proofErr w:type="spellEnd"/>
    </w:p>
    <w:p w:rsidR="00260920" w:rsidRDefault="00260920" w:rsidP="00260920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Use of mean feature effect (MFE)</w:t>
      </w:r>
    </w:p>
    <w:p w:rsidR="00260920" w:rsidRDefault="00260920" w:rsidP="00260920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Experimental: effect of redundant feature equally small for brand/attribute</w:t>
      </w:r>
    </w:p>
    <w:p w:rsidR="00260920" w:rsidRDefault="00260920" w:rsidP="00260920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Control: higher weight on attribute (more causal)</w:t>
      </w:r>
    </w:p>
    <w:p w:rsidR="00260920" w:rsidRDefault="00260920" w:rsidP="00260920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Discussion</w:t>
      </w:r>
    </w:p>
    <w:p w:rsidR="00260920" w:rsidRDefault="00260920" w:rsidP="00260920">
      <w:pPr>
        <w:pStyle w:val="Kop2"/>
        <w:rPr>
          <w:lang w:val="en-US"/>
        </w:rPr>
      </w:pPr>
      <w:r>
        <w:rPr>
          <w:lang w:val="en-US"/>
        </w:rPr>
        <w:t>General discussion</w:t>
      </w:r>
    </w:p>
    <w:p w:rsidR="00260920" w:rsidRDefault="00260920" w:rsidP="00260920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Counters some theories</w:t>
      </w:r>
    </w:p>
    <w:p w:rsidR="00260920" w:rsidRDefault="00260920" w:rsidP="00260920">
      <w:pPr>
        <w:pStyle w:val="Lijstalinea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Porcess</w:t>
      </w:r>
      <w:proofErr w:type="spellEnd"/>
      <w:r>
        <w:rPr>
          <w:lang w:val="en-US"/>
        </w:rPr>
        <w:t>:</w:t>
      </w:r>
    </w:p>
    <w:p w:rsidR="00260920" w:rsidRDefault="00260920" w:rsidP="00260920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Parallel associative updating</w:t>
      </w:r>
    </w:p>
    <w:p w:rsidR="00260920" w:rsidRDefault="00260920" w:rsidP="00260920">
      <w:pPr>
        <w:pStyle w:val="Lijstalinea"/>
        <w:numPr>
          <w:ilvl w:val="2"/>
          <w:numId w:val="1"/>
        </w:numPr>
        <w:rPr>
          <w:lang w:val="en-US"/>
        </w:rPr>
      </w:pPr>
      <w:r>
        <w:rPr>
          <w:lang w:val="en-US"/>
        </w:rPr>
        <w:t>Additivity</w:t>
      </w:r>
    </w:p>
    <w:p w:rsidR="00260920" w:rsidRDefault="00260920" w:rsidP="00260920">
      <w:pPr>
        <w:pStyle w:val="Lijstalinea"/>
        <w:numPr>
          <w:ilvl w:val="2"/>
          <w:numId w:val="1"/>
        </w:numPr>
        <w:rPr>
          <w:lang w:val="en-US"/>
        </w:rPr>
      </w:pPr>
      <w:r>
        <w:rPr>
          <w:lang w:val="en-US"/>
        </w:rPr>
        <w:t>Error reduction</w:t>
      </w:r>
    </w:p>
    <w:p w:rsidR="00260920" w:rsidRDefault="00260920" w:rsidP="00260920">
      <w:pPr>
        <w:pStyle w:val="Lijstalinea"/>
        <w:numPr>
          <w:ilvl w:val="2"/>
          <w:numId w:val="1"/>
        </w:numPr>
        <w:rPr>
          <w:lang w:val="en-US"/>
        </w:rPr>
      </w:pPr>
      <w:r>
        <w:rPr>
          <w:lang w:val="en-US"/>
        </w:rPr>
        <w:t>Predictive attributes compete for equity</w:t>
      </w:r>
    </w:p>
    <w:p w:rsidR="00260920" w:rsidRDefault="00260920" w:rsidP="00260920">
      <w:pPr>
        <w:pStyle w:val="Lijstalinea"/>
        <w:numPr>
          <w:ilvl w:val="1"/>
          <w:numId w:val="1"/>
        </w:numPr>
        <w:rPr>
          <w:lang w:val="en-US"/>
        </w:rPr>
      </w:pPr>
      <w:proofErr w:type="spellStart"/>
      <w:r>
        <w:rPr>
          <w:lang w:val="en-US"/>
        </w:rPr>
        <w:lastRenderedPageBreak/>
        <w:t>Sequental</w:t>
      </w:r>
      <w:proofErr w:type="spellEnd"/>
      <w:r>
        <w:rPr>
          <w:lang w:val="en-US"/>
        </w:rPr>
        <w:t xml:space="preserve"> hypothesis testing</w:t>
      </w:r>
    </w:p>
    <w:p w:rsidR="00260920" w:rsidRDefault="00260920" w:rsidP="00260920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Future research</w:t>
      </w:r>
    </w:p>
    <w:p w:rsidR="00260920" w:rsidRDefault="00260920" w:rsidP="00260920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Distinguish between associative and hypothesis testing</w:t>
      </w:r>
    </w:p>
    <w:p w:rsidR="00260920" w:rsidRDefault="00260920" w:rsidP="00260920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Generalizability of blocking</w:t>
      </w:r>
    </w:p>
    <w:p w:rsidR="00E826F1" w:rsidRDefault="00E826F1" w:rsidP="00260920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Forward looking and backward looking processes</w:t>
      </w:r>
    </w:p>
    <w:p w:rsidR="00E826F1" w:rsidRDefault="00E826F1" w:rsidP="00E826F1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Conclusion</w:t>
      </w:r>
    </w:p>
    <w:p w:rsidR="00E826F1" w:rsidRPr="00E826F1" w:rsidRDefault="00E826F1" w:rsidP="008E4080">
      <w:pPr>
        <w:pStyle w:val="Kop1"/>
        <w:rPr>
          <w:lang w:val="en-US"/>
        </w:rPr>
      </w:pPr>
    </w:p>
    <w:p w:rsidR="001A0EB1" w:rsidRDefault="00097181" w:rsidP="00097181">
      <w:pPr>
        <w:pStyle w:val="Kop1"/>
        <w:rPr>
          <w:lang w:val="en-US"/>
        </w:rPr>
      </w:pPr>
      <w:r>
        <w:rPr>
          <w:lang w:val="en-US"/>
        </w:rPr>
        <w:t>Recall and consumer consideration sets: influencing choice without altering brand evaluations</w:t>
      </w:r>
    </w:p>
    <w:p w:rsidR="00097181" w:rsidRDefault="00097181" w:rsidP="00097181">
      <w:pPr>
        <w:rPr>
          <w:lang w:val="en-US"/>
        </w:rPr>
      </w:pPr>
      <w:r>
        <w:rPr>
          <w:lang w:val="en-US"/>
        </w:rPr>
        <w:t>Changes in a brand’s accessibility may affect the probability of retrieval, consideration and choice. Combines possibility of changes in the choice set and memory-based choice.</w:t>
      </w:r>
    </w:p>
    <w:p w:rsidR="00097181" w:rsidRDefault="00097181" w:rsidP="00097181">
      <w:pPr>
        <w:rPr>
          <w:lang w:val="en-US"/>
        </w:rPr>
      </w:pPr>
      <w:r w:rsidRPr="00097181">
        <w:rPr>
          <w:rStyle w:val="Kop2Char"/>
        </w:rPr>
        <w:t>The consideration set</w:t>
      </w:r>
      <w:r>
        <w:rPr>
          <w:lang w:val="en-US"/>
        </w:rPr>
        <w:t xml:space="preserve"> = set of brands brought to mind on a particular choice occasion:</w:t>
      </w:r>
    </w:p>
    <w:p w:rsidR="00097181" w:rsidRDefault="00097181" w:rsidP="00097181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Brand-consideration stage: retrieval (= activation of info stored in long-term memory) depends on:</w:t>
      </w:r>
    </w:p>
    <w:p w:rsidR="00097181" w:rsidRDefault="00097181" w:rsidP="00097181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Strength of activation of brand node</w:t>
      </w:r>
    </w:p>
    <w:p w:rsidR="00097181" w:rsidRDefault="00097181" w:rsidP="00097181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Strength of association between brand node and other active nodes</w:t>
      </w:r>
    </w:p>
    <w:p w:rsidR="00097181" w:rsidRDefault="00097181" w:rsidP="00097181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Availability of retrieval cues </w:t>
      </w:r>
      <w:r w:rsidRPr="00097181">
        <w:rPr>
          <w:lang w:val="en-US"/>
        </w:rPr>
        <w:sym w:font="Wingdings" w:char="F0E0"/>
      </w:r>
      <w:r>
        <w:rPr>
          <w:lang w:val="en-US"/>
        </w:rPr>
        <w:t xml:space="preserve"> focus here: brand prime</w:t>
      </w:r>
    </w:p>
    <w:p w:rsidR="001E4814" w:rsidRPr="001E4814" w:rsidRDefault="00097181" w:rsidP="001E4814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Brand-evaluation stage: depends on brand’s value on attributes considere</w:t>
      </w:r>
      <w:r w:rsidRPr="00097181">
        <w:rPr>
          <w:lang w:val="en-US"/>
        </w:rPr>
        <w:t>d important for choice</w:t>
      </w:r>
    </w:p>
    <w:p w:rsidR="00097181" w:rsidRDefault="00097181" w:rsidP="00097181">
      <w:pPr>
        <w:pStyle w:val="Kop2"/>
        <w:rPr>
          <w:lang w:val="en-US"/>
        </w:rPr>
      </w:pPr>
      <w:r>
        <w:rPr>
          <w:lang w:val="en-US"/>
        </w:rPr>
        <w:t>Retrieval from a product category</w:t>
      </w:r>
    </w:p>
    <w:p w:rsidR="00097181" w:rsidRDefault="00097181" w:rsidP="00097181">
      <w:pPr>
        <w:rPr>
          <w:lang w:val="en-US"/>
        </w:rPr>
      </w:pPr>
      <w:r>
        <w:rPr>
          <w:lang w:val="en-US"/>
        </w:rPr>
        <w:t xml:space="preserve">Hierarchical category structure: choice of product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 in subcategory I given prime j: P(</w:t>
      </w:r>
      <w:proofErr w:type="spellStart"/>
      <w:r>
        <w:rPr>
          <w:lang w:val="en-US"/>
        </w:rPr>
        <w:t>i|</w:t>
      </w:r>
      <w:proofErr w:type="gramStart"/>
      <w:r>
        <w:rPr>
          <w:lang w:val="en-US"/>
        </w:rPr>
        <w:t>j</w:t>
      </w:r>
      <w:proofErr w:type="spellEnd"/>
      <w:r>
        <w:rPr>
          <w:lang w:val="en-US"/>
        </w:rPr>
        <w:t>)=</w:t>
      </w:r>
      <w:proofErr w:type="gramEnd"/>
      <w:r>
        <w:rPr>
          <w:lang w:val="en-US"/>
        </w:rPr>
        <w:t>P(</w:t>
      </w:r>
      <w:proofErr w:type="spellStart"/>
      <w:r>
        <w:rPr>
          <w:lang w:val="en-US"/>
        </w:rPr>
        <w:t>I|j</w:t>
      </w:r>
      <w:proofErr w:type="spellEnd"/>
      <w:r>
        <w:rPr>
          <w:lang w:val="en-US"/>
        </w:rPr>
        <w:t>)*P(</w:t>
      </w:r>
      <w:proofErr w:type="spellStart"/>
      <w:r>
        <w:rPr>
          <w:lang w:val="en-US"/>
        </w:rPr>
        <w:t>i|I</w:t>
      </w:r>
      <w:proofErr w:type="spellEnd"/>
      <w:r>
        <w:rPr>
          <w:lang w:val="en-US"/>
        </w:rPr>
        <w:t>) =&gt; both direct (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>=j) and indirect (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 &amp; j element of I) effect</w:t>
      </w:r>
    </w:p>
    <w:p w:rsidR="001E4814" w:rsidRDefault="001E4814" w:rsidP="001E4814">
      <w:pPr>
        <w:jc w:val="center"/>
        <w:rPr>
          <w:lang w:val="en-US"/>
        </w:rPr>
      </w:pPr>
      <w:r>
        <w:rPr>
          <w:noProof/>
          <w:lang w:eastAsia="en-GB"/>
        </w:rPr>
        <w:drawing>
          <wp:inline distT="0" distB="0" distL="0" distR="0" wp14:anchorId="2F922017" wp14:editId="5236A7D7">
            <wp:extent cx="4308470" cy="25031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3646" b="2609"/>
                    <a:stretch/>
                  </pic:blipFill>
                  <pic:spPr bwMode="auto">
                    <a:xfrm>
                      <a:off x="0" y="0"/>
                      <a:ext cx="4310804" cy="25045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5206" w:rsidRDefault="007A5206" w:rsidP="007A5206">
      <w:pPr>
        <w:pStyle w:val="Kop2"/>
        <w:rPr>
          <w:lang w:val="en-US"/>
        </w:rPr>
      </w:pPr>
      <w:r>
        <w:rPr>
          <w:lang w:val="en-US"/>
        </w:rPr>
        <w:t>Hypothesis development</w:t>
      </w:r>
    </w:p>
    <w:p w:rsidR="007A5206" w:rsidRDefault="007A5206" w:rsidP="007A5206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Retrieval + Direct effect: priming of brand will directly increase likelihood of retrieval of brand (smallest for most accessible brands in most accessible categories (a1))</w:t>
      </w:r>
    </w:p>
    <w:p w:rsidR="007A5206" w:rsidRDefault="007A5206" w:rsidP="007A5206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Retrieval + Indirect effect: priming of brand will indirectly increase likelihood of retrieval of other brands in same category (highest for most accessible brands in inaccessible categories (b1))</w:t>
      </w:r>
    </w:p>
    <w:p w:rsidR="007A5206" w:rsidRDefault="007A5206" w:rsidP="007A5206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lastRenderedPageBreak/>
        <w:t>Choice: effects of priming on retrieval will carry over to increase likelihood of choice only for better-liked brands</w:t>
      </w:r>
    </w:p>
    <w:p w:rsidR="007A5206" w:rsidRDefault="007A5206" w:rsidP="007A5206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Evaluation: no effect</w:t>
      </w:r>
    </w:p>
    <w:p w:rsidR="007A5206" w:rsidRDefault="007A5206" w:rsidP="007A5206">
      <w:pPr>
        <w:pStyle w:val="Kop2"/>
        <w:rPr>
          <w:lang w:val="en-US"/>
        </w:rPr>
      </w:pPr>
      <w:r>
        <w:rPr>
          <w:lang w:val="en-US"/>
        </w:rPr>
        <w:t>Experiment 1</w:t>
      </w:r>
    </w:p>
    <w:p w:rsidR="007A5206" w:rsidRDefault="007A5206" w:rsidP="007A5206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Subjects</w:t>
      </w:r>
    </w:p>
    <w:p w:rsidR="007A5206" w:rsidRDefault="007A5206" w:rsidP="007A5206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Design</w:t>
      </w:r>
    </w:p>
    <w:p w:rsidR="007A5206" w:rsidRDefault="007A5206" w:rsidP="007A5206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Brand prime factor: a1, a2, b1, b2, no (control)</w:t>
      </w:r>
    </w:p>
    <w:p w:rsidR="007A5206" w:rsidRDefault="007A5206" w:rsidP="007A5206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Brand factor: a1, a2, b1, b2</w:t>
      </w:r>
    </w:p>
    <w:p w:rsidR="007A5206" w:rsidRDefault="007A5206" w:rsidP="007A5206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Stimulus selection: list familiar brands and cluster</w:t>
      </w:r>
    </w:p>
    <w:p w:rsidR="007A5206" w:rsidRDefault="007A5206" w:rsidP="007A5206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Brand usage rate and liking were used for accessibility</w:t>
      </w:r>
    </w:p>
    <w:p w:rsidR="007A5206" w:rsidRDefault="007A5206" w:rsidP="007A5206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Three product categories with three subcategories =&gt; 12 brand primes</w:t>
      </w:r>
    </w:p>
    <w:p w:rsidR="007A5206" w:rsidRDefault="007A5206" w:rsidP="007A5206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Procedure:</w:t>
      </w:r>
    </w:p>
    <w:p w:rsidR="007A5206" w:rsidRDefault="007A5206" w:rsidP="007A5206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Priming (not for control group): statements including target brands</w:t>
      </w:r>
    </w:p>
    <w:p w:rsidR="007A5206" w:rsidRDefault="007A5206" w:rsidP="007A5206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Choice, consideration and recall: indicate brand choice, list consideration set, recall other brands in product class</w:t>
      </w:r>
    </w:p>
    <w:p w:rsidR="007A5206" w:rsidRDefault="007A5206" w:rsidP="007A5206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Intentions: receive list of brands and rate choice likelihood</w:t>
      </w:r>
    </w:p>
    <w:p w:rsidR="007A5206" w:rsidRDefault="007A5206" w:rsidP="007A5206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Dependent measures</w:t>
      </w:r>
    </w:p>
    <w:p w:rsidR="007A5206" w:rsidRDefault="007A5206" w:rsidP="007A5206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Results</w:t>
      </w:r>
      <w:r w:rsidR="00411079">
        <w:rPr>
          <w:lang w:val="en-US"/>
        </w:rPr>
        <w:t>: in line with hypotheses</w:t>
      </w:r>
    </w:p>
    <w:p w:rsidR="007A5206" w:rsidRDefault="007A5206" w:rsidP="007A5206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No prime, direct prime and indirect</w:t>
      </w:r>
      <w:r w:rsidR="00411079">
        <w:rPr>
          <w:lang w:val="en-US"/>
        </w:rPr>
        <w:t xml:space="preserve"> prime level = score when no</w:t>
      </w:r>
      <w:r>
        <w:rPr>
          <w:lang w:val="en-US"/>
        </w:rPr>
        <w:t>/curr</w:t>
      </w:r>
      <w:r w:rsidR="00411079">
        <w:rPr>
          <w:lang w:val="en-US"/>
        </w:rPr>
        <w:t>ent/competitive brand is primed</w:t>
      </w:r>
    </w:p>
    <w:p w:rsidR="00411079" w:rsidRDefault="00411079" w:rsidP="007A5206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Category structure and evaluations prior to priming: retrieval / intention scores in no prime group revealed accessible / preferred brands</w:t>
      </w:r>
    </w:p>
    <w:p w:rsidR="00411079" w:rsidRDefault="00411079" w:rsidP="007A5206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Brand retrieval: direct a2, b1 and b2 &gt;&lt; indirect b1</w:t>
      </w:r>
    </w:p>
    <w:p w:rsidR="00411079" w:rsidRDefault="00411079" w:rsidP="007A5206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Brand choice and consideration: b1</w:t>
      </w:r>
    </w:p>
    <w:p w:rsidR="00411079" w:rsidRDefault="00411079" w:rsidP="007A5206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Intentions: no effect</w:t>
      </w:r>
    </w:p>
    <w:p w:rsidR="00411079" w:rsidRDefault="00411079" w:rsidP="00411079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Discussion</w:t>
      </w:r>
    </w:p>
    <w:p w:rsidR="00411079" w:rsidRDefault="00411079" w:rsidP="00411079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Limitations: no choice set presented, tasks in predetermined order, scale used</w:t>
      </w:r>
    </w:p>
    <w:p w:rsidR="00411079" w:rsidRDefault="00411079" w:rsidP="00411079">
      <w:pPr>
        <w:pStyle w:val="Kop2"/>
        <w:rPr>
          <w:lang w:val="en-US"/>
        </w:rPr>
      </w:pPr>
      <w:r>
        <w:rPr>
          <w:lang w:val="en-US"/>
        </w:rPr>
        <w:t>General discussion</w:t>
      </w:r>
    </w:p>
    <w:p w:rsidR="00411079" w:rsidRDefault="00411079" w:rsidP="00411079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Limitations</w:t>
      </w:r>
    </w:p>
    <w:p w:rsidR="00411079" w:rsidRPr="008E4080" w:rsidRDefault="00411079" w:rsidP="00411079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Implications and future research</w:t>
      </w:r>
    </w:p>
    <w:p w:rsidR="00F070AE" w:rsidRDefault="00F070AE" w:rsidP="008E4080">
      <w:pPr>
        <w:pStyle w:val="Kop1"/>
        <w:rPr>
          <w:lang w:val="en-US"/>
        </w:rPr>
      </w:pPr>
    </w:p>
    <w:p w:rsidR="00411079" w:rsidRDefault="001E4814" w:rsidP="001E4814">
      <w:pPr>
        <w:pStyle w:val="Kop1"/>
        <w:rPr>
          <w:lang w:val="en-US"/>
        </w:rPr>
      </w:pPr>
      <w:r>
        <w:rPr>
          <w:lang w:val="en-US"/>
        </w:rPr>
        <w:t>Emotional brand attachment and brand personality: the relative importance of the actual and the ideal self</w:t>
      </w:r>
    </w:p>
    <w:p w:rsidR="001E4814" w:rsidRDefault="001E4814" w:rsidP="001E4814">
      <w:pPr>
        <w:rPr>
          <w:lang w:val="en-US"/>
        </w:rPr>
      </w:pPr>
      <w:r w:rsidRPr="001E4814">
        <w:rPr>
          <w:lang w:val="en-US"/>
        </w:rPr>
        <w:t>Self-congruence = fit between brand’s personality/image</w:t>
      </w:r>
      <w:r>
        <w:rPr>
          <w:lang w:val="en-US"/>
        </w:rPr>
        <w:t xml:space="preserve"> and </w:t>
      </w:r>
      <w:r w:rsidRPr="001E4814">
        <w:rPr>
          <w:lang w:val="en-US"/>
        </w:rPr>
        <w:t>consumer</w:t>
      </w:r>
      <w:r>
        <w:rPr>
          <w:lang w:val="en-US"/>
        </w:rPr>
        <w:t xml:space="preserve">’s self: actual or ideal self?   </w:t>
      </w:r>
      <w:r w:rsidRPr="001E4814">
        <w:rPr>
          <w:lang w:val="en-US"/>
        </w:rPr>
        <w:sym w:font="Wingdings" w:char="F0E0"/>
      </w:r>
      <w:r>
        <w:rPr>
          <w:lang w:val="en-US"/>
        </w:rPr>
        <w:t xml:space="preserve"> depends on context (more specifically: product involvement, self-esteem and public self-consciousness)</w:t>
      </w:r>
    </w:p>
    <w:p w:rsidR="002B38C3" w:rsidRDefault="001E4814" w:rsidP="002B38C3">
      <w:pPr>
        <w:pStyle w:val="Kop2"/>
        <w:rPr>
          <w:lang w:val="en-US"/>
        </w:rPr>
      </w:pPr>
      <w:r>
        <w:rPr>
          <w:lang w:val="en-US"/>
        </w:rPr>
        <w:t>Conceptual framework</w:t>
      </w:r>
    </w:p>
    <w:p w:rsidR="002B38C3" w:rsidRDefault="002B38C3" w:rsidP="002B38C3">
      <w:pPr>
        <w:rPr>
          <w:lang w:val="en-US"/>
        </w:rPr>
      </w:pPr>
      <w:r w:rsidRPr="002B38C3">
        <w:rPr>
          <w:lang w:val="en-US"/>
        </w:rPr>
        <w:t>Definitions of: brand personality, self-concept, actual self, ideal self, emotional brand attachment, product involvement, self-esteem and public self-consciousness</w:t>
      </w:r>
    </w:p>
    <w:p w:rsidR="00053505" w:rsidRDefault="00053505" w:rsidP="00F070AE">
      <w:pPr>
        <w:pStyle w:val="Kop2"/>
        <w:jc w:val="center"/>
        <w:rPr>
          <w:lang w:val="en-US"/>
        </w:rPr>
      </w:pPr>
      <w:r>
        <w:rPr>
          <w:noProof/>
          <w:lang w:eastAsia="en-GB"/>
        </w:rPr>
        <w:lastRenderedPageBreak/>
        <w:drawing>
          <wp:inline distT="0" distB="0" distL="0" distR="0" wp14:anchorId="159ECB84" wp14:editId="07F24945">
            <wp:extent cx="2815590" cy="2568608"/>
            <wp:effectExtent l="0" t="0" r="381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6996" cy="2569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38C3" w:rsidRDefault="002B38C3" w:rsidP="002B38C3">
      <w:pPr>
        <w:pStyle w:val="Kop2"/>
        <w:rPr>
          <w:lang w:val="en-US"/>
        </w:rPr>
      </w:pPr>
      <w:r>
        <w:rPr>
          <w:lang w:val="en-US"/>
        </w:rPr>
        <w:t>Hypotheses</w:t>
      </w:r>
    </w:p>
    <w:p w:rsidR="002B38C3" w:rsidRDefault="002B38C3" w:rsidP="002B38C3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Main effects:</w:t>
      </w:r>
    </w:p>
    <w:p w:rsidR="002B38C3" w:rsidRPr="00E31805" w:rsidRDefault="002B38C3" w:rsidP="00E31805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Actual self-congruence has a positive effect on emotional brand attachment</w:t>
      </w:r>
      <w:r w:rsidR="00E31805">
        <w:rPr>
          <w:lang w:val="en-US"/>
        </w:rPr>
        <w:t xml:space="preserve"> (</w:t>
      </w:r>
      <w:r w:rsidR="00E31805" w:rsidRPr="00E31805">
        <w:rPr>
          <w:lang w:val="en-US"/>
        </w:rPr>
        <w:sym w:font="Wingdings" w:char="F0E0"/>
      </w:r>
      <w:r w:rsidR="00E31805">
        <w:rPr>
          <w:lang w:val="en-US"/>
        </w:rPr>
        <w:t xml:space="preserve"> </w:t>
      </w:r>
      <w:r w:rsidRPr="00E31805">
        <w:rPr>
          <w:lang w:val="en-US"/>
        </w:rPr>
        <w:t>cognitive-consistency, self-expansion and self-verification</w:t>
      </w:r>
      <w:r w:rsidR="00E31805">
        <w:rPr>
          <w:lang w:val="en-US"/>
        </w:rPr>
        <w:t>)</w:t>
      </w:r>
    </w:p>
    <w:p w:rsidR="002B38C3" w:rsidRPr="00E31805" w:rsidRDefault="002B38C3" w:rsidP="00E31805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Ideal self-congruence has a positive effect on emotional brand attachm</w:t>
      </w:r>
      <w:r w:rsidR="00E31805">
        <w:rPr>
          <w:lang w:val="en-US"/>
        </w:rPr>
        <w:t>ent (</w:t>
      </w:r>
      <w:r w:rsidR="00E31805" w:rsidRPr="00E31805">
        <w:rPr>
          <w:lang w:val="en-US"/>
        </w:rPr>
        <w:sym w:font="Wingdings" w:char="F0E0"/>
      </w:r>
      <w:r w:rsidR="00E31805">
        <w:rPr>
          <w:lang w:val="en-US"/>
        </w:rPr>
        <w:t xml:space="preserve"> </w:t>
      </w:r>
      <w:r w:rsidR="00E31805" w:rsidRPr="00E31805">
        <w:rPr>
          <w:lang w:val="en-US"/>
        </w:rPr>
        <w:t>self-enhancement</w:t>
      </w:r>
      <w:r w:rsidR="00E31805">
        <w:rPr>
          <w:lang w:val="en-US"/>
        </w:rPr>
        <w:t xml:space="preserve">) </w:t>
      </w:r>
      <w:r w:rsidRPr="002B38C3">
        <w:rPr>
          <w:lang w:val="en-US"/>
        </w:rPr>
        <w:sym w:font="Wingdings" w:char="F0E0"/>
      </w:r>
      <w:r>
        <w:rPr>
          <w:lang w:val="en-US"/>
        </w:rPr>
        <w:t xml:space="preserve"> </w:t>
      </w:r>
      <w:r w:rsidR="00E31805">
        <w:rPr>
          <w:lang w:val="en-US"/>
        </w:rPr>
        <w:t>was not proven!!</w:t>
      </w:r>
    </w:p>
    <w:p w:rsidR="002B38C3" w:rsidRPr="00E31805" w:rsidRDefault="002B38C3" w:rsidP="00E31805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Relative effect: actual self-congruence has a stronger effect on emotional brand attachment than ideal self-congruence</w:t>
      </w:r>
      <w:r w:rsidR="00E31805">
        <w:rPr>
          <w:lang w:val="en-US"/>
        </w:rPr>
        <w:t xml:space="preserve"> (</w:t>
      </w:r>
      <w:r w:rsidR="00E31805" w:rsidRPr="00E31805">
        <w:rPr>
          <w:lang w:val="en-US"/>
        </w:rPr>
        <w:sym w:font="Wingdings" w:char="F0E0"/>
      </w:r>
      <w:r w:rsidR="00E31805">
        <w:rPr>
          <w:lang w:val="en-US"/>
        </w:rPr>
        <w:t xml:space="preserve"> </w:t>
      </w:r>
      <w:r w:rsidRPr="00E31805">
        <w:rPr>
          <w:lang w:val="en-US"/>
        </w:rPr>
        <w:t>construal level</w:t>
      </w:r>
      <w:r w:rsidR="00E31805" w:rsidRPr="00E31805">
        <w:rPr>
          <w:lang w:val="en-US"/>
        </w:rPr>
        <w:t xml:space="preserve"> theory</w:t>
      </w:r>
      <w:r w:rsidR="00E31805">
        <w:rPr>
          <w:lang w:val="en-US"/>
        </w:rPr>
        <w:t>)</w:t>
      </w:r>
    </w:p>
    <w:p w:rsidR="002B38C3" w:rsidRDefault="002B38C3" w:rsidP="002B38C3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Moderating effects:</w:t>
      </w:r>
    </w:p>
    <w:p w:rsidR="002B38C3" w:rsidRDefault="002B38C3" w:rsidP="002B38C3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Product involvement</w:t>
      </w:r>
    </w:p>
    <w:p w:rsidR="00E31805" w:rsidRPr="00E31805" w:rsidRDefault="002B38C3" w:rsidP="00E31805">
      <w:pPr>
        <w:pStyle w:val="Lijstalinea"/>
        <w:numPr>
          <w:ilvl w:val="2"/>
          <w:numId w:val="1"/>
        </w:numPr>
        <w:rPr>
          <w:lang w:val="en-US"/>
        </w:rPr>
      </w:pPr>
      <w:r>
        <w:rPr>
          <w:lang w:val="en-US"/>
        </w:rPr>
        <w:t>Strengthens the relationship between actual self-congruence and emotional brand attachment</w:t>
      </w:r>
      <w:r w:rsidR="00E31805">
        <w:rPr>
          <w:lang w:val="en-US"/>
        </w:rPr>
        <w:t xml:space="preserve"> (</w:t>
      </w:r>
      <w:r w:rsidR="00E31805" w:rsidRPr="00E31805">
        <w:rPr>
          <w:lang w:val="en-US"/>
        </w:rPr>
        <w:sym w:font="Wingdings" w:char="F0E0"/>
      </w:r>
      <w:r w:rsidR="00E31805">
        <w:rPr>
          <w:lang w:val="en-US"/>
        </w:rPr>
        <w:t xml:space="preserve"> </w:t>
      </w:r>
      <w:r w:rsidR="00E31805" w:rsidRPr="00E31805">
        <w:rPr>
          <w:lang w:val="en-US"/>
        </w:rPr>
        <w:t>self-verification</w:t>
      </w:r>
      <w:r w:rsidR="00E31805">
        <w:rPr>
          <w:lang w:val="en-US"/>
        </w:rPr>
        <w:t>)</w:t>
      </w:r>
    </w:p>
    <w:p w:rsidR="002B38C3" w:rsidRPr="00E31805" w:rsidRDefault="002B38C3" w:rsidP="00E31805">
      <w:pPr>
        <w:pStyle w:val="Lijstalinea"/>
        <w:numPr>
          <w:ilvl w:val="2"/>
          <w:numId w:val="1"/>
        </w:numPr>
        <w:rPr>
          <w:lang w:val="en-US"/>
        </w:rPr>
      </w:pPr>
      <w:r>
        <w:rPr>
          <w:lang w:val="en-US"/>
        </w:rPr>
        <w:t>Weakens the relationship between ideal self-congruence and emotional brand attachment</w:t>
      </w:r>
      <w:r w:rsidR="00E31805">
        <w:rPr>
          <w:lang w:val="en-US"/>
        </w:rPr>
        <w:t xml:space="preserve"> (</w:t>
      </w:r>
      <w:r w:rsidR="00E31805" w:rsidRPr="00E31805">
        <w:rPr>
          <w:lang w:val="en-US"/>
        </w:rPr>
        <w:sym w:font="Wingdings" w:char="F0E0"/>
      </w:r>
      <w:r w:rsidR="00E31805" w:rsidRPr="00E31805">
        <w:rPr>
          <w:lang w:val="en-US"/>
        </w:rPr>
        <w:t xml:space="preserve"> self-enhancement</w:t>
      </w:r>
      <w:r w:rsidR="00E31805">
        <w:rPr>
          <w:lang w:val="en-US"/>
        </w:rPr>
        <w:t>)</w:t>
      </w:r>
    </w:p>
    <w:p w:rsidR="002B38C3" w:rsidRDefault="002B38C3" w:rsidP="002B38C3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Self esteem</w:t>
      </w:r>
    </w:p>
    <w:p w:rsidR="00E31805" w:rsidRPr="00E31805" w:rsidRDefault="00E31805" w:rsidP="00E31805">
      <w:pPr>
        <w:pStyle w:val="Lijstalinea"/>
        <w:numPr>
          <w:ilvl w:val="2"/>
          <w:numId w:val="1"/>
        </w:numPr>
        <w:rPr>
          <w:lang w:val="en-US"/>
        </w:rPr>
      </w:pPr>
      <w:r>
        <w:rPr>
          <w:lang w:val="en-US"/>
        </w:rPr>
        <w:t>Strengthens the relationship between actual self-congruence and emotional brand attachment (</w:t>
      </w:r>
      <w:r w:rsidRPr="00E31805">
        <w:rPr>
          <w:lang w:val="en-US"/>
        </w:rPr>
        <w:sym w:font="Wingdings" w:char="F0E0"/>
      </w:r>
      <w:r>
        <w:rPr>
          <w:lang w:val="en-US"/>
        </w:rPr>
        <w:t xml:space="preserve"> </w:t>
      </w:r>
      <w:r w:rsidRPr="00E31805">
        <w:rPr>
          <w:lang w:val="en-US"/>
        </w:rPr>
        <w:t>self-verification</w:t>
      </w:r>
      <w:r>
        <w:rPr>
          <w:lang w:val="en-US"/>
        </w:rPr>
        <w:t>)</w:t>
      </w:r>
    </w:p>
    <w:p w:rsidR="00E31805" w:rsidRPr="00E31805" w:rsidRDefault="00E31805" w:rsidP="00E31805">
      <w:pPr>
        <w:pStyle w:val="Lijstalinea"/>
        <w:numPr>
          <w:ilvl w:val="2"/>
          <w:numId w:val="1"/>
        </w:numPr>
        <w:rPr>
          <w:lang w:val="en-US"/>
        </w:rPr>
      </w:pPr>
      <w:r>
        <w:rPr>
          <w:lang w:val="en-US"/>
        </w:rPr>
        <w:t>Weakens the relationship between ideal self-congruence and emotional brand attachment (</w:t>
      </w:r>
      <w:r w:rsidRPr="00E31805">
        <w:rPr>
          <w:lang w:val="en-US"/>
        </w:rPr>
        <w:sym w:font="Wingdings" w:char="F0E0"/>
      </w:r>
      <w:r w:rsidRPr="00E31805">
        <w:rPr>
          <w:lang w:val="en-US"/>
        </w:rPr>
        <w:t xml:space="preserve"> self-enhancement</w:t>
      </w:r>
      <w:r>
        <w:rPr>
          <w:lang w:val="en-US"/>
        </w:rPr>
        <w:t>)</w:t>
      </w:r>
    </w:p>
    <w:p w:rsidR="002B38C3" w:rsidRDefault="002B38C3" w:rsidP="002B38C3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Public self-consciousness</w:t>
      </w:r>
    </w:p>
    <w:p w:rsidR="00E31805" w:rsidRPr="00E31805" w:rsidRDefault="002B38C3" w:rsidP="00E31805">
      <w:pPr>
        <w:pStyle w:val="Lijstalinea"/>
        <w:numPr>
          <w:ilvl w:val="2"/>
          <w:numId w:val="1"/>
        </w:numPr>
        <w:rPr>
          <w:lang w:val="en-US"/>
        </w:rPr>
      </w:pPr>
      <w:r>
        <w:rPr>
          <w:lang w:val="en-US"/>
        </w:rPr>
        <w:t>Strengthens the relationship between actual self-congruence and emotional brand attachment</w:t>
      </w:r>
      <w:r w:rsidR="00E31805">
        <w:rPr>
          <w:lang w:val="en-US"/>
        </w:rPr>
        <w:t xml:space="preserve"> (</w:t>
      </w:r>
      <w:r w:rsidR="00E31805" w:rsidRPr="00E31805">
        <w:rPr>
          <w:lang w:val="en-US"/>
        </w:rPr>
        <w:sym w:font="Wingdings" w:char="F0E0"/>
      </w:r>
      <w:r w:rsidR="00E31805">
        <w:rPr>
          <w:lang w:val="en-US"/>
        </w:rPr>
        <w:t xml:space="preserve"> self-expression)</w:t>
      </w:r>
    </w:p>
    <w:p w:rsidR="002B38C3" w:rsidRDefault="002B38C3" w:rsidP="00E31805">
      <w:pPr>
        <w:pStyle w:val="Lijstalinea"/>
        <w:numPr>
          <w:ilvl w:val="2"/>
          <w:numId w:val="1"/>
        </w:numPr>
        <w:rPr>
          <w:lang w:val="en-US"/>
        </w:rPr>
      </w:pPr>
      <w:r>
        <w:rPr>
          <w:lang w:val="en-US"/>
        </w:rPr>
        <w:t>Weakens the relationship between ideal self-congruence and emotional brand attachment</w:t>
      </w:r>
      <w:r w:rsidR="00E31805">
        <w:rPr>
          <w:lang w:val="en-US"/>
        </w:rPr>
        <w:t xml:space="preserve"> (</w:t>
      </w:r>
      <w:r w:rsidR="00E31805" w:rsidRPr="00E31805">
        <w:rPr>
          <w:lang w:val="en-US"/>
        </w:rPr>
        <w:sym w:font="Wingdings" w:char="F0E0"/>
      </w:r>
      <w:r w:rsidR="000B43FB">
        <w:rPr>
          <w:lang w:val="en-US"/>
        </w:rPr>
        <w:t xml:space="preserve"> /</w:t>
      </w:r>
      <w:r w:rsidR="00E31805">
        <w:rPr>
          <w:lang w:val="en-US"/>
        </w:rPr>
        <w:t>)</w:t>
      </w:r>
    </w:p>
    <w:p w:rsidR="00E31805" w:rsidRDefault="00E31805" w:rsidP="00E31805">
      <w:pPr>
        <w:pStyle w:val="Kop2"/>
        <w:rPr>
          <w:lang w:val="en-US"/>
        </w:rPr>
      </w:pPr>
      <w:r>
        <w:rPr>
          <w:lang w:val="en-US"/>
        </w:rPr>
        <w:t>Method</w:t>
      </w:r>
    </w:p>
    <w:p w:rsidR="00E31805" w:rsidRDefault="00E31805" w:rsidP="00E31805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Data collection and sample: online questionnaire with minimum familiarity score</w:t>
      </w:r>
    </w:p>
    <w:p w:rsidR="00E31805" w:rsidRDefault="00E31805" w:rsidP="00E31805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Measures: score for actual self-congruence, ideal self-congruence, emotional brand attachment, product involvement, self-esteem and public self-consciousness using all kind of scales</w:t>
      </w:r>
    </w:p>
    <w:p w:rsidR="00E31805" w:rsidRDefault="00E31805" w:rsidP="00E31805">
      <w:pPr>
        <w:pStyle w:val="Kop2"/>
        <w:rPr>
          <w:lang w:val="en-US"/>
        </w:rPr>
      </w:pPr>
      <w:r>
        <w:rPr>
          <w:lang w:val="en-US"/>
        </w:rPr>
        <w:t>Results</w:t>
      </w:r>
    </w:p>
    <w:p w:rsidR="00E31805" w:rsidRDefault="00E31805" w:rsidP="00E31805">
      <w:pPr>
        <w:rPr>
          <w:lang w:val="en-US"/>
        </w:rPr>
      </w:pPr>
      <w:r>
        <w:rPr>
          <w:lang w:val="en-US"/>
        </w:rPr>
        <w:t xml:space="preserve">See hypotheses: only positive effect of ideal self-congruence was not significant (H2 not supported by the data) </w:t>
      </w:r>
      <w:r w:rsidRPr="00E31805">
        <w:rPr>
          <w:lang w:val="en-US"/>
        </w:rPr>
        <w:sym w:font="Wingdings" w:char="F0E0"/>
      </w:r>
      <w:r>
        <w:rPr>
          <w:lang w:val="en-US"/>
        </w:rPr>
        <w:t xml:space="preserve"> became significant when low scores on moderators</w:t>
      </w:r>
    </w:p>
    <w:p w:rsidR="00E31805" w:rsidRDefault="00E31805" w:rsidP="00E31805">
      <w:pPr>
        <w:pStyle w:val="Kop2"/>
        <w:rPr>
          <w:lang w:val="en-US"/>
        </w:rPr>
      </w:pPr>
      <w:r>
        <w:rPr>
          <w:lang w:val="en-US"/>
        </w:rPr>
        <w:lastRenderedPageBreak/>
        <w:t>Discussion</w:t>
      </w:r>
    </w:p>
    <w:p w:rsidR="00E31805" w:rsidRDefault="00E31805" w:rsidP="00E31805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Academic implications and further research</w:t>
      </w:r>
    </w:p>
    <w:p w:rsidR="000B43FB" w:rsidRDefault="000B43FB" w:rsidP="00E31805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Link with c</w:t>
      </w:r>
      <w:r w:rsidR="00E31805">
        <w:rPr>
          <w:lang w:val="en-US"/>
        </w:rPr>
        <w:t>oncept of authenticity</w:t>
      </w:r>
    </w:p>
    <w:p w:rsidR="00E31805" w:rsidRDefault="000B43FB" w:rsidP="00E31805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S</w:t>
      </w:r>
      <w:r w:rsidR="00E31805">
        <w:rPr>
          <w:lang w:val="en-US"/>
        </w:rPr>
        <w:t>upp</w:t>
      </w:r>
      <w:r>
        <w:rPr>
          <w:lang w:val="en-US"/>
        </w:rPr>
        <w:t>orts construal-level theory arguments</w:t>
      </w:r>
    </w:p>
    <w:p w:rsidR="000B43FB" w:rsidRDefault="000B43FB" w:rsidP="00E31805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Non-significant effect of ideal self-congruence: might be explained by coexistence of positive and negative effects </w:t>
      </w:r>
      <w:r w:rsidRPr="000B43FB">
        <w:rPr>
          <w:lang w:val="en-US"/>
        </w:rPr>
        <w:sym w:font="Wingdings" w:char="F0E0"/>
      </w:r>
      <w:r>
        <w:rPr>
          <w:lang w:val="en-US"/>
        </w:rPr>
        <w:t>Social comparison theory</w:t>
      </w:r>
    </w:p>
    <w:p w:rsidR="000B43FB" w:rsidRDefault="000B43FB" w:rsidP="00E31805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Moderating variables: different types of self-congruence calls for a more targeted approach to branding</w:t>
      </w:r>
    </w:p>
    <w:p w:rsidR="000B43FB" w:rsidRDefault="000B43FB" w:rsidP="00E31805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Further research: other moderating effects, differences in brand’s personality dimensions, attainability of ideal selves</w:t>
      </w:r>
    </w:p>
    <w:p w:rsidR="000B43FB" w:rsidRDefault="000B43FB" w:rsidP="00E31805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Limitation: no evidence regarding nature of process</w:t>
      </w:r>
    </w:p>
    <w:p w:rsidR="00E31805" w:rsidRDefault="000B43FB" w:rsidP="00E31805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Managerial implications:</w:t>
      </w:r>
    </w:p>
    <w:p w:rsidR="000B43FB" w:rsidRDefault="000B43FB" w:rsidP="000B43FB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Incorporation consumers’ selves into branding considerations</w:t>
      </w:r>
    </w:p>
    <w:p w:rsidR="000B43FB" w:rsidRDefault="000B43FB" w:rsidP="000B43FB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Focusing on authentic branding</w:t>
      </w:r>
    </w:p>
    <w:p w:rsidR="000B43FB" w:rsidRDefault="000B43FB" w:rsidP="000B43FB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Reconsidering aspirational branding</w:t>
      </w:r>
    </w:p>
    <w:p w:rsidR="00B739A6" w:rsidRPr="008E4080" w:rsidRDefault="000B43FB" w:rsidP="008E4080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Individualizing branding efforts</w:t>
      </w:r>
    </w:p>
    <w:p w:rsidR="008E4080" w:rsidRDefault="008E4080" w:rsidP="00F46DBA">
      <w:pPr>
        <w:pStyle w:val="Kop1"/>
        <w:rPr>
          <w:lang w:val="en-US"/>
        </w:rPr>
      </w:pPr>
    </w:p>
    <w:p w:rsidR="000B43FB" w:rsidRDefault="00F46DBA" w:rsidP="00F46DBA">
      <w:pPr>
        <w:pStyle w:val="Kop1"/>
        <w:rPr>
          <w:lang w:val="en-US"/>
        </w:rPr>
      </w:pPr>
      <w:r>
        <w:rPr>
          <w:lang w:val="en-US"/>
        </w:rPr>
        <w:t>When identity marketing backfires: consumer agency in identity expression</w:t>
      </w:r>
    </w:p>
    <w:p w:rsidR="00F46DBA" w:rsidRDefault="00F46DBA" w:rsidP="00F46DBA">
      <w:pPr>
        <w:rPr>
          <w:lang w:val="en-US"/>
        </w:rPr>
      </w:pPr>
      <w:r>
        <w:rPr>
          <w:lang w:val="en-US"/>
        </w:rPr>
        <w:t xml:space="preserve">Identity marketing = fit between brands and target identities </w:t>
      </w:r>
      <w:r w:rsidRPr="00F46DBA">
        <w:rPr>
          <w:lang w:val="en-US"/>
        </w:rPr>
        <w:sym w:font="Wingdings" w:char="F0E0"/>
      </w:r>
      <w:r>
        <w:rPr>
          <w:lang w:val="en-US"/>
        </w:rPr>
        <w:t xml:space="preserve"> rewards but also risks: can backfire due to consumers’ need for agency (choice) in addition to their drive for self-definition/expression</w:t>
      </w:r>
    </w:p>
    <w:p w:rsidR="00F46DBA" w:rsidRDefault="00F46DBA" w:rsidP="00F46DBA">
      <w:pPr>
        <w:pStyle w:val="Kop2"/>
        <w:rPr>
          <w:lang w:val="en-US"/>
        </w:rPr>
      </w:pPr>
      <w:r>
        <w:rPr>
          <w:lang w:val="en-US"/>
        </w:rPr>
        <w:t>Identity marketing</w:t>
      </w:r>
    </w:p>
    <w:p w:rsidR="00F46DBA" w:rsidRDefault="00F46DBA" w:rsidP="00F46DBA">
      <w:pPr>
        <w:rPr>
          <w:lang w:val="en-US"/>
        </w:rPr>
      </w:pPr>
      <w:r>
        <w:rPr>
          <w:lang w:val="en-US"/>
        </w:rPr>
        <w:t xml:space="preserve">Identity is a motivator of behavior </w:t>
      </w:r>
      <w:r w:rsidRPr="00F46DBA">
        <w:rPr>
          <w:lang w:val="en-US"/>
        </w:rPr>
        <w:sym w:font="Wingdings" w:char="F0E0"/>
      </w:r>
      <w:r>
        <w:rPr>
          <w:lang w:val="en-US"/>
        </w:rPr>
        <w:t xml:space="preserve"> what identity-marketing message will consumer respond to?</w:t>
      </w:r>
    </w:p>
    <w:p w:rsidR="00F46DBA" w:rsidRPr="00F46DBA" w:rsidRDefault="00F46DBA" w:rsidP="00F46DBA">
      <w:pPr>
        <w:pStyle w:val="Kop2"/>
        <w:rPr>
          <w:lang w:val="en-US"/>
        </w:rPr>
      </w:pPr>
      <w:r>
        <w:rPr>
          <w:lang w:val="en-US"/>
        </w:rPr>
        <w:t>The current research: identity expression and agency</w:t>
      </w:r>
    </w:p>
    <w:p w:rsidR="002B38C3" w:rsidRDefault="00F46DBA" w:rsidP="00F46DBA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Identity-referencing message = simply mention the target</w:t>
      </w:r>
    </w:p>
    <w:p w:rsidR="00F46DBA" w:rsidRPr="00F46DBA" w:rsidRDefault="00F46DBA" w:rsidP="00F46DBA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Identity-defining message = suggests identity depends on specific action/purchase</w:t>
      </w:r>
    </w:p>
    <w:p w:rsidR="002B38C3" w:rsidRDefault="00F46DBA" w:rsidP="00F46DBA">
      <w:pPr>
        <w:pStyle w:val="Kop2"/>
        <w:rPr>
          <w:lang w:val="en-US"/>
        </w:rPr>
      </w:pPr>
      <w:r>
        <w:rPr>
          <w:lang w:val="en-US"/>
        </w:rPr>
        <w:t>Study 1: do managers prefer explicit identity marketing?</w:t>
      </w:r>
    </w:p>
    <w:p w:rsidR="00D57967" w:rsidRDefault="00D57967" w:rsidP="00F46DBA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Managers evaluate advertising to green consumers</w:t>
      </w:r>
    </w:p>
    <w:p w:rsidR="00F46DBA" w:rsidRDefault="00F46DBA" w:rsidP="00F46DBA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Three potential messages: identity-defining, identity-referencing and nonidentity (control)</w:t>
      </w:r>
    </w:p>
    <w:p w:rsidR="00F46DBA" w:rsidRDefault="00F46DBA" w:rsidP="00F46DBA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Indicate choice / likelihood of purchase / message explicitness: identity-defining &gt; identity-referencing &gt; nonidentity</w:t>
      </w:r>
    </w:p>
    <w:p w:rsidR="00D57967" w:rsidRPr="00D57967" w:rsidRDefault="00F46DBA" w:rsidP="00D57967">
      <w:pPr>
        <w:pStyle w:val="Kop2"/>
        <w:rPr>
          <w:lang w:val="en-US"/>
        </w:rPr>
      </w:pPr>
      <w:r>
        <w:rPr>
          <w:lang w:val="en-US"/>
        </w:rPr>
        <w:t>Study 2: explicit identity marketing backfires with consumers</w:t>
      </w:r>
    </w:p>
    <w:p w:rsidR="00F46DBA" w:rsidRDefault="00D57967" w:rsidP="00D57967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3 (message type: nonidentity vs identity-referencing vs identity-defining) x 2 (identity salience: target (= green consumer) vs neutral)</w:t>
      </w:r>
    </w:p>
    <w:p w:rsidR="00D57967" w:rsidRDefault="00D57967" w:rsidP="00D57967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Activate target: visualize role as a friend to the environment</w:t>
      </w:r>
    </w:p>
    <w:p w:rsidR="00D57967" w:rsidRDefault="00D57967" w:rsidP="00D57967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Purchase of likelihood:</w:t>
      </w:r>
    </w:p>
    <w:p w:rsidR="00D57967" w:rsidRDefault="00D57967" w:rsidP="00D57967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Identity-referencing: increased likelihood</w:t>
      </w:r>
    </w:p>
    <w:p w:rsidR="00D57967" w:rsidRDefault="00D57967" w:rsidP="00D57967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Identity-defining: decreased likelihood + counterproductive (lower than neutral)</w:t>
      </w:r>
    </w:p>
    <w:p w:rsidR="00D57967" w:rsidRDefault="00D57967" w:rsidP="00D57967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Linked with agency (similar results)</w:t>
      </w:r>
    </w:p>
    <w:p w:rsidR="00D57967" w:rsidRDefault="00D57967" w:rsidP="00D57967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Alternative explanation: narrower identity category </w:t>
      </w:r>
      <w:r w:rsidRPr="00D57967">
        <w:rPr>
          <w:lang w:val="en-US"/>
        </w:rPr>
        <w:sym w:font="Wingdings" w:char="F0E0"/>
      </w:r>
      <w:r>
        <w:rPr>
          <w:lang w:val="en-US"/>
        </w:rPr>
        <w:t xml:space="preserve"> rejected</w:t>
      </w:r>
    </w:p>
    <w:p w:rsidR="00D57967" w:rsidRDefault="00D57967" w:rsidP="00D57967">
      <w:pPr>
        <w:pStyle w:val="Kop2"/>
        <w:rPr>
          <w:lang w:val="en-US"/>
        </w:rPr>
      </w:pPr>
      <w:r>
        <w:rPr>
          <w:lang w:val="en-US"/>
        </w:rPr>
        <w:lastRenderedPageBreak/>
        <w:t>Study 3: uncertain consumers seek identity definition</w:t>
      </w:r>
    </w:p>
    <w:p w:rsidR="00D57967" w:rsidRDefault="00D57967" w:rsidP="00D57967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2 (identity certainty: uncertain vs certain) x 2 (message type: identity-referencing vs identity defining)</w:t>
      </w:r>
    </w:p>
    <w:p w:rsidR="00D57967" w:rsidRDefault="00D57967" w:rsidP="00D57967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Manipulate identity certainty of parents: describe uncertain/certain moment</w:t>
      </w:r>
    </w:p>
    <w:p w:rsidR="00D57967" w:rsidRDefault="00D57967" w:rsidP="00D57967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Advertisement of sunscreen</w:t>
      </w:r>
    </w:p>
    <w:p w:rsidR="00D57967" w:rsidRDefault="00D57967" w:rsidP="00D57967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Likelihood of purchase:</w:t>
      </w:r>
    </w:p>
    <w:p w:rsidR="00D57967" w:rsidRDefault="00D57967" w:rsidP="00D57967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Certain parents: identity-defining reduces likelihood</w:t>
      </w:r>
    </w:p>
    <w:p w:rsidR="00D57967" w:rsidRDefault="00D57967" w:rsidP="00D57967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Uncertain parents: identity-defining increases likelihood</w:t>
      </w:r>
    </w:p>
    <w:p w:rsidR="00D57967" w:rsidRDefault="00D57967" w:rsidP="00D57967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Mediation by agency: indirect effects only for certain parents</w:t>
      </w:r>
    </w:p>
    <w:p w:rsidR="00D57967" w:rsidRDefault="00527084" w:rsidP="00527084">
      <w:pPr>
        <w:pStyle w:val="Kop2"/>
        <w:rPr>
          <w:lang w:val="en-US"/>
        </w:rPr>
      </w:pPr>
      <w:r>
        <w:rPr>
          <w:lang w:val="en-US"/>
        </w:rPr>
        <w:t>Study 4: individual need for agency moderates response</w:t>
      </w:r>
    </w:p>
    <w:p w:rsidR="00527084" w:rsidRDefault="00527084" w:rsidP="00527084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2 (message type: identity-referencing vs identity-defining) x individual reactance (measured)</w:t>
      </w:r>
    </w:p>
    <w:p w:rsidR="00527084" w:rsidRDefault="00527084" w:rsidP="00527084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Advertisement of sports channel</w:t>
      </w:r>
    </w:p>
    <w:p w:rsidR="00527084" w:rsidRDefault="00527084" w:rsidP="00527084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Likelihood of purchasing</w:t>
      </w:r>
    </w:p>
    <w:p w:rsidR="00527084" w:rsidRDefault="00527084" w:rsidP="00527084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Reactance scale to measure individual differences in the need for agency</w:t>
      </w:r>
    </w:p>
    <w:p w:rsidR="00527084" w:rsidRDefault="00527084" w:rsidP="00527084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High reactance: identity-defining reduces likelihood</w:t>
      </w:r>
    </w:p>
    <w:p w:rsidR="00527084" w:rsidRDefault="00527084" w:rsidP="00527084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Low reactance: no effect</w:t>
      </w:r>
    </w:p>
    <w:p w:rsidR="00527084" w:rsidRDefault="00527084" w:rsidP="00527084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Alternative explanations: persuasion knowledge, depth of processing, message familiarity </w:t>
      </w:r>
      <w:r w:rsidRPr="00527084">
        <w:rPr>
          <w:lang w:val="en-US"/>
        </w:rPr>
        <w:sym w:font="Wingdings" w:char="F0E0"/>
      </w:r>
      <w:r>
        <w:rPr>
          <w:lang w:val="en-US"/>
        </w:rPr>
        <w:t xml:space="preserve"> rejected</w:t>
      </w:r>
    </w:p>
    <w:p w:rsidR="00527084" w:rsidRDefault="00527084" w:rsidP="00527084">
      <w:pPr>
        <w:pStyle w:val="Kop2"/>
        <w:rPr>
          <w:lang w:val="en-US"/>
        </w:rPr>
      </w:pPr>
      <w:r>
        <w:rPr>
          <w:lang w:val="en-US"/>
        </w:rPr>
        <w:t>Study 5: agency in identity expression is distinct from choice</w:t>
      </w:r>
    </w:p>
    <w:p w:rsidR="00527084" w:rsidRDefault="00527084" w:rsidP="00527084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Restoring consumers’ sense of agency through external means (self-design process)</w:t>
      </w:r>
    </w:p>
    <w:p w:rsidR="00527084" w:rsidRDefault="00527084" w:rsidP="00527084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2 (message type: identity-referencing vs identity-defining) x 2 (choice process: standard choice vs self-</w:t>
      </w:r>
      <w:proofErr w:type="spellStart"/>
      <w:r>
        <w:rPr>
          <w:lang w:val="en-US"/>
        </w:rPr>
        <w:t>desing</w:t>
      </w:r>
      <w:proofErr w:type="spellEnd"/>
      <w:r>
        <w:rPr>
          <w:lang w:val="en-US"/>
        </w:rPr>
        <w:t>) x 2 (choice set size: small vs large)</w:t>
      </w:r>
    </w:p>
    <w:p w:rsidR="00527084" w:rsidRDefault="00527084" w:rsidP="00527084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Customizable sustainable streetwear for green consumers</w:t>
      </w:r>
    </w:p>
    <w:p w:rsidR="00527084" w:rsidRDefault="00527084" w:rsidP="00527084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Standard choice: choose the product you prefer (from list)</w:t>
      </w:r>
    </w:p>
    <w:p w:rsidR="00527084" w:rsidRDefault="00527084" w:rsidP="00527084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Self-design: design the product you prefer (customized)</w:t>
      </w:r>
    </w:p>
    <w:p w:rsidR="00527084" w:rsidRDefault="00527084" w:rsidP="00527084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Likelihood of purchase:</w:t>
      </w:r>
    </w:p>
    <w:p w:rsidR="00527084" w:rsidRDefault="00527084" w:rsidP="00527084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Standard choice: identity-defining reduces likelihood</w:t>
      </w:r>
    </w:p>
    <w:p w:rsidR="00527084" w:rsidRDefault="00527084" w:rsidP="00527084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Self-design: -</w:t>
      </w:r>
    </w:p>
    <w:p w:rsidR="00527084" w:rsidRDefault="00527084" w:rsidP="00527084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Agency: higher for self-design</w:t>
      </w:r>
    </w:p>
    <w:p w:rsidR="00CE2B59" w:rsidRDefault="00CE2B59" w:rsidP="00527084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No effect of choice set size</w:t>
      </w:r>
    </w:p>
    <w:p w:rsidR="00527084" w:rsidRDefault="00527084" w:rsidP="00527084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Alternative explanations </w:t>
      </w:r>
      <w:r w:rsidRPr="00527084">
        <w:rPr>
          <w:lang w:val="en-US"/>
        </w:rPr>
        <w:sym w:font="Wingdings" w:char="F0E0"/>
      </w:r>
      <w:r>
        <w:rPr>
          <w:lang w:val="en-US"/>
        </w:rPr>
        <w:t xml:space="preserve"> rejected</w:t>
      </w:r>
    </w:p>
    <w:p w:rsidR="00527084" w:rsidRDefault="00527084" w:rsidP="00527084">
      <w:pPr>
        <w:pStyle w:val="Kop2"/>
        <w:rPr>
          <w:lang w:val="en-US"/>
        </w:rPr>
      </w:pPr>
      <w:r>
        <w:rPr>
          <w:lang w:val="en-US"/>
        </w:rPr>
        <w:t>General discussion</w:t>
      </w:r>
    </w:p>
    <w:p w:rsidR="00527084" w:rsidRDefault="00527084" w:rsidP="00527084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Theoretical and substantive implications: link with previous research</w:t>
      </w:r>
    </w:p>
    <w:p w:rsidR="00CE2B59" w:rsidRDefault="00CE2B59" w:rsidP="00527084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Limitations and future directions:</w:t>
      </w:r>
    </w:p>
    <w:p w:rsidR="00CE2B59" w:rsidRDefault="00CE2B59" w:rsidP="00CE2B59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Does seeking to improve self-image reflects identity uncertainty?</w:t>
      </w:r>
    </w:p>
    <w:p w:rsidR="00CE2B59" w:rsidRDefault="00CE2B59" w:rsidP="00CE2B59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Limits to substitutability of sources of agency (see no effect of choice set size)</w:t>
      </w:r>
    </w:p>
    <w:p w:rsidR="00CE2B59" w:rsidRDefault="00CE2B59" w:rsidP="00CE2B59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Other identity-marketing techniques besides communications (e.g. hard-sell tactics or promotional incentives)</w:t>
      </w:r>
    </w:p>
    <w:p w:rsidR="00CE2B59" w:rsidRDefault="00CE2B59" w:rsidP="00CE2B59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Other means of reinstating perceived agency besides self-design</w:t>
      </w:r>
    </w:p>
    <w:p w:rsidR="00CE2B59" w:rsidRDefault="00CE2B59" w:rsidP="00CE2B59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Effects varying for particular content of brand and consumer identities</w:t>
      </w:r>
    </w:p>
    <w:p w:rsidR="00B739A6" w:rsidRPr="008E4080" w:rsidRDefault="00CE2B59" w:rsidP="008E4080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Drive to maintain agency</w:t>
      </w:r>
    </w:p>
    <w:p w:rsidR="008E4080" w:rsidRDefault="008E4080" w:rsidP="00715398">
      <w:pPr>
        <w:pStyle w:val="Kop1"/>
        <w:rPr>
          <w:lang w:val="en-US"/>
        </w:rPr>
      </w:pPr>
    </w:p>
    <w:p w:rsidR="009F399A" w:rsidRDefault="00715398" w:rsidP="00715398">
      <w:pPr>
        <w:pStyle w:val="Kop1"/>
        <w:rPr>
          <w:lang w:val="en-US"/>
        </w:rPr>
      </w:pPr>
      <w:r>
        <w:rPr>
          <w:lang w:val="en-US"/>
        </w:rPr>
        <w:t>Brand tourists: how non-core users enhance the brand image by eliciting pride</w:t>
      </w:r>
    </w:p>
    <w:p w:rsidR="00715398" w:rsidRDefault="00715398" w:rsidP="00715398">
      <w:pPr>
        <w:rPr>
          <w:lang w:val="en-US"/>
        </w:rPr>
      </w:pPr>
      <w:r>
        <w:rPr>
          <w:lang w:val="en-US"/>
        </w:rPr>
        <w:t>Trade-off in managing symbolic/exclusive brands: investors’ clamor for sales growth by extending the customer base vs customers’ demand for exclusivity (risk of brand dilution)</w:t>
      </w:r>
    </w:p>
    <w:p w:rsidR="00715398" w:rsidRDefault="00715398" w:rsidP="00715398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Core vs non-core users</w:t>
      </w:r>
    </w:p>
    <w:p w:rsidR="00715398" w:rsidRDefault="00715398" w:rsidP="00715398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Brand immigrants: claim to be part of the in-group of core users </w:t>
      </w:r>
      <w:r w:rsidRPr="00715398">
        <w:rPr>
          <w:lang w:val="en-US"/>
        </w:rPr>
        <w:sym w:font="Wingdings" w:char="F0E0"/>
      </w:r>
      <w:r>
        <w:rPr>
          <w:lang w:val="en-US"/>
        </w:rPr>
        <w:t xml:space="preserve"> negative effect</w:t>
      </w:r>
    </w:p>
    <w:p w:rsidR="00715398" w:rsidRDefault="00715398" w:rsidP="00715398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Brand tourists: buy the non-core branded products but do not claim any in-group membership </w:t>
      </w:r>
      <w:r w:rsidRPr="00715398">
        <w:rPr>
          <w:lang w:val="en-US"/>
        </w:rPr>
        <w:sym w:font="Wingdings" w:char="F0E0"/>
      </w:r>
      <w:r>
        <w:rPr>
          <w:lang w:val="en-US"/>
        </w:rPr>
        <w:t xml:space="preserve"> positive ‘brand tourism effect’</w:t>
      </w:r>
    </w:p>
    <w:p w:rsidR="00715398" w:rsidRDefault="00715398" w:rsidP="00715398">
      <w:pPr>
        <w:pStyle w:val="Kop2"/>
        <w:rPr>
          <w:lang w:val="en-US"/>
        </w:rPr>
      </w:pPr>
      <w:r>
        <w:rPr>
          <w:lang w:val="en-US"/>
        </w:rPr>
        <w:t>Theoretical framework</w:t>
      </w:r>
    </w:p>
    <w:p w:rsidR="007D3E3A" w:rsidRDefault="00715398" w:rsidP="00715398">
      <w:pPr>
        <w:rPr>
          <w:lang w:val="en-US"/>
        </w:rPr>
      </w:pPr>
      <w:r w:rsidRPr="00715398">
        <w:rPr>
          <w:lang w:val="en-US"/>
        </w:rPr>
        <w:t>Symbolic value of brands and brand extension: consumers buy products to express identity</w:t>
      </w:r>
      <w:r>
        <w:rPr>
          <w:lang w:val="en-US"/>
        </w:rPr>
        <w:t xml:space="preserve">. </w:t>
      </w:r>
    </w:p>
    <w:p w:rsidR="007D3E3A" w:rsidRDefault="007D3E3A" w:rsidP="00715398">
      <w:pPr>
        <w:rPr>
          <w:lang w:val="en-US"/>
        </w:rPr>
      </w:pPr>
      <w:r>
        <w:rPr>
          <w:noProof/>
          <w:lang w:eastAsia="en-GB"/>
        </w:rPr>
        <w:drawing>
          <wp:inline distT="0" distB="0" distL="0" distR="0" wp14:anchorId="30B4D661" wp14:editId="157BB182">
            <wp:extent cx="3169920" cy="1465514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t="5097"/>
                    <a:stretch/>
                  </pic:blipFill>
                  <pic:spPr bwMode="auto">
                    <a:xfrm>
                      <a:off x="0" y="0"/>
                      <a:ext cx="3176743" cy="14686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15398" w:rsidRPr="00715398" w:rsidRDefault="00715398" w:rsidP="00715398">
      <w:pPr>
        <w:rPr>
          <w:lang w:val="en-US"/>
        </w:rPr>
      </w:pPr>
      <w:r>
        <w:rPr>
          <w:lang w:val="en-US"/>
        </w:rPr>
        <w:t>Hypotheses</w:t>
      </w:r>
      <w:r w:rsidRPr="00715398">
        <w:rPr>
          <w:lang w:val="fr-BE"/>
        </w:rPr>
        <w:t>:</w:t>
      </w:r>
    </w:p>
    <w:p w:rsidR="00715398" w:rsidRDefault="00715398" w:rsidP="00715398">
      <w:pPr>
        <w:pStyle w:val="Lijstalinea"/>
        <w:numPr>
          <w:ilvl w:val="0"/>
          <w:numId w:val="1"/>
        </w:numPr>
      </w:pPr>
      <w:r w:rsidRPr="00715398">
        <w:t>Non-core users of selective brand will have positive effect when</w:t>
      </w:r>
      <w:r>
        <w:t xml:space="preserve"> they are perceived as brand tourists rather than brand immigrants</w:t>
      </w:r>
    </w:p>
    <w:p w:rsidR="00715398" w:rsidRDefault="00715398" w:rsidP="00715398">
      <w:pPr>
        <w:pStyle w:val="Lijstalinea"/>
        <w:numPr>
          <w:ilvl w:val="0"/>
          <w:numId w:val="1"/>
        </w:numPr>
      </w:pPr>
      <w:r>
        <w:t>Positive effect will be mediated by core users’ pride (brand tourists will increase pride)</w:t>
      </w:r>
    </w:p>
    <w:p w:rsidR="00715398" w:rsidRDefault="00715398" w:rsidP="00715398">
      <w:pPr>
        <w:pStyle w:val="Lijstalinea"/>
        <w:numPr>
          <w:ilvl w:val="0"/>
          <w:numId w:val="1"/>
        </w:numPr>
      </w:pPr>
      <w:r>
        <w:t>Positive effect will be moderated by core users’ brand patriotism</w:t>
      </w:r>
    </w:p>
    <w:p w:rsidR="00715398" w:rsidRDefault="00715398" w:rsidP="00715398">
      <w:pPr>
        <w:pStyle w:val="Lijstalinea"/>
        <w:numPr>
          <w:ilvl w:val="0"/>
          <w:numId w:val="1"/>
        </w:numPr>
      </w:pPr>
      <w:r>
        <w:t>Positive effect will be stronger for brands perceived as selective</w:t>
      </w:r>
    </w:p>
    <w:p w:rsidR="000156A7" w:rsidRPr="00715398" w:rsidRDefault="000156A7" w:rsidP="000156A7"/>
    <w:p w:rsidR="00D57967" w:rsidRDefault="000156A7" w:rsidP="000156A7">
      <w:pPr>
        <w:pStyle w:val="Kop2"/>
      </w:pPr>
      <w:r>
        <w:t>Study 1: the effect of depicting non-core users as brand tourists</w:t>
      </w:r>
    </w:p>
    <w:p w:rsidR="000156A7" w:rsidRDefault="000156A7" w:rsidP="000156A7">
      <w:r>
        <w:t>Summer school courses offered by Harvard University without admission process</w:t>
      </w:r>
    </w:p>
    <w:p w:rsidR="000156A7" w:rsidRPr="000156A7" w:rsidRDefault="000156A7" w:rsidP="000156A7">
      <w:pPr>
        <w:pStyle w:val="Lijstalinea"/>
        <w:numPr>
          <w:ilvl w:val="0"/>
          <w:numId w:val="1"/>
        </w:numPr>
        <w:rPr>
          <w:lang w:val="fr-BE"/>
        </w:rPr>
      </w:pPr>
      <w:r w:rsidRPr="000156A7">
        <w:rPr>
          <w:lang w:val="fr-BE"/>
        </w:rPr>
        <w:t xml:space="preserve">Brand immigrants: on résumé </w:t>
      </w:r>
      <w:r>
        <w:sym w:font="Wingdings" w:char="F0F3"/>
      </w:r>
      <w:r w:rsidRPr="000156A7">
        <w:rPr>
          <w:lang w:val="fr-BE"/>
        </w:rPr>
        <w:t xml:space="preserve"> Brand </w:t>
      </w:r>
      <w:proofErr w:type="spellStart"/>
      <w:r w:rsidRPr="000156A7">
        <w:rPr>
          <w:lang w:val="fr-BE"/>
        </w:rPr>
        <w:t>tour</w:t>
      </w:r>
      <w:bookmarkStart w:id="0" w:name="_GoBack"/>
      <w:bookmarkEnd w:id="0"/>
      <w:r w:rsidRPr="000156A7">
        <w:rPr>
          <w:lang w:val="fr-BE"/>
        </w:rPr>
        <w:t>ists</w:t>
      </w:r>
      <w:proofErr w:type="spellEnd"/>
      <w:r w:rsidRPr="000156A7">
        <w:rPr>
          <w:lang w:val="fr-BE"/>
        </w:rPr>
        <w:t>: not on résumé</w:t>
      </w:r>
    </w:p>
    <w:p w:rsidR="000156A7" w:rsidRDefault="000156A7" w:rsidP="000156A7">
      <w:pPr>
        <w:pStyle w:val="Lijstalinea"/>
        <w:numPr>
          <w:ilvl w:val="0"/>
          <w:numId w:val="1"/>
        </w:numPr>
      </w:pPr>
      <w:r>
        <w:t xml:space="preserve">Measures: brand image, downstream consequences (donations), attitudes toward non-core users </w:t>
      </w:r>
      <w:r>
        <w:sym w:font="Wingdings" w:char="F0E0"/>
      </w:r>
      <w:r>
        <w:t xml:space="preserve"> positive for brand tourists</w:t>
      </w:r>
    </w:p>
    <w:p w:rsidR="000156A7" w:rsidRDefault="000156A7" w:rsidP="000156A7">
      <w:pPr>
        <w:pStyle w:val="Kop2"/>
      </w:pPr>
      <w:r>
        <w:t>Study 2: the brand tourism effect and willingness to spread positive word of mouth</w:t>
      </w:r>
    </w:p>
    <w:p w:rsidR="000156A7" w:rsidRDefault="000156A7" w:rsidP="000156A7">
      <w:r>
        <w:t>Lomography cameras and smart phone app</w:t>
      </w:r>
    </w:p>
    <w:p w:rsidR="000156A7" w:rsidRDefault="000156A7" w:rsidP="000156A7">
      <w:pPr>
        <w:pStyle w:val="Lijstalinea"/>
        <w:numPr>
          <w:ilvl w:val="0"/>
          <w:numId w:val="1"/>
        </w:numPr>
      </w:pPr>
      <w:r>
        <w:t xml:space="preserve">Brand immigrants: not very apparent difference </w:t>
      </w:r>
      <w:r>
        <w:sym w:font="Wingdings" w:char="F0F3"/>
      </w:r>
      <w:r>
        <w:t xml:space="preserve"> Brand tourists: clear difference </w:t>
      </w:r>
      <w:r>
        <w:sym w:font="Wingdings" w:char="F0F3"/>
      </w:r>
      <w:r>
        <w:t xml:space="preserve"> control: no mention</w:t>
      </w:r>
    </w:p>
    <w:p w:rsidR="000156A7" w:rsidRDefault="000156A7" w:rsidP="000156A7">
      <w:pPr>
        <w:pStyle w:val="Lijstalinea"/>
        <w:numPr>
          <w:ilvl w:val="0"/>
          <w:numId w:val="1"/>
        </w:numPr>
      </w:pPr>
      <w:r>
        <w:t xml:space="preserve">Measures: downstream consequences (word of mouth, future intentions) </w:t>
      </w:r>
      <w:r>
        <w:sym w:font="Wingdings" w:char="F0E0"/>
      </w:r>
      <w:r>
        <w:t xml:space="preserve"> positive for brand tourists</w:t>
      </w:r>
    </w:p>
    <w:p w:rsidR="000156A7" w:rsidRDefault="000156A7" w:rsidP="000156A7">
      <w:pPr>
        <w:pStyle w:val="Kop2"/>
      </w:pPr>
      <w:r>
        <w:t>Study 3: non-core users as brand tourists in the domain of luxury fashion brands</w:t>
      </w:r>
    </w:p>
    <w:p w:rsidR="000156A7" w:rsidRDefault="000156A7" w:rsidP="000156A7">
      <w:r>
        <w:t>Prada collectors’ paper shopping bag to anyone entering store</w:t>
      </w:r>
    </w:p>
    <w:p w:rsidR="000156A7" w:rsidRDefault="000156A7" w:rsidP="000156A7">
      <w:pPr>
        <w:pStyle w:val="Lijstalinea"/>
        <w:numPr>
          <w:ilvl w:val="0"/>
          <w:numId w:val="1"/>
        </w:numPr>
      </w:pPr>
      <w:r>
        <w:lastRenderedPageBreak/>
        <w:t xml:space="preserve">Brand immigrants: Lucy feels a member </w:t>
      </w:r>
      <w:r>
        <w:sym w:font="Wingdings" w:char="F0F3"/>
      </w:r>
      <w:r>
        <w:t xml:space="preserve"> Brand tourists: Lucy does not feel member &lt;-&gt; control: no mention of feeling</w:t>
      </w:r>
    </w:p>
    <w:p w:rsidR="000156A7" w:rsidRDefault="007D3E3A" w:rsidP="000156A7">
      <w:pPr>
        <w:pStyle w:val="Lijstalinea"/>
        <w:numPr>
          <w:ilvl w:val="0"/>
          <w:numId w:val="1"/>
        </w:numPr>
      </w:pPr>
      <w:r>
        <w:t xml:space="preserve">Measures: brand image, attitudes toward non-core users, feeling of pride + mediation analyses </w:t>
      </w:r>
      <w:r>
        <w:sym w:font="Wingdings" w:char="F0E0"/>
      </w:r>
      <w:r>
        <w:t xml:space="preserve"> positive for brand tourists</w:t>
      </w:r>
    </w:p>
    <w:p w:rsidR="007D3E3A" w:rsidRDefault="007D3E3A" w:rsidP="007D3E3A">
      <w:pPr>
        <w:pStyle w:val="Kop2"/>
      </w:pPr>
      <w:r>
        <w:t>Study 4: the moderating role of brand patriotism</w:t>
      </w:r>
    </w:p>
    <w:p w:rsidR="007D3E3A" w:rsidRDefault="007D3E3A" w:rsidP="007D3E3A">
      <w:r>
        <w:t xml:space="preserve">Though </w:t>
      </w:r>
      <w:proofErr w:type="spellStart"/>
      <w:r>
        <w:t>Mudder</w:t>
      </w:r>
      <w:proofErr w:type="spellEnd"/>
      <w:r>
        <w:t xml:space="preserve"> nonparticipants can pay to attend events</w:t>
      </w:r>
    </w:p>
    <w:p w:rsidR="007D3E3A" w:rsidRDefault="007D3E3A" w:rsidP="007D3E3A">
      <w:pPr>
        <w:pStyle w:val="Lijstalinea"/>
        <w:numPr>
          <w:ilvl w:val="0"/>
          <w:numId w:val="1"/>
        </w:numPr>
      </w:pPr>
      <w:r>
        <w:t xml:space="preserve">Brand immigrants </w:t>
      </w:r>
      <w:r>
        <w:sym w:font="Wingdings" w:char="F0F3"/>
      </w:r>
      <w:r>
        <w:t xml:space="preserve"> Brand tourists </w:t>
      </w:r>
      <w:r>
        <w:sym w:font="Wingdings" w:char="F0F3"/>
      </w:r>
      <w:r>
        <w:t xml:space="preserve"> control </w:t>
      </w:r>
      <w:r>
        <w:sym w:font="Wingdings" w:char="F0E0"/>
      </w:r>
      <w:r>
        <w:t xml:space="preserve"> via testimonials</w:t>
      </w:r>
    </w:p>
    <w:p w:rsidR="007D3E3A" w:rsidRDefault="007D3E3A" w:rsidP="007D3E3A">
      <w:pPr>
        <w:pStyle w:val="Lijstalinea"/>
        <w:numPr>
          <w:ilvl w:val="0"/>
          <w:numId w:val="1"/>
        </w:numPr>
      </w:pPr>
      <w:r>
        <w:t xml:space="preserve">Measures: brand image, attitudes toward non-core users, brand patriotism + moderator analyses </w:t>
      </w:r>
      <w:r>
        <w:sym w:font="Wingdings" w:char="F0E0"/>
      </w:r>
      <w:r>
        <w:t xml:space="preserve"> positive for brand tourists / for higher level of brand patriotism</w:t>
      </w:r>
    </w:p>
    <w:p w:rsidR="007D3E3A" w:rsidRDefault="007D3E3A" w:rsidP="007D3E3A">
      <w:pPr>
        <w:pStyle w:val="Kop2"/>
      </w:pPr>
      <w:r>
        <w:t>Study 5: selectiveness of the brand as a moderator of the brand tourism effect</w:t>
      </w:r>
    </w:p>
    <w:p w:rsidR="007D3E3A" w:rsidRDefault="007D3E3A" w:rsidP="007D3E3A">
      <w:r>
        <w:t>Core product is course, non-core product is book about the course</w:t>
      </w:r>
    </w:p>
    <w:p w:rsidR="007D3E3A" w:rsidRDefault="007D3E3A" w:rsidP="007D3E3A">
      <w:pPr>
        <w:pStyle w:val="Lijstalinea"/>
        <w:numPr>
          <w:ilvl w:val="0"/>
          <w:numId w:val="1"/>
        </w:numPr>
      </w:pPr>
      <w:r>
        <w:t xml:space="preserve">2 (Selective course: limited number of students </w:t>
      </w:r>
      <w:r>
        <w:sym w:font="Wingdings" w:char="F0F3"/>
      </w:r>
      <w:r>
        <w:t xml:space="preserve"> Non-selective course: for everyone) x 2 (Brand immigrants: book is good replacement for course </w:t>
      </w:r>
      <w:r>
        <w:sym w:font="Wingdings" w:char="F0F3"/>
      </w:r>
      <w:r>
        <w:t xml:space="preserve"> Brand tourists: book give</w:t>
      </w:r>
      <w:r w:rsidR="005F7215">
        <w:t>s</w:t>
      </w:r>
      <w:r>
        <w:t xml:space="preserve"> taste)</w:t>
      </w:r>
    </w:p>
    <w:p w:rsidR="007D3E3A" w:rsidRDefault="005F7215" w:rsidP="007D3E3A">
      <w:pPr>
        <w:pStyle w:val="Lijstalinea"/>
        <w:numPr>
          <w:ilvl w:val="0"/>
          <w:numId w:val="1"/>
        </w:numPr>
      </w:pPr>
      <w:r>
        <w:t xml:space="preserve">Measures: brand image, feeling of pride (dominant driver), feeling of anger (not as predicting as pride) </w:t>
      </w:r>
      <w:r>
        <w:sym w:font="Wingdings" w:char="F0E0"/>
      </w:r>
      <w:r>
        <w:t xml:space="preserve"> positive for brand tourists / for selective</w:t>
      </w:r>
    </w:p>
    <w:p w:rsidR="005F7215" w:rsidRDefault="005F7215" w:rsidP="005F7215">
      <w:pPr>
        <w:pStyle w:val="Kop2"/>
      </w:pPr>
      <w:r>
        <w:t>Study 6: the brand tourism effect and signals of membership</w:t>
      </w:r>
    </w:p>
    <w:p w:rsidR="005F7215" w:rsidRDefault="005F7215" w:rsidP="005F7215">
      <w:r>
        <w:t>Selective sports club where members receive a distinctive accessory with club’s logo</w:t>
      </w:r>
    </w:p>
    <w:p w:rsidR="005F7215" w:rsidRDefault="005F7215" w:rsidP="005F7215">
      <w:pPr>
        <w:pStyle w:val="Lijstalinea"/>
        <w:numPr>
          <w:ilvl w:val="0"/>
          <w:numId w:val="1"/>
        </w:numPr>
      </w:pPr>
      <w:r>
        <w:t xml:space="preserve">Brand immigrants: everyone receives accessory who comes to gym </w:t>
      </w:r>
      <w:r>
        <w:sym w:font="Wingdings" w:char="F0F3"/>
      </w:r>
      <w:r>
        <w:t xml:space="preserve"> Brand tourists: everyone can come to gym but do not receive accessory</w:t>
      </w:r>
    </w:p>
    <w:p w:rsidR="005F7215" w:rsidRDefault="005F7215" w:rsidP="005F7215">
      <w:pPr>
        <w:pStyle w:val="Lijstalinea"/>
        <w:numPr>
          <w:ilvl w:val="0"/>
          <w:numId w:val="1"/>
        </w:numPr>
      </w:pPr>
      <w:r>
        <w:t xml:space="preserve">Measures: brand image, feeling of pride (three measures), feeling of anger </w:t>
      </w:r>
      <w:r>
        <w:sym w:font="Wingdings" w:char="F0E0"/>
      </w:r>
      <w:r>
        <w:t xml:space="preserve"> positive for brand tourists</w:t>
      </w:r>
    </w:p>
    <w:p w:rsidR="005F7215" w:rsidRDefault="005F7215" w:rsidP="005F7215">
      <w:pPr>
        <w:pStyle w:val="Kop2"/>
      </w:pPr>
      <w:r>
        <w:t>General discussion</w:t>
      </w:r>
    </w:p>
    <w:p w:rsidR="005F7215" w:rsidRDefault="005F7215" w:rsidP="005F7215">
      <w:pPr>
        <w:pStyle w:val="Lijstalinea"/>
        <w:numPr>
          <w:ilvl w:val="0"/>
          <w:numId w:val="1"/>
        </w:numPr>
      </w:pPr>
      <w:r>
        <w:t>Directions for future research</w:t>
      </w:r>
      <w:r w:rsidR="00D43A68">
        <w:t>:</w:t>
      </w:r>
    </w:p>
    <w:p w:rsidR="005F7215" w:rsidRDefault="005F7215" w:rsidP="005F7215">
      <w:pPr>
        <w:pStyle w:val="Lijstalinea"/>
        <w:numPr>
          <w:ilvl w:val="1"/>
          <w:numId w:val="1"/>
        </w:numPr>
      </w:pPr>
      <w:r>
        <w:t>Brand extensions in different product categories: high- versus low-fit brand extensions, categories may be viewed as more or less likely to be appropriated by new customers</w:t>
      </w:r>
    </w:p>
    <w:p w:rsidR="005F7215" w:rsidRDefault="005F7215" w:rsidP="005F7215">
      <w:pPr>
        <w:pStyle w:val="Lijstalinea"/>
        <w:numPr>
          <w:ilvl w:val="1"/>
          <w:numId w:val="1"/>
        </w:numPr>
      </w:pPr>
      <w:r>
        <w:t>Response to emigrants: extent classification of brand users with category who deliberately decides to leave brand</w:t>
      </w:r>
    </w:p>
    <w:p w:rsidR="005F7215" w:rsidRDefault="005F7215" w:rsidP="005F7215">
      <w:pPr>
        <w:pStyle w:val="Lijstalinea"/>
        <w:numPr>
          <w:ilvl w:val="1"/>
          <w:numId w:val="1"/>
        </w:numPr>
      </w:pPr>
      <w:r>
        <w:t>Response to counterfeits: fake products</w:t>
      </w:r>
    </w:p>
    <w:p w:rsidR="005F7215" w:rsidRDefault="005F7215" w:rsidP="005F7215">
      <w:pPr>
        <w:pStyle w:val="Lijstalinea"/>
        <w:numPr>
          <w:ilvl w:val="1"/>
          <w:numId w:val="1"/>
        </w:numPr>
      </w:pPr>
      <w:r>
        <w:t>Similarity between profile core user and non-core user</w:t>
      </w:r>
    </w:p>
    <w:p w:rsidR="005F7215" w:rsidRDefault="005F7215" w:rsidP="005F7215">
      <w:pPr>
        <w:pStyle w:val="Lijstalinea"/>
        <w:numPr>
          <w:ilvl w:val="1"/>
          <w:numId w:val="1"/>
        </w:numPr>
      </w:pPr>
      <w:r>
        <w:t>Balance needs of core users with prospective customers</w:t>
      </w:r>
    </w:p>
    <w:p w:rsidR="005F7215" w:rsidRDefault="005F7215" w:rsidP="005F7215">
      <w:pPr>
        <w:pStyle w:val="Lijstalinea"/>
        <w:numPr>
          <w:ilvl w:val="1"/>
          <w:numId w:val="1"/>
        </w:numPr>
      </w:pPr>
      <w:r>
        <w:t>Primary drivers to belong to brand community: status display VS functionality</w:t>
      </w:r>
    </w:p>
    <w:p w:rsidR="005F7215" w:rsidRDefault="005F7215" w:rsidP="005F7215">
      <w:pPr>
        <w:pStyle w:val="Lijstalinea"/>
        <w:numPr>
          <w:ilvl w:val="1"/>
          <w:numId w:val="1"/>
        </w:numPr>
      </w:pPr>
      <w:r>
        <w:t xml:space="preserve">Alternative explanation: perceived honesty of brand tourists vs brand immigrants </w:t>
      </w:r>
      <w:r>
        <w:sym w:font="Wingdings" w:char="F0E0"/>
      </w:r>
      <w:r>
        <w:t xml:space="preserve"> not </w:t>
      </w:r>
      <w:r w:rsidR="00D43A68">
        <w:t>explained by our findings</w:t>
      </w:r>
    </w:p>
    <w:p w:rsidR="00D43A68" w:rsidRDefault="00D43A68" w:rsidP="00D43A68">
      <w:pPr>
        <w:pStyle w:val="Lijstalinea"/>
        <w:numPr>
          <w:ilvl w:val="0"/>
          <w:numId w:val="1"/>
        </w:numPr>
      </w:pPr>
      <w:r>
        <w:t>Managerial implications:</w:t>
      </w:r>
    </w:p>
    <w:p w:rsidR="00D43A68" w:rsidRDefault="00D43A68" w:rsidP="00D43A68">
      <w:pPr>
        <w:pStyle w:val="Lijstalinea"/>
        <w:numPr>
          <w:ilvl w:val="1"/>
          <w:numId w:val="1"/>
        </w:numPr>
      </w:pPr>
      <w:r>
        <w:t>Minimizing the negative effects of brand immigration</w:t>
      </w:r>
    </w:p>
    <w:p w:rsidR="00D43A68" w:rsidRDefault="00D43A68" w:rsidP="00D43A68">
      <w:pPr>
        <w:pStyle w:val="Lijstalinea"/>
        <w:numPr>
          <w:ilvl w:val="2"/>
          <w:numId w:val="1"/>
        </w:numPr>
      </w:pPr>
      <w:r>
        <w:t xml:space="preserve">Manage perception of non-core users and ability to claim membership </w:t>
      </w:r>
    </w:p>
    <w:p w:rsidR="00D43A68" w:rsidRDefault="00D43A68" w:rsidP="00D43A68">
      <w:pPr>
        <w:pStyle w:val="Lijstalinea"/>
        <w:numPr>
          <w:ilvl w:val="2"/>
          <w:numId w:val="1"/>
        </w:numPr>
      </w:pPr>
      <w:r>
        <w:t>Actively limit outsiders’ access</w:t>
      </w:r>
    </w:p>
    <w:p w:rsidR="00D43A68" w:rsidRDefault="00D43A68" w:rsidP="00D43A68">
      <w:pPr>
        <w:pStyle w:val="Lijstalinea"/>
        <w:numPr>
          <w:ilvl w:val="2"/>
          <w:numId w:val="1"/>
        </w:numPr>
      </w:pPr>
      <w:r>
        <w:t>Increase perceived separation between core products and extensions</w:t>
      </w:r>
    </w:p>
    <w:p w:rsidR="00D43A68" w:rsidRDefault="00D43A68" w:rsidP="00D43A68">
      <w:pPr>
        <w:pStyle w:val="Lijstalinea"/>
        <w:numPr>
          <w:ilvl w:val="2"/>
          <w:numId w:val="1"/>
        </w:numPr>
      </w:pPr>
      <w:r>
        <w:t>Creating a perception of more deserving (e.g.: migrants in military)</w:t>
      </w:r>
    </w:p>
    <w:p w:rsidR="00D43A68" w:rsidRDefault="00D43A68" w:rsidP="00D43A68">
      <w:pPr>
        <w:pStyle w:val="Lijstalinea"/>
        <w:numPr>
          <w:ilvl w:val="1"/>
          <w:numId w:val="1"/>
        </w:numPr>
      </w:pPr>
      <w:r>
        <w:t>Leveraging brand tourism</w:t>
      </w:r>
    </w:p>
    <w:p w:rsidR="00D43A68" w:rsidRDefault="00D43A68" w:rsidP="00D43A68">
      <w:pPr>
        <w:pStyle w:val="Lijstalinea"/>
        <w:numPr>
          <w:ilvl w:val="2"/>
          <w:numId w:val="1"/>
        </w:numPr>
      </w:pPr>
      <w:r>
        <w:t>Display statistics (of Facebook, Twitter, etc.)</w:t>
      </w:r>
    </w:p>
    <w:p w:rsidR="003E07C1" w:rsidRPr="00B739A6" w:rsidRDefault="00D43A68" w:rsidP="00B739A6">
      <w:pPr>
        <w:pStyle w:val="Lijstalinea"/>
        <w:numPr>
          <w:ilvl w:val="2"/>
          <w:numId w:val="1"/>
        </w:numPr>
      </w:pPr>
      <w:r>
        <w:t>Create tourist destinations</w:t>
      </w:r>
    </w:p>
    <w:p w:rsidR="008E4080" w:rsidRDefault="008E4080" w:rsidP="00D43A68">
      <w:pPr>
        <w:pStyle w:val="Kop1"/>
      </w:pPr>
    </w:p>
    <w:p w:rsidR="00D43A68" w:rsidRDefault="00217C3D" w:rsidP="00D43A68">
      <w:pPr>
        <w:pStyle w:val="Kop1"/>
      </w:pPr>
      <w:r>
        <w:t xml:space="preserve">Brand buzz in the </w:t>
      </w:r>
      <w:proofErr w:type="spellStart"/>
      <w:r>
        <w:t>echoverse</w:t>
      </w:r>
      <w:proofErr w:type="spellEnd"/>
    </w:p>
    <w:p w:rsidR="00217C3D" w:rsidRDefault="00217C3D" w:rsidP="00217C3D">
      <w:proofErr w:type="spellStart"/>
      <w:r>
        <w:t>Echoverse</w:t>
      </w:r>
      <w:proofErr w:type="spellEnd"/>
      <w:r>
        <w:t xml:space="preserve"> = entire communication environment in which a brand/firm operates with actors contributing and being influenced by each other’s actions </w:t>
      </w:r>
      <w:r>
        <w:sym w:font="Wingdings" w:char="F0E0"/>
      </w:r>
      <w:r>
        <w:t xml:space="preserve"> megaphone effect: actors can attract attention, influencing individual </w:t>
      </w:r>
      <w:proofErr w:type="spellStart"/>
      <w:r>
        <w:t>echoverse</w:t>
      </w:r>
      <w:proofErr w:type="spellEnd"/>
      <w:r>
        <w:t xml:space="preserve"> components</w:t>
      </w:r>
    </w:p>
    <w:p w:rsidR="00217C3D" w:rsidRDefault="00217C3D" w:rsidP="00217C3D">
      <w:pPr>
        <w:pStyle w:val="Kop2"/>
      </w:pPr>
      <w:r>
        <w:t>Conceptual framework</w:t>
      </w:r>
      <w:r w:rsidR="00224DF0">
        <w:t xml:space="preserve"> + findings</w:t>
      </w:r>
    </w:p>
    <w:p w:rsidR="00217C3D" w:rsidRPr="00217C3D" w:rsidRDefault="00217C3D" w:rsidP="00217C3D">
      <w:r>
        <w:t xml:space="preserve">3 actors (firm, media and marketplace), 5 sources, 11 components </w:t>
      </w:r>
    </w:p>
    <w:p w:rsidR="00217C3D" w:rsidRPr="00217C3D" w:rsidRDefault="00217C3D" w:rsidP="00217C3D">
      <w:r>
        <w:rPr>
          <w:noProof/>
          <w:lang w:eastAsia="en-GB"/>
        </w:rPr>
        <w:drawing>
          <wp:inline distT="0" distB="0" distL="0" distR="0" wp14:anchorId="0AA504E8" wp14:editId="432FBC53">
            <wp:extent cx="4822180" cy="2811780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26555" cy="2814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4DF0" w:rsidRDefault="00217C3D" w:rsidP="00224DF0">
      <w:pPr>
        <w:pStyle w:val="Lijstalinea"/>
        <w:numPr>
          <w:ilvl w:val="0"/>
          <w:numId w:val="1"/>
        </w:numPr>
      </w:pPr>
      <w:r>
        <w:t xml:space="preserve">What is the strength of the </w:t>
      </w:r>
      <w:proofErr w:type="spellStart"/>
      <w:r>
        <w:t>echoverse</w:t>
      </w:r>
      <w:proofErr w:type="spellEnd"/>
      <w:r>
        <w:t>? To what extent do communications from each source affect the other sources?</w:t>
      </w:r>
    </w:p>
    <w:p w:rsidR="00217C3D" w:rsidRDefault="00217C3D" w:rsidP="00217C3D">
      <w:pPr>
        <w:pStyle w:val="Lijstalinea"/>
        <w:numPr>
          <w:ilvl w:val="0"/>
          <w:numId w:val="1"/>
        </w:numPr>
      </w:pPr>
      <w:r>
        <w:t xml:space="preserve">What is the nature of the </w:t>
      </w:r>
      <w:proofErr w:type="spellStart"/>
      <w:r>
        <w:t>echoverse</w:t>
      </w:r>
      <w:proofErr w:type="spellEnd"/>
      <w:r>
        <w:t xml:space="preserve">? What is the direction of impact between components (positive </w:t>
      </w:r>
      <w:r>
        <w:sym w:font="Wingdings" w:char="F0F3"/>
      </w:r>
      <w:r w:rsidR="00224DF0">
        <w:t xml:space="preserve"> negative)?</w:t>
      </w:r>
    </w:p>
    <w:p w:rsidR="00224DF0" w:rsidRDefault="00224DF0" w:rsidP="00224DF0">
      <w:pPr>
        <w:pStyle w:val="Lijstalinea"/>
        <w:numPr>
          <w:ilvl w:val="1"/>
          <w:numId w:val="1"/>
        </w:numPr>
      </w:pPr>
      <w:r>
        <w:t>Increased use of social media</w:t>
      </w:r>
    </w:p>
    <w:p w:rsidR="00224DF0" w:rsidRDefault="00224DF0" w:rsidP="00224DF0">
      <w:pPr>
        <w:pStyle w:val="Lijstalinea"/>
        <w:numPr>
          <w:ilvl w:val="1"/>
          <w:numId w:val="1"/>
        </w:numPr>
      </w:pPr>
      <w:r>
        <w:t xml:space="preserve">Adverting bypasses the </w:t>
      </w:r>
      <w:proofErr w:type="spellStart"/>
      <w:r>
        <w:t>echoverse</w:t>
      </w:r>
      <w:proofErr w:type="spellEnd"/>
    </w:p>
    <w:p w:rsidR="00217C3D" w:rsidRDefault="00217C3D" w:rsidP="00217C3D">
      <w:pPr>
        <w:pStyle w:val="Lijstalinea"/>
        <w:numPr>
          <w:ilvl w:val="0"/>
          <w:numId w:val="1"/>
        </w:numPr>
      </w:pPr>
      <w:r>
        <w:t xml:space="preserve">Are there asymmetries in the </w:t>
      </w:r>
      <w:proofErr w:type="spellStart"/>
      <w:r>
        <w:t>echoverse</w:t>
      </w:r>
      <w:proofErr w:type="spellEnd"/>
      <w:r>
        <w:t xml:space="preserve">? Is the direction of influence between some sources more one-way than to-way? </w:t>
      </w:r>
      <w:r>
        <w:sym w:font="Wingdings" w:char="F0E0"/>
      </w:r>
      <w:r>
        <w:t xml:space="preserve"> yes</w:t>
      </w:r>
    </w:p>
    <w:p w:rsidR="00217C3D" w:rsidRDefault="00217C3D" w:rsidP="00217C3D">
      <w:pPr>
        <w:pStyle w:val="Lijstalinea"/>
        <w:numPr>
          <w:ilvl w:val="0"/>
          <w:numId w:val="1"/>
        </w:numPr>
      </w:pPr>
      <w:r>
        <w:t xml:space="preserve">How has the </w:t>
      </w:r>
      <w:proofErr w:type="spellStart"/>
      <w:r>
        <w:t>echoverse</w:t>
      </w:r>
      <w:proofErr w:type="spellEnd"/>
      <w:r>
        <w:t xml:space="preserve"> changed over time? As social media has grown, have relationships between sources changed over time, with some becoming more significant and some less?</w:t>
      </w:r>
    </w:p>
    <w:p w:rsidR="00DE20ED" w:rsidRDefault="00DE20ED" w:rsidP="00DE20ED">
      <w:pPr>
        <w:pStyle w:val="Lijstalinea"/>
        <w:numPr>
          <w:ilvl w:val="1"/>
          <w:numId w:val="1"/>
        </w:numPr>
      </w:pPr>
      <w:r>
        <w:t>Impact of online WOM</w:t>
      </w:r>
    </w:p>
    <w:p w:rsidR="00DE20ED" w:rsidRDefault="00DE20ED" w:rsidP="00DE20ED">
      <w:pPr>
        <w:pStyle w:val="Lijstalinea"/>
        <w:numPr>
          <w:ilvl w:val="1"/>
          <w:numId w:val="1"/>
        </w:numPr>
      </w:pPr>
      <w:r>
        <w:t>Negativity spiral</w:t>
      </w:r>
    </w:p>
    <w:p w:rsidR="00217C3D" w:rsidRDefault="00217C3D" w:rsidP="00217C3D">
      <w:pPr>
        <w:pStyle w:val="Lijstalinea"/>
        <w:numPr>
          <w:ilvl w:val="0"/>
          <w:numId w:val="1"/>
        </w:numPr>
      </w:pPr>
      <w:r>
        <w:t xml:space="preserve">How do the response dynamics to the various communications components in the </w:t>
      </w:r>
      <w:proofErr w:type="spellStart"/>
      <w:r>
        <w:t>echoverse</w:t>
      </w:r>
      <w:proofErr w:type="spellEnd"/>
      <w:r>
        <w:t xml:space="preserve"> differ across companies? Do some firms experience stronger responses to their use of certain communications components than others?</w:t>
      </w:r>
    </w:p>
    <w:p w:rsidR="00DE20ED" w:rsidRDefault="00DE20ED" w:rsidP="00DE20ED">
      <w:pPr>
        <w:pStyle w:val="Kop2"/>
      </w:pPr>
      <w:r>
        <w:t>Discussion</w:t>
      </w:r>
    </w:p>
    <w:p w:rsidR="00DE20ED" w:rsidRDefault="00DE20ED" w:rsidP="00DE20ED">
      <w:pPr>
        <w:pStyle w:val="Lijstalinea"/>
        <w:numPr>
          <w:ilvl w:val="0"/>
          <w:numId w:val="1"/>
        </w:numPr>
      </w:pPr>
      <w:r>
        <w:t>Theoretical contributions</w:t>
      </w:r>
    </w:p>
    <w:p w:rsidR="00DE20ED" w:rsidRDefault="00DE20ED" w:rsidP="00DE20ED">
      <w:pPr>
        <w:pStyle w:val="Lijstalinea"/>
        <w:numPr>
          <w:ilvl w:val="1"/>
          <w:numId w:val="1"/>
        </w:numPr>
      </w:pPr>
      <w:r>
        <w:t>Framework + feedback loops</w:t>
      </w:r>
    </w:p>
    <w:p w:rsidR="00DE20ED" w:rsidRDefault="00DE20ED" w:rsidP="00DE20ED">
      <w:pPr>
        <w:pStyle w:val="Lijstalinea"/>
        <w:numPr>
          <w:ilvl w:val="1"/>
          <w:numId w:val="1"/>
        </w:numPr>
      </w:pPr>
      <w:r>
        <w:t>Negativity spiral</w:t>
      </w:r>
    </w:p>
    <w:p w:rsidR="00DE20ED" w:rsidRDefault="00DE20ED" w:rsidP="00DE20ED">
      <w:pPr>
        <w:pStyle w:val="Lijstalinea"/>
        <w:numPr>
          <w:ilvl w:val="1"/>
          <w:numId w:val="1"/>
        </w:numPr>
      </w:pPr>
      <w:r>
        <w:t>Social identity theory</w:t>
      </w:r>
    </w:p>
    <w:p w:rsidR="00DE20ED" w:rsidRDefault="00DE20ED" w:rsidP="00DE20ED">
      <w:pPr>
        <w:pStyle w:val="Lijstalinea"/>
        <w:numPr>
          <w:ilvl w:val="1"/>
          <w:numId w:val="1"/>
        </w:numPr>
      </w:pPr>
      <w:r>
        <w:t>Role of advertising</w:t>
      </w:r>
    </w:p>
    <w:p w:rsidR="00DE20ED" w:rsidRDefault="00DE20ED" w:rsidP="00DE20ED">
      <w:pPr>
        <w:pStyle w:val="Lijstalinea"/>
        <w:numPr>
          <w:ilvl w:val="0"/>
          <w:numId w:val="1"/>
        </w:numPr>
      </w:pPr>
      <w:r>
        <w:lastRenderedPageBreak/>
        <w:t>Managerial contributions</w:t>
      </w:r>
    </w:p>
    <w:p w:rsidR="00DE20ED" w:rsidRDefault="00DE20ED" w:rsidP="00DE20ED">
      <w:pPr>
        <w:pStyle w:val="Lijstalinea"/>
        <w:numPr>
          <w:ilvl w:val="1"/>
          <w:numId w:val="1"/>
        </w:numPr>
      </w:pPr>
      <w:r>
        <w:t>Factors outside firms’ control:</w:t>
      </w:r>
    </w:p>
    <w:p w:rsidR="00DE20ED" w:rsidRDefault="00DE20ED" w:rsidP="00DE20ED">
      <w:pPr>
        <w:pStyle w:val="Lijstalinea"/>
        <w:numPr>
          <w:ilvl w:val="2"/>
          <w:numId w:val="1"/>
        </w:numPr>
      </w:pPr>
      <w:r>
        <w:t>Negative news has stronger impact than positive news</w:t>
      </w:r>
    </w:p>
    <w:p w:rsidR="00DE20ED" w:rsidRDefault="00DE20ED" w:rsidP="00DE20ED">
      <w:pPr>
        <w:pStyle w:val="Lijstalinea"/>
        <w:numPr>
          <w:ilvl w:val="2"/>
          <w:numId w:val="1"/>
        </w:numPr>
      </w:pPr>
      <w:r>
        <w:t xml:space="preserve">Online WOM more influential </w:t>
      </w:r>
      <w:r>
        <w:sym w:font="Wingdings" w:char="F0E0"/>
      </w:r>
      <w:r>
        <w:t xml:space="preserve"> consumer sentiment less predictive</w:t>
      </w:r>
    </w:p>
    <w:p w:rsidR="00DE20ED" w:rsidRDefault="00DE20ED" w:rsidP="00DE20ED">
      <w:pPr>
        <w:pStyle w:val="Lijstalinea"/>
        <w:numPr>
          <w:ilvl w:val="1"/>
          <w:numId w:val="1"/>
        </w:numPr>
      </w:pPr>
      <w:r>
        <w:t>Factors under firms’ control:</w:t>
      </w:r>
    </w:p>
    <w:p w:rsidR="00DE20ED" w:rsidRDefault="004B5326" w:rsidP="00DE20ED">
      <w:pPr>
        <w:pStyle w:val="Lijstalinea"/>
        <w:numPr>
          <w:ilvl w:val="2"/>
          <w:numId w:val="1"/>
        </w:numPr>
      </w:pPr>
      <w:r>
        <w:t>Online WOM marketing</w:t>
      </w:r>
    </w:p>
    <w:p w:rsidR="004B5326" w:rsidRDefault="004B5326" w:rsidP="00DE20ED">
      <w:pPr>
        <w:pStyle w:val="Lijstalinea"/>
        <w:numPr>
          <w:ilvl w:val="2"/>
          <w:numId w:val="1"/>
        </w:numPr>
      </w:pPr>
      <w:r>
        <w:t>Personalized (</w:t>
      </w:r>
      <w:r>
        <w:sym w:font="Wingdings" w:char="F0F3"/>
      </w:r>
      <w:r>
        <w:t xml:space="preserve"> broadcast)</w:t>
      </w:r>
    </w:p>
    <w:p w:rsidR="004B5326" w:rsidRDefault="004B5326" w:rsidP="00DE20ED">
      <w:pPr>
        <w:pStyle w:val="Lijstalinea"/>
        <w:numPr>
          <w:ilvl w:val="2"/>
          <w:numId w:val="1"/>
        </w:numPr>
      </w:pPr>
      <w:r>
        <w:t>Press releases</w:t>
      </w:r>
    </w:p>
    <w:p w:rsidR="004B5326" w:rsidRDefault="004B5326" w:rsidP="00DE20ED">
      <w:pPr>
        <w:pStyle w:val="Lijstalinea"/>
        <w:numPr>
          <w:ilvl w:val="2"/>
          <w:numId w:val="1"/>
        </w:numPr>
      </w:pPr>
      <w:r>
        <w:t>Advertising</w:t>
      </w:r>
    </w:p>
    <w:p w:rsidR="004B5326" w:rsidRDefault="004B5326" w:rsidP="004B5326">
      <w:pPr>
        <w:pStyle w:val="Lijstalinea"/>
        <w:numPr>
          <w:ilvl w:val="0"/>
          <w:numId w:val="1"/>
        </w:numPr>
      </w:pPr>
      <w:r>
        <w:t>Limitations and future research</w:t>
      </w:r>
    </w:p>
    <w:p w:rsidR="004B5326" w:rsidRDefault="004B5326" w:rsidP="004B5326">
      <w:pPr>
        <w:pStyle w:val="Lijstalinea"/>
        <w:numPr>
          <w:ilvl w:val="1"/>
          <w:numId w:val="1"/>
        </w:numPr>
      </w:pPr>
      <w:r>
        <w:t>One industry investigated: financial services</w:t>
      </w:r>
    </w:p>
    <w:p w:rsidR="004B5326" w:rsidRDefault="004B5326" w:rsidP="004B5326">
      <w:pPr>
        <w:pStyle w:val="Lijstalinea"/>
        <w:numPr>
          <w:ilvl w:val="1"/>
          <w:numId w:val="1"/>
        </w:numPr>
      </w:pPr>
      <w:r>
        <w:t>Specific data used for components</w:t>
      </w:r>
    </w:p>
    <w:p w:rsidR="004B5326" w:rsidRDefault="004B5326" w:rsidP="004B5326">
      <w:pPr>
        <w:pStyle w:val="Lijstalinea"/>
        <w:numPr>
          <w:ilvl w:val="1"/>
          <w:numId w:val="1"/>
        </w:numPr>
      </w:pPr>
      <w:r>
        <w:t>Broad measures</w:t>
      </w:r>
    </w:p>
    <w:p w:rsidR="004B5326" w:rsidRDefault="004B5326" w:rsidP="004B5326">
      <w:pPr>
        <w:pStyle w:val="Lijstalinea"/>
        <w:numPr>
          <w:ilvl w:val="1"/>
          <w:numId w:val="1"/>
        </w:numPr>
      </w:pPr>
      <w:r>
        <w:t xml:space="preserve">Changing environment </w:t>
      </w:r>
      <w:r>
        <w:sym w:font="Wingdings" w:char="F0E0"/>
      </w:r>
      <w:r>
        <w:t xml:space="preserve"> new insights emerging</w:t>
      </w:r>
    </w:p>
    <w:p w:rsidR="004B5326" w:rsidRDefault="004B5326" w:rsidP="004B5326">
      <w:pPr>
        <w:pStyle w:val="Lijstalinea"/>
        <w:numPr>
          <w:ilvl w:val="1"/>
          <w:numId w:val="1"/>
        </w:numPr>
      </w:pPr>
      <w:r>
        <w:t xml:space="preserve">Interaction of competitors’ </w:t>
      </w:r>
      <w:proofErr w:type="spellStart"/>
      <w:r>
        <w:t>echoverses</w:t>
      </w:r>
      <w:proofErr w:type="spellEnd"/>
    </w:p>
    <w:p w:rsidR="00B739A6" w:rsidRPr="008E4080" w:rsidRDefault="004B5326" w:rsidP="008E4080">
      <w:pPr>
        <w:pStyle w:val="Lijstalinea"/>
        <w:numPr>
          <w:ilvl w:val="1"/>
          <w:numId w:val="1"/>
        </w:numPr>
      </w:pPr>
      <w:r>
        <w:t>Metric used</w:t>
      </w:r>
    </w:p>
    <w:p w:rsidR="008E4080" w:rsidRDefault="008E4080" w:rsidP="009B1736">
      <w:pPr>
        <w:pStyle w:val="Kop1"/>
      </w:pPr>
    </w:p>
    <w:p w:rsidR="009B1736" w:rsidRDefault="009B1736" w:rsidP="009B1736">
      <w:pPr>
        <w:pStyle w:val="Kop1"/>
      </w:pPr>
      <w:r>
        <w:t>The impact of brand credibility on consumer price sensitivity</w:t>
      </w:r>
    </w:p>
    <w:p w:rsidR="00842942" w:rsidRDefault="00842942" w:rsidP="00842942">
      <w:pPr>
        <w:pStyle w:val="Lijstalinea"/>
        <w:numPr>
          <w:ilvl w:val="0"/>
          <w:numId w:val="1"/>
        </w:numPr>
      </w:pPr>
      <w:r>
        <w:t>Brand credibility = credibility of the product position information contained in a brand (brand as a signal)</w:t>
      </w:r>
    </w:p>
    <w:p w:rsidR="00842942" w:rsidRDefault="00842942" w:rsidP="00842942">
      <w:pPr>
        <w:pStyle w:val="Lijstalinea"/>
        <w:numPr>
          <w:ilvl w:val="1"/>
          <w:numId w:val="1"/>
        </w:numPr>
      </w:pPr>
      <w:r>
        <w:t>Depends on brand’s willingness and ability to offer what it promises (trustworthiness and expertise)</w:t>
      </w:r>
    </w:p>
    <w:p w:rsidR="00842942" w:rsidRDefault="00842942" w:rsidP="00842942">
      <w:pPr>
        <w:pStyle w:val="Lijstalinea"/>
        <w:numPr>
          <w:ilvl w:val="1"/>
          <w:numId w:val="1"/>
        </w:numPr>
      </w:pPr>
      <w:r>
        <w:t>Cumulative effect of the credibility of all previous marketing actions taken by the brand = reputation</w:t>
      </w:r>
    </w:p>
    <w:p w:rsidR="00842942" w:rsidRDefault="00842942" w:rsidP="00842942">
      <w:pPr>
        <w:pStyle w:val="Lijstalinea"/>
        <w:numPr>
          <w:ilvl w:val="1"/>
          <w:numId w:val="1"/>
        </w:numPr>
      </w:pPr>
      <w:r>
        <w:t>Incentive for sellers who invest heavily in their brands to provide truthful product position information</w:t>
      </w:r>
    </w:p>
    <w:p w:rsidR="00842942" w:rsidRDefault="00842942" w:rsidP="00842942">
      <w:pPr>
        <w:pStyle w:val="Lijstalinea"/>
        <w:numPr>
          <w:ilvl w:val="1"/>
          <w:numId w:val="1"/>
        </w:numPr>
      </w:pPr>
      <w:r>
        <w:t>Brand credibility should increase expected utility by</w:t>
      </w:r>
    </w:p>
    <w:p w:rsidR="00842942" w:rsidRDefault="00842942" w:rsidP="00842942">
      <w:pPr>
        <w:pStyle w:val="Lijstalinea"/>
        <w:numPr>
          <w:ilvl w:val="2"/>
          <w:numId w:val="1"/>
        </w:numPr>
      </w:pPr>
      <w:r>
        <w:t>Increasing perceived quality and/or raising expected quality</w:t>
      </w:r>
    </w:p>
    <w:p w:rsidR="00842942" w:rsidRDefault="00842942" w:rsidP="00842942">
      <w:pPr>
        <w:pStyle w:val="Lijstalinea"/>
        <w:numPr>
          <w:ilvl w:val="2"/>
          <w:numId w:val="1"/>
        </w:numPr>
      </w:pPr>
      <w:r>
        <w:t>Decreasing perceived risk and information costs</w:t>
      </w:r>
    </w:p>
    <w:p w:rsidR="009D2ADF" w:rsidRDefault="009D2ADF" w:rsidP="009D2ADF">
      <w:pPr>
        <w:pStyle w:val="Lijstalinea"/>
        <w:numPr>
          <w:ilvl w:val="1"/>
          <w:numId w:val="1"/>
        </w:numPr>
      </w:pPr>
      <w:r>
        <w:t xml:space="preserve">Increase differentiation among brands </w:t>
      </w:r>
    </w:p>
    <w:p w:rsidR="00842942" w:rsidRDefault="00842942" w:rsidP="00842942">
      <w:pPr>
        <w:pStyle w:val="Lijstalinea"/>
        <w:numPr>
          <w:ilvl w:val="0"/>
          <w:numId w:val="1"/>
        </w:numPr>
      </w:pPr>
      <w:r>
        <w:t>Price sensitivity = weight attached to price in a consumer valuation of a product’s overall attractiveness or utility</w:t>
      </w:r>
    </w:p>
    <w:p w:rsidR="009B1736" w:rsidRDefault="001734A2" w:rsidP="001734A2">
      <w:pPr>
        <w:pStyle w:val="Lijstalinea"/>
        <w:numPr>
          <w:ilvl w:val="0"/>
          <w:numId w:val="1"/>
        </w:numPr>
      </w:pPr>
      <w:r>
        <w:t>Consumer uncertainty = due to imperfect and asymmetric information</w:t>
      </w:r>
    </w:p>
    <w:p w:rsidR="00842942" w:rsidRDefault="00842942" w:rsidP="00842942">
      <w:pPr>
        <w:pStyle w:val="Lijstalinea"/>
        <w:numPr>
          <w:ilvl w:val="1"/>
          <w:numId w:val="1"/>
        </w:numPr>
      </w:pPr>
      <w:r>
        <w:t>More sensitive to uncertainty</w:t>
      </w:r>
      <w:r w:rsidR="009D2ADF">
        <w:t>:</w:t>
      </w:r>
      <w:r>
        <w:t xml:space="preserve"> uncertainty reduces price sensitivity = price-seeking behaviour </w:t>
      </w:r>
      <w:r>
        <w:sym w:font="Wingdings" w:char="F0F3"/>
      </w:r>
      <w:r>
        <w:t xml:space="preserve"> less sensitive to uncertainty</w:t>
      </w:r>
      <w:r w:rsidR="009D2ADF">
        <w:t>:</w:t>
      </w:r>
      <w:r>
        <w:t xml:space="preserve"> uncertainty increases price sensitivity = price-aversion </w:t>
      </w:r>
      <w:r w:rsidR="009D2ADF">
        <w:sym w:font="Wingdings" w:char="F0E0"/>
      </w:r>
      <w:r w:rsidR="009D2ADF">
        <w:t xml:space="preserve"> affected by product category specific factors</w:t>
      </w:r>
    </w:p>
    <w:p w:rsidR="001734A2" w:rsidRDefault="001734A2" w:rsidP="001734A2">
      <w:pPr>
        <w:pStyle w:val="Lijstalinea"/>
        <w:numPr>
          <w:ilvl w:val="0"/>
          <w:numId w:val="1"/>
        </w:numPr>
      </w:pPr>
      <w:r>
        <w:t>Four product categories, varying in</w:t>
      </w:r>
    </w:p>
    <w:p w:rsidR="009D2ADF" w:rsidRDefault="009D2ADF" w:rsidP="001734A2">
      <w:pPr>
        <w:pStyle w:val="Lijstalinea"/>
        <w:numPr>
          <w:ilvl w:val="1"/>
          <w:numId w:val="1"/>
        </w:numPr>
      </w:pPr>
      <w:r>
        <w:t>Degree of imperfect observability</w:t>
      </w:r>
    </w:p>
    <w:p w:rsidR="001734A2" w:rsidRDefault="001734A2" w:rsidP="009D2ADF">
      <w:pPr>
        <w:pStyle w:val="Lijstalinea"/>
        <w:numPr>
          <w:ilvl w:val="2"/>
          <w:numId w:val="1"/>
        </w:numPr>
      </w:pPr>
      <w:r>
        <w:t xml:space="preserve">Length of </w:t>
      </w:r>
      <w:r w:rsidR="00915FC2">
        <w:t>consumption history consumers need to perfectly evaluate product attributes or significantly reduce uncertainty</w:t>
      </w:r>
    </w:p>
    <w:p w:rsidR="00915FC2" w:rsidRDefault="00915FC2" w:rsidP="009D2ADF">
      <w:pPr>
        <w:pStyle w:val="Lijstalinea"/>
        <w:numPr>
          <w:ilvl w:val="2"/>
          <w:numId w:val="1"/>
        </w:numPr>
      </w:pPr>
      <w:r>
        <w:t>Extent of product</w:t>
      </w:r>
      <w:r w:rsidR="009D2ADF">
        <w:t xml:space="preserve"> and brand knowledge consumers c</w:t>
      </w:r>
      <w:r>
        <w:t>an acquire purely from search activities</w:t>
      </w:r>
    </w:p>
    <w:p w:rsidR="00915FC2" w:rsidRDefault="00915FC2" w:rsidP="001734A2">
      <w:pPr>
        <w:pStyle w:val="Lijstalinea"/>
        <w:numPr>
          <w:ilvl w:val="1"/>
          <w:numId w:val="1"/>
        </w:numPr>
      </w:pPr>
      <w:r>
        <w:t>Level of involvement</w:t>
      </w:r>
    </w:p>
    <w:p w:rsidR="003E07C1" w:rsidRPr="008E4080" w:rsidRDefault="00915FC2" w:rsidP="008E4080">
      <w:pPr>
        <w:pStyle w:val="Lijstalinea"/>
        <w:numPr>
          <w:ilvl w:val="1"/>
          <w:numId w:val="1"/>
        </w:numPr>
      </w:pPr>
      <w:r>
        <w:t>Consumer heterogeneity</w:t>
      </w:r>
    </w:p>
    <w:p w:rsidR="008E4080" w:rsidRDefault="008E4080" w:rsidP="00CF040C">
      <w:pPr>
        <w:pStyle w:val="Kop1"/>
      </w:pPr>
    </w:p>
    <w:p w:rsidR="00CF040C" w:rsidRDefault="008F1A77" w:rsidP="00CF040C">
      <w:pPr>
        <w:pStyle w:val="Kop1"/>
      </w:pPr>
      <w:r>
        <w:t>The brand relationship spectrum: the key to the brand architecture challenge</w:t>
      </w:r>
    </w:p>
    <w:p w:rsidR="008F1A77" w:rsidRDefault="008F1A77" w:rsidP="008F1A77">
      <w:r>
        <w:t xml:space="preserve">Brand architecture: manages brand teams, deals with relationships and structures </w:t>
      </w:r>
      <w:r>
        <w:sym w:font="Wingdings" w:char="F0E0"/>
      </w:r>
      <w:r>
        <w:t xml:space="preserve"> powerful brand architecture tool = brand relationship spectrum:</w:t>
      </w:r>
    </w:p>
    <w:p w:rsidR="008F1A77" w:rsidRDefault="008F1A77" w:rsidP="008F1A77">
      <w:pPr>
        <w:pStyle w:val="Lijstalinea"/>
        <w:numPr>
          <w:ilvl w:val="0"/>
          <w:numId w:val="1"/>
        </w:numPr>
      </w:pPr>
      <w:r>
        <w:t>House of brands = involves an independent set of stand-alone brands, each maximizing the impact on a market</w:t>
      </w:r>
    </w:p>
    <w:p w:rsidR="008F1A77" w:rsidRDefault="008F1A77" w:rsidP="008F1A77">
      <w:pPr>
        <w:pStyle w:val="Lijstalinea"/>
        <w:numPr>
          <w:ilvl w:val="1"/>
          <w:numId w:val="1"/>
        </w:numPr>
      </w:pPr>
      <w:r>
        <w:t>- : sacrifices economies of scale, synergies, brand leverage</w:t>
      </w:r>
    </w:p>
    <w:p w:rsidR="008F1A77" w:rsidRDefault="008F1A77" w:rsidP="008F1A77">
      <w:pPr>
        <w:pStyle w:val="Lijstalinea"/>
        <w:numPr>
          <w:ilvl w:val="1"/>
          <w:numId w:val="1"/>
        </w:numPr>
      </w:pPr>
      <w:r>
        <w:t>+ : clearly position, freedom, dominate niche segments</w:t>
      </w:r>
    </w:p>
    <w:p w:rsidR="008F1A77" w:rsidRDefault="008F1A77" w:rsidP="008F1A77">
      <w:pPr>
        <w:pStyle w:val="Lijstalinea"/>
        <w:numPr>
          <w:ilvl w:val="1"/>
          <w:numId w:val="1"/>
        </w:numPr>
      </w:pPr>
      <w:r>
        <w:t>Shadow endorser = not connected visibly to the endorsed brand, but many consumers know about the link</w:t>
      </w:r>
    </w:p>
    <w:p w:rsidR="008F1A77" w:rsidRDefault="008F1A77" w:rsidP="008F1A77">
      <w:pPr>
        <w:pStyle w:val="Lijstalinea"/>
        <w:numPr>
          <w:ilvl w:val="0"/>
          <w:numId w:val="1"/>
        </w:numPr>
      </w:pPr>
      <w:r>
        <w:t>Endorsed brands = still independent but are also endorsed by another (usually organizational) brand</w:t>
      </w:r>
    </w:p>
    <w:p w:rsidR="008F1A77" w:rsidRDefault="008F1A77" w:rsidP="008F1A77">
      <w:pPr>
        <w:pStyle w:val="Lijstalinea"/>
        <w:numPr>
          <w:ilvl w:val="1"/>
          <w:numId w:val="1"/>
        </w:numPr>
      </w:pPr>
      <w:r>
        <w:t>Token endorser = master brand involved in several product-market contexts, which is substantially less dominant than the endorsed brand</w:t>
      </w:r>
    </w:p>
    <w:p w:rsidR="008F1A77" w:rsidRDefault="008F1A77" w:rsidP="008F1A77">
      <w:pPr>
        <w:pStyle w:val="Lijstalinea"/>
        <w:numPr>
          <w:ilvl w:val="1"/>
          <w:numId w:val="1"/>
        </w:numPr>
      </w:pPr>
      <w:r>
        <w:t>Linked name = name with common elements creates a family of brands with an implicit or implied endorser (e.g.: Big Mac)</w:t>
      </w:r>
    </w:p>
    <w:p w:rsidR="008F1A77" w:rsidRDefault="008F1A77" w:rsidP="008F1A77">
      <w:pPr>
        <w:pStyle w:val="Lijstalinea"/>
        <w:numPr>
          <w:ilvl w:val="0"/>
          <w:numId w:val="1"/>
        </w:numPr>
      </w:pPr>
      <w:proofErr w:type="spellStart"/>
      <w:r>
        <w:t>Subbrands</w:t>
      </w:r>
      <w:proofErr w:type="spellEnd"/>
      <w:r>
        <w:t xml:space="preserve"> = connected to a master or parent brand, augment or modify the associations of the master brand (primary frame of reference </w:t>
      </w:r>
      <w:r>
        <w:sym w:font="Wingdings" w:char="F0F3"/>
      </w:r>
      <w:r>
        <w:t xml:space="preserve"> </w:t>
      </w:r>
      <w:proofErr w:type="spellStart"/>
      <w:r>
        <w:t>subbrand</w:t>
      </w:r>
      <w:proofErr w:type="spellEnd"/>
      <w:r>
        <w:t xml:space="preserve"> add associations)</w:t>
      </w:r>
    </w:p>
    <w:p w:rsidR="008F1A77" w:rsidRDefault="008F1A77" w:rsidP="008F1A77">
      <w:pPr>
        <w:pStyle w:val="Lijstalinea"/>
        <w:numPr>
          <w:ilvl w:val="1"/>
          <w:numId w:val="1"/>
        </w:numPr>
      </w:pPr>
      <w:r>
        <w:t>+/- : potential to affect the associations of the master brand</w:t>
      </w:r>
    </w:p>
    <w:p w:rsidR="008F1A77" w:rsidRDefault="008F1A77" w:rsidP="008F1A77">
      <w:pPr>
        <w:pStyle w:val="Lijstalinea"/>
        <w:numPr>
          <w:ilvl w:val="1"/>
          <w:numId w:val="1"/>
        </w:numPr>
      </w:pPr>
      <w:proofErr w:type="spellStart"/>
      <w:r>
        <w:t>Subbrand</w:t>
      </w:r>
      <w:proofErr w:type="spellEnd"/>
      <w:r>
        <w:t xml:space="preserve"> as a co-driver: both master brand and </w:t>
      </w:r>
      <w:proofErr w:type="spellStart"/>
      <w:r>
        <w:t>subbrand</w:t>
      </w:r>
      <w:proofErr w:type="spellEnd"/>
      <w:r>
        <w:t xml:space="preserve"> have major driver roles</w:t>
      </w:r>
    </w:p>
    <w:p w:rsidR="008F1A77" w:rsidRDefault="008F1A77" w:rsidP="008F1A77">
      <w:pPr>
        <w:pStyle w:val="Lijstalinea"/>
        <w:numPr>
          <w:ilvl w:val="0"/>
          <w:numId w:val="1"/>
        </w:numPr>
      </w:pPr>
      <w:r>
        <w:t xml:space="preserve">Branded house = master brand has dominant driver role across multiple offering, </w:t>
      </w:r>
      <w:proofErr w:type="spellStart"/>
      <w:r>
        <w:t>subbrand</w:t>
      </w:r>
      <w:proofErr w:type="spellEnd"/>
      <w:r>
        <w:t xml:space="preserve"> </w:t>
      </w:r>
      <w:r w:rsidR="0048493A">
        <w:t>solely descriptor (little or no driver role)</w:t>
      </w:r>
    </w:p>
    <w:p w:rsidR="0048493A" w:rsidRDefault="0048493A" w:rsidP="0048493A">
      <w:pPr>
        <w:pStyle w:val="Lijstalinea"/>
        <w:numPr>
          <w:ilvl w:val="1"/>
          <w:numId w:val="1"/>
        </w:numPr>
      </w:pPr>
      <w:r>
        <w:t>Should be the default brand architecture option</w:t>
      </w:r>
    </w:p>
    <w:p w:rsidR="0048493A" w:rsidRDefault="0048493A" w:rsidP="0048493A">
      <w:pPr>
        <w:pStyle w:val="Lijstalinea"/>
        <w:numPr>
          <w:ilvl w:val="1"/>
          <w:numId w:val="1"/>
        </w:numPr>
      </w:pPr>
      <w:r>
        <w:t>- : lot of eggs in one basket, limit targeting groups</w:t>
      </w:r>
    </w:p>
    <w:p w:rsidR="0048493A" w:rsidRDefault="0048493A" w:rsidP="0048493A">
      <w:pPr>
        <w:pStyle w:val="Lijstalinea"/>
        <w:numPr>
          <w:ilvl w:val="1"/>
          <w:numId w:val="1"/>
        </w:numPr>
      </w:pPr>
      <w:r>
        <w:t>+ : enhances clarity, synergy and leverage</w:t>
      </w:r>
    </w:p>
    <w:p w:rsidR="0048493A" w:rsidRDefault="0048493A" w:rsidP="0048493A">
      <w:pPr>
        <w:pStyle w:val="Lijstalinea"/>
        <w:numPr>
          <w:ilvl w:val="1"/>
          <w:numId w:val="1"/>
        </w:numPr>
      </w:pPr>
      <w:r>
        <w:t>Same brands but with different identities</w:t>
      </w:r>
    </w:p>
    <w:p w:rsidR="0048493A" w:rsidRDefault="0048493A" w:rsidP="0048493A">
      <w:r>
        <w:t xml:space="preserve">Selecting the right position in the brand relationship spectrum: ask four key questions </w:t>
      </w:r>
      <w:r>
        <w:sym w:font="Wingdings" w:char="F0E0"/>
      </w:r>
      <w:r>
        <w:t xml:space="preserve"> downward/upward movement on the brand separation spectrum toward branded house/house of brands (perspective of a new brand)</w:t>
      </w:r>
    </w:p>
    <w:p w:rsidR="0048493A" w:rsidRDefault="0048493A" w:rsidP="0048493A">
      <w:r>
        <w:rPr>
          <w:noProof/>
          <w:lang w:eastAsia="en-GB"/>
        </w:rPr>
        <w:drawing>
          <wp:inline distT="0" distB="0" distL="0" distR="0" wp14:anchorId="4CEB50DF" wp14:editId="68C2E9F0">
            <wp:extent cx="4923000" cy="234696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32609" cy="2351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4080" w:rsidRDefault="008E4080" w:rsidP="00953D8E">
      <w:pPr>
        <w:pStyle w:val="Kop1"/>
      </w:pPr>
    </w:p>
    <w:p w:rsidR="00953D8E" w:rsidRDefault="008213AD" w:rsidP="00953D8E">
      <w:pPr>
        <w:pStyle w:val="Kop1"/>
      </w:pPr>
      <w:r>
        <w:t>What makes brands elastic? The influence of brand concept and styles of thinking on brand extension evaluation</w:t>
      </w:r>
    </w:p>
    <w:p w:rsidR="008213AD" w:rsidRDefault="008213AD" w:rsidP="008213AD">
      <w:pPr>
        <w:pStyle w:val="Lijstalinea"/>
        <w:numPr>
          <w:ilvl w:val="0"/>
          <w:numId w:val="1"/>
        </w:numPr>
      </w:pPr>
      <w:r>
        <w:t>Elastic = able to launch extensions into distant product categories</w:t>
      </w:r>
    </w:p>
    <w:p w:rsidR="008213AD" w:rsidRDefault="008213AD" w:rsidP="008213AD">
      <w:pPr>
        <w:pStyle w:val="Lijstalinea"/>
        <w:numPr>
          <w:ilvl w:val="0"/>
          <w:numId w:val="1"/>
        </w:numPr>
      </w:pPr>
      <w:r>
        <w:t>Characteristics of parent branch:</w:t>
      </w:r>
    </w:p>
    <w:p w:rsidR="008213AD" w:rsidRDefault="008213AD" w:rsidP="008213AD">
      <w:pPr>
        <w:pStyle w:val="Lijstalinea"/>
        <w:numPr>
          <w:ilvl w:val="1"/>
          <w:numId w:val="1"/>
        </w:numPr>
      </w:pPr>
      <w:r>
        <w:t xml:space="preserve">Prestige brands = abstract brand concepts </w:t>
      </w:r>
      <w:r>
        <w:sym w:font="Wingdings" w:char="F0E0"/>
      </w:r>
      <w:r>
        <w:t xml:space="preserve"> more elastic</w:t>
      </w:r>
    </w:p>
    <w:p w:rsidR="008213AD" w:rsidRDefault="008213AD" w:rsidP="008213AD">
      <w:pPr>
        <w:pStyle w:val="Lijstalinea"/>
        <w:numPr>
          <w:ilvl w:val="1"/>
          <w:numId w:val="1"/>
        </w:numPr>
      </w:pPr>
      <w:r>
        <w:t xml:space="preserve">Functional brands </w:t>
      </w:r>
      <w:r>
        <w:sym w:font="Wingdings" w:char="F0E0"/>
      </w:r>
      <w:r>
        <w:t xml:space="preserve"> less elastic</w:t>
      </w:r>
    </w:p>
    <w:p w:rsidR="008213AD" w:rsidRDefault="008213AD" w:rsidP="008213AD">
      <w:pPr>
        <w:pStyle w:val="Lijstalinea"/>
        <w:numPr>
          <w:ilvl w:val="0"/>
          <w:numId w:val="1"/>
        </w:numPr>
      </w:pPr>
      <w:r>
        <w:t xml:space="preserve">Consumer styles of thinking: </w:t>
      </w:r>
      <w:r>
        <w:sym w:font="Wingdings" w:char="F0E0"/>
      </w:r>
      <w:r>
        <w:t xml:space="preserve"> influenced by culture</w:t>
      </w:r>
    </w:p>
    <w:p w:rsidR="008213AD" w:rsidRDefault="008213AD" w:rsidP="008213AD">
      <w:pPr>
        <w:pStyle w:val="Lijstalinea"/>
        <w:numPr>
          <w:ilvl w:val="1"/>
          <w:numId w:val="1"/>
        </w:numPr>
      </w:pPr>
      <w:r>
        <w:t>Holistic thinking = attention to relationships</w:t>
      </w:r>
    </w:p>
    <w:p w:rsidR="008213AD" w:rsidRDefault="008213AD" w:rsidP="008213AD">
      <w:pPr>
        <w:pStyle w:val="Lijstalinea"/>
        <w:numPr>
          <w:ilvl w:val="1"/>
          <w:numId w:val="1"/>
        </w:numPr>
      </w:pPr>
      <w:r>
        <w:t>Analytical thinking = focus on specific attributes</w:t>
      </w:r>
    </w:p>
    <w:p w:rsidR="008213AD" w:rsidRDefault="008213AD" w:rsidP="008213AD">
      <w:pPr>
        <w:pStyle w:val="Lijstalinea"/>
        <w:numPr>
          <w:ilvl w:val="0"/>
          <w:numId w:val="1"/>
        </w:numPr>
      </w:pPr>
      <w:r>
        <w:t>Hypotheses:</w:t>
      </w:r>
    </w:p>
    <w:p w:rsidR="00D125C4" w:rsidRDefault="00D125C4" w:rsidP="00D125C4">
      <w:pPr>
        <w:pStyle w:val="Lijstalinea"/>
        <w:numPr>
          <w:ilvl w:val="1"/>
          <w:numId w:val="1"/>
        </w:numPr>
      </w:pPr>
      <w:r>
        <w:t>Brand elasticity is jointly determined by parent brand concept and consumers’ style of thinking</w:t>
      </w:r>
    </w:p>
    <w:p w:rsidR="008213AD" w:rsidRDefault="008213AD" w:rsidP="00D125C4">
      <w:pPr>
        <w:pStyle w:val="Lijstalinea"/>
        <w:numPr>
          <w:ilvl w:val="2"/>
          <w:numId w:val="1"/>
        </w:numPr>
      </w:pPr>
      <w:r>
        <w:t xml:space="preserve">H1: functional brands: holistic thinker will evaluate distant brand extensions more favourably </w:t>
      </w:r>
      <w:r>
        <w:sym w:font="Wingdings" w:char="F0F3"/>
      </w:r>
      <w:r>
        <w:t xml:space="preserve"> prestige brands: evaluate similarly</w:t>
      </w:r>
    </w:p>
    <w:p w:rsidR="008213AD" w:rsidRDefault="008213AD" w:rsidP="008213AD">
      <w:pPr>
        <w:pStyle w:val="Lijstalinea"/>
        <w:numPr>
          <w:ilvl w:val="2"/>
          <w:numId w:val="1"/>
        </w:numPr>
      </w:pPr>
      <w:r>
        <w:t>Study 1A + 1B (same study, different product):</w:t>
      </w:r>
    </w:p>
    <w:p w:rsidR="008213AD" w:rsidRDefault="008213AD" w:rsidP="008213AD">
      <w:pPr>
        <w:pStyle w:val="Lijstalinea"/>
        <w:numPr>
          <w:ilvl w:val="3"/>
          <w:numId w:val="1"/>
        </w:numPr>
      </w:pPr>
      <w:r>
        <w:t>2 (style of thinking: analytic VS holistic) x 2 (parent brand concept: prestige VS functional)</w:t>
      </w:r>
    </w:p>
    <w:p w:rsidR="008213AD" w:rsidRDefault="008213AD" w:rsidP="008213AD">
      <w:pPr>
        <w:pStyle w:val="Lijstalinea"/>
        <w:numPr>
          <w:ilvl w:val="3"/>
          <w:numId w:val="1"/>
        </w:numPr>
      </w:pPr>
      <w:r>
        <w:t>Style of thinking identified using analytic-holistic thinking scale</w:t>
      </w:r>
    </w:p>
    <w:p w:rsidR="00D125C4" w:rsidRDefault="00D125C4" w:rsidP="00D125C4">
      <w:pPr>
        <w:pStyle w:val="Lijstalinea"/>
        <w:numPr>
          <w:ilvl w:val="1"/>
          <w:numId w:val="1"/>
        </w:numPr>
      </w:pPr>
      <w:r>
        <w:t>Examine styles of thinking as a situational variable</w:t>
      </w:r>
    </w:p>
    <w:p w:rsidR="008213AD" w:rsidRDefault="008213AD" w:rsidP="00D125C4">
      <w:pPr>
        <w:pStyle w:val="Lijstalinea"/>
        <w:numPr>
          <w:ilvl w:val="2"/>
          <w:numId w:val="1"/>
        </w:numPr>
      </w:pPr>
      <w:r>
        <w:t xml:space="preserve">H2: </w:t>
      </w:r>
      <w:r w:rsidR="00D125C4">
        <w:t xml:space="preserve">functional brands: situations that encourage holistic thinking will evaluate distant brand extensions more favourably </w:t>
      </w:r>
      <w:r w:rsidR="00D125C4">
        <w:sym w:font="Wingdings" w:char="F0F3"/>
      </w:r>
      <w:r w:rsidR="00D125C4">
        <w:t xml:space="preserve"> prestige brands: evaluate similarly</w:t>
      </w:r>
    </w:p>
    <w:p w:rsidR="008213AD" w:rsidRDefault="00D125C4" w:rsidP="008213AD">
      <w:pPr>
        <w:pStyle w:val="Lijstalinea"/>
        <w:numPr>
          <w:ilvl w:val="2"/>
          <w:numId w:val="1"/>
        </w:numPr>
      </w:pPr>
      <w:r>
        <w:t>Study 2:</w:t>
      </w:r>
    </w:p>
    <w:p w:rsidR="00D125C4" w:rsidRDefault="00D125C4" w:rsidP="00D125C4">
      <w:pPr>
        <w:pStyle w:val="Lijstalinea"/>
        <w:numPr>
          <w:ilvl w:val="3"/>
          <w:numId w:val="1"/>
        </w:numPr>
      </w:pPr>
      <w:r>
        <w:t>Style of thinking prime: think analytically/holistically by asking participants to circle non-relational/relational pronouns</w:t>
      </w:r>
    </w:p>
    <w:p w:rsidR="00D125C4" w:rsidRDefault="00D125C4" w:rsidP="00D125C4">
      <w:pPr>
        <w:pStyle w:val="Lijstalinea"/>
        <w:numPr>
          <w:ilvl w:val="3"/>
          <w:numId w:val="1"/>
        </w:numPr>
      </w:pPr>
      <w:r>
        <w:t>Same as study 1</w:t>
      </w:r>
    </w:p>
    <w:p w:rsidR="00D125C4" w:rsidRDefault="00D125C4" w:rsidP="00D125C4">
      <w:pPr>
        <w:pStyle w:val="Lijstalinea"/>
        <w:numPr>
          <w:ilvl w:val="1"/>
          <w:numId w:val="1"/>
        </w:numPr>
      </w:pPr>
      <w:r>
        <w:t>How can firms encourage holistic thinking in more realistic settings?</w:t>
      </w:r>
    </w:p>
    <w:p w:rsidR="00D125C4" w:rsidRDefault="00D125C4" w:rsidP="00D125C4">
      <w:pPr>
        <w:pStyle w:val="Lijstalinea"/>
        <w:numPr>
          <w:ilvl w:val="2"/>
          <w:numId w:val="1"/>
        </w:numPr>
      </w:pPr>
      <w:r>
        <w:t xml:space="preserve">H3: direct brand: holistic thinkers will evaluate more favourably </w:t>
      </w:r>
      <w:r>
        <w:sym w:font="Wingdings" w:char="F0F3"/>
      </w:r>
      <w:r>
        <w:t xml:space="preserve"> </w:t>
      </w:r>
      <w:proofErr w:type="spellStart"/>
      <w:r>
        <w:t>subbrand</w:t>
      </w:r>
      <w:proofErr w:type="spellEnd"/>
      <w:r>
        <w:t>: evaluate similarly</w:t>
      </w:r>
    </w:p>
    <w:p w:rsidR="00D125C4" w:rsidRDefault="00D125C4" w:rsidP="00D125C4">
      <w:pPr>
        <w:pStyle w:val="Lijstalinea"/>
        <w:numPr>
          <w:ilvl w:val="2"/>
          <w:numId w:val="1"/>
        </w:numPr>
      </w:pPr>
      <w:r>
        <w:t>Study 3:</w:t>
      </w:r>
    </w:p>
    <w:p w:rsidR="00D125C4" w:rsidRDefault="00D125C4" w:rsidP="00D125C4">
      <w:pPr>
        <w:pStyle w:val="Lijstalinea"/>
        <w:numPr>
          <w:ilvl w:val="3"/>
          <w:numId w:val="1"/>
        </w:numPr>
      </w:pPr>
      <w:r>
        <w:t xml:space="preserve">2 (style of thinking: analytical VS holistic) x 2 (brand architecture: direct brand VS </w:t>
      </w:r>
      <w:proofErr w:type="spellStart"/>
      <w:r>
        <w:t>subbrand</w:t>
      </w:r>
      <w:proofErr w:type="spellEnd"/>
      <w:r>
        <w:t>)</w:t>
      </w:r>
    </w:p>
    <w:p w:rsidR="00D125C4" w:rsidRDefault="00D125C4" w:rsidP="00D125C4">
      <w:pPr>
        <w:pStyle w:val="Lijstalinea"/>
        <w:numPr>
          <w:ilvl w:val="2"/>
          <w:numId w:val="1"/>
        </w:numPr>
      </w:pPr>
      <w:r>
        <w:t xml:space="preserve">H4: no information: holistic thinkers will evaluate more favourably </w:t>
      </w:r>
      <w:r>
        <w:sym w:font="Wingdings" w:char="F0F3"/>
      </w:r>
      <w:r>
        <w:t xml:space="preserve"> </w:t>
      </w:r>
      <w:proofErr w:type="spellStart"/>
      <w:r>
        <w:t>elaborational</w:t>
      </w:r>
      <w:proofErr w:type="spellEnd"/>
      <w:r>
        <w:t xml:space="preserve"> communication: evaluate similarly</w:t>
      </w:r>
    </w:p>
    <w:p w:rsidR="00D125C4" w:rsidRDefault="00D125C4" w:rsidP="00D125C4">
      <w:pPr>
        <w:pStyle w:val="Lijstalinea"/>
        <w:numPr>
          <w:ilvl w:val="2"/>
          <w:numId w:val="1"/>
        </w:numPr>
      </w:pPr>
      <w:r>
        <w:t>Study 4:</w:t>
      </w:r>
    </w:p>
    <w:p w:rsidR="00D125C4" w:rsidRDefault="00D125C4" w:rsidP="00D125C4">
      <w:pPr>
        <w:pStyle w:val="Lijstalinea"/>
        <w:numPr>
          <w:ilvl w:val="3"/>
          <w:numId w:val="1"/>
        </w:numPr>
      </w:pPr>
      <w:r>
        <w:t xml:space="preserve">2 (style of thinking: analytical VS holistic) x 2 (communication type: no information VS </w:t>
      </w:r>
      <w:proofErr w:type="spellStart"/>
      <w:r>
        <w:t>elaborational</w:t>
      </w:r>
      <w:proofErr w:type="spellEnd"/>
      <w:r>
        <w:t>)</w:t>
      </w:r>
    </w:p>
    <w:p w:rsidR="00D125C4" w:rsidRDefault="00D125C4" w:rsidP="00D125C4">
      <w:pPr>
        <w:pStyle w:val="Lijstalinea"/>
        <w:numPr>
          <w:ilvl w:val="3"/>
          <w:numId w:val="1"/>
        </w:numPr>
      </w:pPr>
      <w:r>
        <w:t xml:space="preserve">Style of thinking prime: scene: finding embedded figures (analytical) </w:t>
      </w:r>
      <w:r>
        <w:sym w:font="Wingdings" w:char="F0F3"/>
      </w:r>
      <w:r>
        <w:t xml:space="preserve"> describing the scene (</w:t>
      </w:r>
      <w:proofErr w:type="spellStart"/>
      <w:r>
        <w:t>holistical</w:t>
      </w:r>
      <w:proofErr w:type="spellEnd"/>
      <w:r>
        <w:t>)</w:t>
      </w:r>
    </w:p>
    <w:p w:rsidR="00D125C4" w:rsidRDefault="002D14E0" w:rsidP="00D125C4">
      <w:pPr>
        <w:pStyle w:val="Lijstalinea"/>
        <w:numPr>
          <w:ilvl w:val="1"/>
          <w:numId w:val="1"/>
        </w:numPr>
      </w:pPr>
      <w:r>
        <w:t>Providing additional information depends on a customer’s personality</w:t>
      </w:r>
    </w:p>
    <w:p w:rsidR="002D14E0" w:rsidRDefault="002D14E0" w:rsidP="002D14E0">
      <w:pPr>
        <w:pStyle w:val="Lijstalinea"/>
        <w:numPr>
          <w:ilvl w:val="2"/>
          <w:numId w:val="1"/>
        </w:numPr>
      </w:pPr>
      <w:r>
        <w:t>H5: analytical/holistic thinkers provide more favourable evaluations in the analytical/holistic frame</w:t>
      </w:r>
    </w:p>
    <w:p w:rsidR="002D14E0" w:rsidRDefault="002D14E0" w:rsidP="002D14E0">
      <w:pPr>
        <w:pStyle w:val="Lijstalinea"/>
        <w:numPr>
          <w:ilvl w:val="2"/>
          <w:numId w:val="1"/>
        </w:numPr>
      </w:pPr>
      <w:r>
        <w:t>Study 5:</w:t>
      </w:r>
    </w:p>
    <w:p w:rsidR="002D14E0" w:rsidRDefault="002D14E0" w:rsidP="002D14E0">
      <w:pPr>
        <w:pStyle w:val="Lijstalinea"/>
        <w:numPr>
          <w:ilvl w:val="3"/>
          <w:numId w:val="1"/>
        </w:numPr>
      </w:pPr>
      <w:r>
        <w:lastRenderedPageBreak/>
        <w:t>2 (style of thinking: analytical VS holistic) x 2 (frame: analytical VS holistic)</w:t>
      </w:r>
    </w:p>
    <w:p w:rsidR="002D14E0" w:rsidRDefault="002D14E0" w:rsidP="002D14E0">
      <w:pPr>
        <w:pStyle w:val="Lijstalinea"/>
        <w:numPr>
          <w:ilvl w:val="3"/>
          <w:numId w:val="1"/>
        </w:numPr>
      </w:pPr>
      <w:r>
        <w:t>Frame: viewed advertising with holistic (using adjectives) versus analytical (using verbs) frame</w:t>
      </w:r>
    </w:p>
    <w:p w:rsidR="002D14E0" w:rsidRDefault="002D14E0" w:rsidP="002D14E0">
      <w:pPr>
        <w:pStyle w:val="Lijstalinea"/>
        <w:numPr>
          <w:ilvl w:val="3"/>
          <w:numId w:val="1"/>
        </w:numPr>
      </w:pPr>
      <w:r>
        <w:t xml:space="preserve">Matching the message frame to styles of thinking </w:t>
      </w:r>
      <w:r>
        <w:sym w:font="Wingdings" w:char="F0E0"/>
      </w:r>
      <w:r>
        <w:t xml:space="preserve"> more favourable perceptions of message quality </w:t>
      </w:r>
      <w:r>
        <w:sym w:font="Wingdings" w:char="F0E0"/>
      </w:r>
      <w:r>
        <w:t xml:space="preserve"> more favourable extension evaluations</w:t>
      </w:r>
    </w:p>
    <w:p w:rsidR="002D14E0" w:rsidRDefault="002D14E0" w:rsidP="002D14E0">
      <w:pPr>
        <w:pStyle w:val="Lijstalinea"/>
        <w:numPr>
          <w:ilvl w:val="0"/>
          <w:numId w:val="1"/>
        </w:numPr>
      </w:pPr>
      <w:r>
        <w:t>General discussion</w:t>
      </w:r>
    </w:p>
    <w:p w:rsidR="002D14E0" w:rsidRDefault="002D14E0" w:rsidP="002D14E0">
      <w:pPr>
        <w:pStyle w:val="Lijstalinea"/>
        <w:numPr>
          <w:ilvl w:val="1"/>
          <w:numId w:val="1"/>
        </w:numPr>
      </w:pPr>
      <w:r>
        <w:t>Conceptual contribution</w:t>
      </w:r>
    </w:p>
    <w:p w:rsidR="002D14E0" w:rsidRDefault="002D14E0" w:rsidP="002D14E0">
      <w:pPr>
        <w:pStyle w:val="Lijstalinea"/>
        <w:numPr>
          <w:ilvl w:val="1"/>
          <w:numId w:val="1"/>
        </w:numPr>
      </w:pPr>
      <w:r>
        <w:t>Managerial implications:</w:t>
      </w:r>
    </w:p>
    <w:p w:rsidR="002D14E0" w:rsidRDefault="002D14E0" w:rsidP="002D14E0">
      <w:pPr>
        <w:pStyle w:val="Lijstalinea"/>
        <w:numPr>
          <w:ilvl w:val="2"/>
          <w:numId w:val="1"/>
        </w:numPr>
      </w:pPr>
      <w:r>
        <w:t xml:space="preserve">Brands can be stretched more for holistic thinkers </w:t>
      </w:r>
      <w:r>
        <w:sym w:font="Wingdings" w:char="F0E0"/>
      </w:r>
      <w:r>
        <w:t xml:space="preserve"> trait of certain ethnic groups / geographic areas / …</w:t>
      </w:r>
    </w:p>
    <w:p w:rsidR="002D14E0" w:rsidRDefault="002D14E0" w:rsidP="002D14E0">
      <w:pPr>
        <w:pStyle w:val="Lijstalinea"/>
        <w:numPr>
          <w:ilvl w:val="2"/>
          <w:numId w:val="1"/>
        </w:numPr>
      </w:pPr>
      <w:r>
        <w:t>Challenges of extending brands can be overcome with existing strategies</w:t>
      </w:r>
    </w:p>
    <w:p w:rsidR="002D14E0" w:rsidRDefault="002D14E0" w:rsidP="002D14E0">
      <w:pPr>
        <w:pStyle w:val="Lijstalinea"/>
        <w:numPr>
          <w:ilvl w:val="2"/>
          <w:numId w:val="1"/>
        </w:numPr>
      </w:pPr>
      <w:r>
        <w:t>Importance of thinking about brand concepts when positioning and building brands (functional VS prestige)</w:t>
      </w:r>
    </w:p>
    <w:p w:rsidR="008E4080" w:rsidRDefault="008E4080" w:rsidP="002D14E0">
      <w:pPr>
        <w:pStyle w:val="Kop1"/>
      </w:pPr>
    </w:p>
    <w:p w:rsidR="002D14E0" w:rsidRDefault="008879E2" w:rsidP="002D14E0">
      <w:pPr>
        <w:pStyle w:val="Kop1"/>
      </w:pPr>
      <w:r>
        <w:t>The asymmetric effects of extending brands to lower and higher quality</w:t>
      </w:r>
    </w:p>
    <w:p w:rsidR="008879E2" w:rsidRDefault="008879E2" w:rsidP="008879E2">
      <w:r>
        <w:t xml:space="preserve">Robust line extension asymmetry in which higher-quality extensions improve overall brand perception and evaluation more than lower-quality extensions damage them (sometimes no effect) </w:t>
      </w:r>
      <w:r>
        <w:sym w:font="Wingdings" w:char="F0E0"/>
      </w:r>
      <w:r>
        <w:t xml:space="preserve"> consistent across:</w:t>
      </w:r>
    </w:p>
    <w:p w:rsidR="008879E2" w:rsidRDefault="008879E2" w:rsidP="008879E2">
      <w:pPr>
        <w:pStyle w:val="Lijstalinea"/>
        <w:numPr>
          <w:ilvl w:val="0"/>
          <w:numId w:val="1"/>
        </w:numPr>
      </w:pPr>
      <w:r>
        <w:t>Product classes (study 1)</w:t>
      </w:r>
    </w:p>
    <w:p w:rsidR="008879E2" w:rsidRDefault="008879E2" w:rsidP="008879E2">
      <w:pPr>
        <w:pStyle w:val="Lijstalinea"/>
        <w:numPr>
          <w:ilvl w:val="0"/>
          <w:numId w:val="1"/>
        </w:numPr>
      </w:pPr>
      <w:r>
        <w:t>Real and fictitious brands (study 1)</w:t>
      </w:r>
    </w:p>
    <w:p w:rsidR="008879E2" w:rsidRDefault="008879E2" w:rsidP="008879E2">
      <w:pPr>
        <w:pStyle w:val="Lijstalinea"/>
        <w:numPr>
          <w:ilvl w:val="0"/>
          <w:numId w:val="1"/>
        </w:numPr>
      </w:pPr>
      <w:r>
        <w:t>A priori brand liking and familiarity</w:t>
      </w:r>
    </w:p>
    <w:p w:rsidR="008879E2" w:rsidRDefault="008879E2" w:rsidP="008879E2">
      <w:pPr>
        <w:pStyle w:val="Lijstalinea"/>
        <w:numPr>
          <w:ilvl w:val="0"/>
          <w:numId w:val="1"/>
        </w:numPr>
      </w:pPr>
      <w:r>
        <w:t>Brands with austere and personable images (study 2)</w:t>
      </w:r>
    </w:p>
    <w:p w:rsidR="008879E2" w:rsidRDefault="008879E2" w:rsidP="008879E2">
      <w:pPr>
        <w:pStyle w:val="Lijstalinea"/>
        <w:numPr>
          <w:ilvl w:val="0"/>
          <w:numId w:val="1"/>
        </w:numPr>
      </w:pPr>
      <w:r>
        <w:t>Brands of low to moderate prestige (study 3)</w:t>
      </w:r>
    </w:p>
    <w:p w:rsidR="008879E2" w:rsidRDefault="008879E2" w:rsidP="008879E2">
      <w:pPr>
        <w:pStyle w:val="Lijstalinea"/>
        <w:numPr>
          <w:ilvl w:val="0"/>
          <w:numId w:val="1"/>
        </w:numPr>
      </w:pPr>
      <w:r>
        <w:t>Consumer regulatory focus (study 2)</w:t>
      </w:r>
    </w:p>
    <w:p w:rsidR="008879E2" w:rsidRDefault="008879E2" w:rsidP="008879E2">
      <w:r>
        <w:sym w:font="Wingdings" w:char="F0E0"/>
      </w:r>
      <w:r>
        <w:t xml:space="preserve"> contributing psychological processes:</w:t>
      </w:r>
      <w:r w:rsidR="00681CE2">
        <w:t xml:space="preserve"> vary across consumers!</w:t>
      </w:r>
    </w:p>
    <w:p w:rsidR="008879E2" w:rsidRDefault="008879E2" w:rsidP="008879E2">
      <w:pPr>
        <w:pStyle w:val="Lijstalinea"/>
        <w:numPr>
          <w:ilvl w:val="0"/>
          <w:numId w:val="1"/>
        </w:numPr>
      </w:pPr>
      <w:r>
        <w:t>Quality associations: higher quality &gt; lower quality</w:t>
      </w:r>
    </w:p>
    <w:p w:rsidR="008879E2" w:rsidRDefault="008879E2" w:rsidP="008879E2">
      <w:pPr>
        <w:pStyle w:val="Lijstalinea"/>
        <w:numPr>
          <w:ilvl w:val="0"/>
          <w:numId w:val="1"/>
        </w:numPr>
      </w:pPr>
      <w:r>
        <w:t>Variety effects: positive for higher/lower</w:t>
      </w:r>
    </w:p>
    <w:p w:rsidR="00681CE2" w:rsidRDefault="00681CE2" w:rsidP="00681CE2">
      <w:pPr>
        <w:pStyle w:val="Lijstalinea"/>
        <w:numPr>
          <w:ilvl w:val="0"/>
          <w:numId w:val="5"/>
        </w:numPr>
      </w:pPr>
      <w:r>
        <w:t>Opponent processes: lower quality extensions produce both negative quality associations effects and offsetting positive variety effects =&gt; in total neutral effect</w:t>
      </w:r>
    </w:p>
    <w:p w:rsidR="008879E2" w:rsidRDefault="008879E2" w:rsidP="008879E2">
      <w:pPr>
        <w:pStyle w:val="Lijstalinea"/>
        <w:numPr>
          <w:ilvl w:val="0"/>
          <w:numId w:val="1"/>
        </w:numPr>
      </w:pPr>
      <w:r>
        <w:t xml:space="preserve">Perceived extension relevance to brand evaluation (best-of-brand processing): brand’s highest-quality version signals brand capability </w:t>
      </w:r>
      <w:r>
        <w:sym w:font="Wingdings" w:char="F0F3"/>
      </w:r>
      <w:r>
        <w:t xml:space="preserve"> lower no change</w:t>
      </w:r>
    </w:p>
    <w:p w:rsidR="00681CE2" w:rsidRDefault="00681CE2" w:rsidP="00681CE2">
      <w:r>
        <w:t>General discussion: asymmetry supports leveraging brands across quality tiers, however be cautious!</w:t>
      </w:r>
    </w:p>
    <w:p w:rsidR="008E4080" w:rsidRDefault="008E4080" w:rsidP="008E4080">
      <w:pPr>
        <w:pStyle w:val="Kop1"/>
      </w:pPr>
    </w:p>
    <w:p w:rsidR="008E4080" w:rsidRDefault="008E4080" w:rsidP="008E4080">
      <w:pPr>
        <w:pStyle w:val="Kop1"/>
      </w:pPr>
      <w:r>
        <w:t>Revenue premium as an outcome measure of brand equity</w:t>
      </w:r>
    </w:p>
    <w:p w:rsidR="008E4080" w:rsidRDefault="008E4080" w:rsidP="008E4080">
      <w:r>
        <w:t xml:space="preserve">Brand equity = the marketing effects or outcomes that accrue to a product with its brand name compared with those that would accrue if the same product did not have the brand name </w:t>
      </w:r>
      <w:r>
        <w:sym w:font="Wingdings" w:char="F0E0"/>
      </w:r>
      <w:r>
        <w:t xml:space="preserve"> approximated by private label / low share product</w:t>
      </w:r>
    </w:p>
    <w:p w:rsidR="008E4080" w:rsidRDefault="008E4080" w:rsidP="008E4080">
      <w:pPr>
        <w:pStyle w:val="Kop2"/>
      </w:pPr>
      <w:r>
        <w:lastRenderedPageBreak/>
        <w:t>Conceptual background</w:t>
      </w:r>
    </w:p>
    <w:p w:rsidR="008E4080" w:rsidRDefault="008E4080" w:rsidP="008E4080">
      <w:pPr>
        <w:pStyle w:val="Lijstalinea"/>
        <w:numPr>
          <w:ilvl w:val="0"/>
          <w:numId w:val="6"/>
        </w:numPr>
      </w:pPr>
      <w:r>
        <w:t>Why measure brand equity</w:t>
      </w:r>
    </w:p>
    <w:p w:rsidR="008E4080" w:rsidRDefault="008E4080" w:rsidP="008E4080">
      <w:pPr>
        <w:pStyle w:val="Lijstalinea"/>
        <w:numPr>
          <w:ilvl w:val="1"/>
          <w:numId w:val="6"/>
        </w:numPr>
      </w:pPr>
      <w:r>
        <w:t>Guide marketing strategy and tactical decisions</w:t>
      </w:r>
    </w:p>
    <w:p w:rsidR="008E4080" w:rsidRDefault="008E4080" w:rsidP="008E4080">
      <w:pPr>
        <w:pStyle w:val="Lijstalinea"/>
        <w:numPr>
          <w:ilvl w:val="1"/>
          <w:numId w:val="6"/>
        </w:numPr>
      </w:pPr>
      <w:r>
        <w:t>Asses extendibility of a brand</w:t>
      </w:r>
    </w:p>
    <w:p w:rsidR="008E4080" w:rsidRDefault="008E4080" w:rsidP="008E4080">
      <w:pPr>
        <w:pStyle w:val="Lijstalinea"/>
        <w:numPr>
          <w:ilvl w:val="1"/>
          <w:numId w:val="6"/>
        </w:numPr>
      </w:pPr>
      <w:r>
        <w:t>Evaluate effectiveness of marketing decisions</w:t>
      </w:r>
    </w:p>
    <w:p w:rsidR="008E4080" w:rsidRDefault="008E4080" w:rsidP="008E4080">
      <w:pPr>
        <w:pStyle w:val="Lijstalinea"/>
        <w:numPr>
          <w:ilvl w:val="1"/>
          <w:numId w:val="6"/>
        </w:numPr>
      </w:pPr>
      <w:r>
        <w:t>Track brand’s health</w:t>
      </w:r>
    </w:p>
    <w:p w:rsidR="008E4080" w:rsidRDefault="008E4080" w:rsidP="008E4080">
      <w:pPr>
        <w:pStyle w:val="Lijstalinea"/>
        <w:numPr>
          <w:ilvl w:val="1"/>
          <w:numId w:val="6"/>
        </w:numPr>
      </w:pPr>
      <w:r>
        <w:t>Assign financial value to brand</w:t>
      </w:r>
    </w:p>
    <w:p w:rsidR="008E4080" w:rsidRDefault="008E4080" w:rsidP="008E4080">
      <w:pPr>
        <w:pStyle w:val="Lijstalinea"/>
        <w:numPr>
          <w:ilvl w:val="0"/>
          <w:numId w:val="6"/>
        </w:numPr>
      </w:pPr>
      <w:r>
        <w:t xml:space="preserve">Desiderata for ideal measure </w:t>
      </w:r>
      <w:r>
        <w:sym w:font="Wingdings" w:char="F0E0"/>
      </w:r>
      <w:r>
        <w:t xml:space="preserve"> 1 measure cannot satisfy all</w:t>
      </w:r>
    </w:p>
    <w:p w:rsidR="008E4080" w:rsidRDefault="008E4080" w:rsidP="008E4080">
      <w:pPr>
        <w:pStyle w:val="Lijstalinea"/>
        <w:numPr>
          <w:ilvl w:val="0"/>
          <w:numId w:val="6"/>
        </w:numPr>
      </w:pPr>
      <w:r>
        <w:t>Existing measures of brand equity</w:t>
      </w:r>
    </w:p>
    <w:p w:rsidR="008E4080" w:rsidRDefault="008E4080" w:rsidP="008E4080">
      <w:pPr>
        <w:pStyle w:val="Lijstalinea"/>
        <w:numPr>
          <w:ilvl w:val="1"/>
          <w:numId w:val="6"/>
        </w:numPr>
      </w:pPr>
      <w:r>
        <w:t>Focus on assessing consumer-based sources: customer mind-set</w:t>
      </w:r>
    </w:p>
    <w:p w:rsidR="008E4080" w:rsidRDefault="008E4080" w:rsidP="008E4080">
      <w:pPr>
        <w:pStyle w:val="Lijstalinea"/>
        <w:numPr>
          <w:ilvl w:val="1"/>
          <w:numId w:val="6"/>
        </w:numPr>
      </w:pPr>
      <w:r>
        <w:t>Focus on outcomes / net benefits of a firm:</w:t>
      </w:r>
    </w:p>
    <w:p w:rsidR="008E4080" w:rsidRDefault="008E4080" w:rsidP="008E4080">
      <w:pPr>
        <w:pStyle w:val="Lijstalinea"/>
        <w:numPr>
          <w:ilvl w:val="2"/>
          <w:numId w:val="6"/>
        </w:numPr>
      </w:pPr>
      <w:r>
        <w:t xml:space="preserve"> Product-market outcomes </w:t>
      </w:r>
      <w:r>
        <w:sym w:font="Wingdings" w:char="F0E0"/>
      </w:r>
      <w:r>
        <w:t xml:space="preserve"> middle ground</w:t>
      </w:r>
    </w:p>
    <w:p w:rsidR="008E4080" w:rsidRDefault="008E4080" w:rsidP="008E4080">
      <w:pPr>
        <w:pStyle w:val="Lijstalinea"/>
        <w:numPr>
          <w:ilvl w:val="2"/>
          <w:numId w:val="6"/>
        </w:numPr>
      </w:pPr>
      <w:r>
        <w:t>Financial market outcomes</w:t>
      </w:r>
    </w:p>
    <w:p w:rsidR="008E4080" w:rsidRDefault="008E4080" w:rsidP="008E4080">
      <w:pPr>
        <w:pStyle w:val="Kop2"/>
      </w:pPr>
      <w:r>
        <w:t>The revenue premium measure</w:t>
      </w:r>
    </w:p>
    <w:p w:rsidR="008E4080" w:rsidRPr="0051623B" w:rsidRDefault="008E4080" w:rsidP="008E4080">
      <w:pPr>
        <w:pStyle w:val="Lijstalinea"/>
        <w:numPr>
          <w:ilvl w:val="0"/>
          <w:numId w:val="6"/>
        </w:numPr>
      </w:pPr>
      <w:r>
        <w:t>Theoretical basis</w:t>
      </w:r>
    </w:p>
    <w:p w:rsidR="008E4080" w:rsidRDefault="008E4080" w:rsidP="008E4080">
      <w:r>
        <w:rPr>
          <w:noProof/>
          <w:lang w:eastAsia="en-GB"/>
        </w:rPr>
        <w:drawing>
          <wp:inline distT="0" distB="0" distL="0" distR="0" wp14:anchorId="1563C2AF" wp14:editId="2F3060E8">
            <wp:extent cx="2969965" cy="2244090"/>
            <wp:effectExtent l="0" t="0" r="1905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78880" cy="2250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E0279FF" wp14:editId="700F240B">
            <wp:extent cx="2642365" cy="1577340"/>
            <wp:effectExtent l="0" t="0" r="5715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650806" cy="1582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4080" w:rsidRDefault="008E4080" w:rsidP="008E4080">
      <w:pPr>
        <w:pStyle w:val="Lijstalinea"/>
        <w:numPr>
          <w:ilvl w:val="0"/>
          <w:numId w:val="6"/>
        </w:numPr>
      </w:pPr>
      <w:r>
        <w:t>Advantages and limitations</w:t>
      </w:r>
    </w:p>
    <w:p w:rsidR="008E4080" w:rsidRDefault="008E4080" w:rsidP="008E4080">
      <w:pPr>
        <w:pStyle w:val="Kop2"/>
      </w:pPr>
      <w:r>
        <w:t>Assessing the validity of brand equity measures + data analysis</w:t>
      </w:r>
    </w:p>
    <w:p w:rsidR="008E4080" w:rsidRDefault="008E4080" w:rsidP="008E4080">
      <w:pPr>
        <w:pStyle w:val="Lijstalinea"/>
        <w:numPr>
          <w:ilvl w:val="0"/>
          <w:numId w:val="6"/>
        </w:numPr>
      </w:pPr>
      <w:r>
        <w:t>Stability over time</w:t>
      </w:r>
    </w:p>
    <w:p w:rsidR="008E4080" w:rsidRDefault="008E4080" w:rsidP="008E4080">
      <w:pPr>
        <w:pStyle w:val="Lijstalinea"/>
        <w:numPr>
          <w:ilvl w:val="0"/>
          <w:numId w:val="6"/>
        </w:numPr>
      </w:pPr>
      <w:r>
        <w:t>Correlation with other measures</w:t>
      </w:r>
    </w:p>
    <w:p w:rsidR="008E4080" w:rsidRDefault="008E4080" w:rsidP="008E4080">
      <w:pPr>
        <w:pStyle w:val="Lijstalinea"/>
        <w:numPr>
          <w:ilvl w:val="0"/>
          <w:numId w:val="6"/>
        </w:numPr>
      </w:pPr>
      <w:r>
        <w:t>Correlation with marketing activities</w:t>
      </w:r>
    </w:p>
    <w:p w:rsidR="008E4080" w:rsidRDefault="008E4080" w:rsidP="008E4080">
      <w:pPr>
        <w:pStyle w:val="Lijstalinea"/>
        <w:numPr>
          <w:ilvl w:val="0"/>
          <w:numId w:val="7"/>
        </w:numPr>
      </w:pPr>
      <w:r>
        <w:t>Empirical analysis: local data set and national data set</w:t>
      </w:r>
    </w:p>
    <w:p w:rsidR="008E4080" w:rsidRDefault="008E4080" w:rsidP="008E4080">
      <w:pPr>
        <w:pStyle w:val="Kop2"/>
      </w:pPr>
      <w:r>
        <w:t>Conclusion</w:t>
      </w:r>
    </w:p>
    <w:p w:rsidR="008E4080" w:rsidRDefault="008E4080" w:rsidP="008E4080">
      <w:pPr>
        <w:pStyle w:val="Lijstalinea"/>
        <w:numPr>
          <w:ilvl w:val="0"/>
          <w:numId w:val="6"/>
        </w:numPr>
      </w:pPr>
      <w:r>
        <w:t>Implications for managers</w:t>
      </w:r>
    </w:p>
    <w:p w:rsidR="008E4080" w:rsidRDefault="008E4080" w:rsidP="008E4080">
      <w:pPr>
        <w:pStyle w:val="Lijstalinea"/>
        <w:numPr>
          <w:ilvl w:val="0"/>
          <w:numId w:val="6"/>
        </w:numPr>
      </w:pPr>
      <w:r>
        <w:t>Implications for researchers</w:t>
      </w:r>
    </w:p>
    <w:p w:rsidR="008E4080" w:rsidRDefault="008E4080" w:rsidP="008E4080">
      <w:pPr>
        <w:pStyle w:val="Kop1"/>
      </w:pPr>
    </w:p>
    <w:p w:rsidR="008E4080" w:rsidRDefault="008E4080" w:rsidP="008E4080">
      <w:pPr>
        <w:pStyle w:val="Kop1"/>
      </w:pPr>
      <w:r>
        <w:t>Subtle signals of inconspicuous consumption</w:t>
      </w:r>
    </w:p>
    <w:p w:rsidR="008E4080" w:rsidRDefault="008E4080" w:rsidP="008E4080">
      <w:pPr>
        <w:pStyle w:val="Lijstalinea"/>
        <w:numPr>
          <w:ilvl w:val="0"/>
          <w:numId w:val="6"/>
        </w:numPr>
      </w:pPr>
      <w:r>
        <w:t>H1: while everyone should be able to make reasonable correct inferences about explicitly marked goods, subtle signals are more likely to be misperceived</w:t>
      </w:r>
    </w:p>
    <w:p w:rsidR="008E4080" w:rsidRDefault="008E4080" w:rsidP="008E4080">
      <w:pPr>
        <w:pStyle w:val="Lijstalinea"/>
        <w:numPr>
          <w:ilvl w:val="1"/>
          <w:numId w:val="6"/>
        </w:numPr>
      </w:pPr>
      <w:r>
        <w:lastRenderedPageBreak/>
        <w:t xml:space="preserve">Pilot study: asked to estimate cost of two subtly marked low vs high end bags </w:t>
      </w:r>
      <w:r>
        <w:sym w:font="Wingdings" w:char="F0E0"/>
      </w:r>
      <w:r>
        <w:t xml:space="preserve"> fashion students saw the difference</w:t>
      </w:r>
    </w:p>
    <w:p w:rsidR="008E4080" w:rsidRDefault="008E4080" w:rsidP="008E4080">
      <w:pPr>
        <w:pStyle w:val="Lijstalinea"/>
        <w:numPr>
          <w:ilvl w:val="0"/>
          <w:numId w:val="6"/>
        </w:numPr>
      </w:pPr>
      <w:r>
        <w:t>H2: preferences for signal explicitness vary based on cultural capital, such that insiders (i.e. people with domain-specific interest and knowledge) are more likely to prefer subtle signals</w:t>
      </w:r>
    </w:p>
    <w:p w:rsidR="008E4080" w:rsidRDefault="008E4080" w:rsidP="008E4080">
      <w:pPr>
        <w:pStyle w:val="Lijstalinea"/>
      </w:pPr>
      <w:r>
        <w:t>H3: preferences for subtly marked goods are mediated by desires for distinction from the mainstream</w:t>
      </w:r>
    </w:p>
    <w:p w:rsidR="008E4080" w:rsidRDefault="008E4080" w:rsidP="008E4080">
      <w:pPr>
        <w:pStyle w:val="Lijstalinea"/>
        <w:numPr>
          <w:ilvl w:val="1"/>
          <w:numId w:val="6"/>
        </w:numPr>
      </w:pPr>
      <w:r>
        <w:t xml:space="preserve">Study 1: 2 (chooser type: regular vs insider) x 2 (explicitness: control vs subtle) </w:t>
      </w:r>
      <w:r>
        <w:sym w:font="Wingdings" w:char="F0E0"/>
      </w:r>
      <w:r>
        <w:t xml:space="preserve"> insiders preferred subtle + cared more about being differentiated from mainstream</w:t>
      </w:r>
    </w:p>
    <w:p w:rsidR="008E4080" w:rsidRDefault="008E4080" w:rsidP="008E4080">
      <w:pPr>
        <w:pStyle w:val="Lijstalinea"/>
        <w:numPr>
          <w:ilvl w:val="0"/>
          <w:numId w:val="6"/>
        </w:numPr>
      </w:pPr>
      <w:r>
        <w:t xml:space="preserve">H4: high-cultural capital individuals’ relative preference for subtle signals are stronger in </w:t>
      </w:r>
    </w:p>
    <w:p w:rsidR="008E4080" w:rsidRDefault="008E4080" w:rsidP="008E4080">
      <w:pPr>
        <w:pStyle w:val="Lijstalinea"/>
        <w:numPr>
          <w:ilvl w:val="1"/>
          <w:numId w:val="6"/>
        </w:numPr>
      </w:pPr>
      <w:r>
        <w:t>product domains that are identity relevant</w:t>
      </w:r>
    </w:p>
    <w:p w:rsidR="008E4080" w:rsidRDefault="008E4080" w:rsidP="008E4080">
      <w:pPr>
        <w:pStyle w:val="Lijstalinea"/>
        <w:numPr>
          <w:ilvl w:val="2"/>
          <w:numId w:val="6"/>
        </w:numPr>
      </w:pPr>
      <w:r>
        <w:t xml:space="preserve">Study 2: (chooser type: regular vs insider) x 2 (domain identity relevance: low vs high) </w:t>
      </w:r>
      <w:r>
        <w:sym w:font="Wingdings" w:char="F0E0"/>
      </w:r>
      <w:r>
        <w:t xml:space="preserve"> less identity-relevant domains showed no difference between chooser types</w:t>
      </w:r>
    </w:p>
    <w:p w:rsidR="008E4080" w:rsidRPr="006E4E11" w:rsidRDefault="008E4080" w:rsidP="008E4080">
      <w:pPr>
        <w:pStyle w:val="Lijstalinea"/>
        <w:numPr>
          <w:ilvl w:val="1"/>
          <w:numId w:val="6"/>
        </w:numPr>
      </w:pPr>
      <w:r>
        <w:t>public (vs. private) consumption situations</w:t>
      </w:r>
    </w:p>
    <w:p w:rsidR="008E4080" w:rsidRDefault="008E4080" w:rsidP="008E4080">
      <w:pPr>
        <w:pStyle w:val="Lijstalinea"/>
        <w:numPr>
          <w:ilvl w:val="2"/>
          <w:numId w:val="6"/>
        </w:numPr>
      </w:pPr>
      <w:r>
        <w:t>Study 3: number of goals</w:t>
      </w:r>
    </w:p>
    <w:p w:rsidR="008E4080" w:rsidRDefault="008E4080" w:rsidP="008E4080">
      <w:pPr>
        <w:pStyle w:val="Lijstalinea"/>
        <w:numPr>
          <w:ilvl w:val="3"/>
          <w:numId w:val="6"/>
        </w:numPr>
      </w:pPr>
      <w:r>
        <w:t>Role of public vs private consumption</w:t>
      </w:r>
    </w:p>
    <w:p w:rsidR="008E4080" w:rsidRDefault="008E4080" w:rsidP="008E4080">
      <w:pPr>
        <w:pStyle w:val="Lijstalinea"/>
        <w:numPr>
          <w:ilvl w:val="3"/>
          <w:numId w:val="6"/>
        </w:numPr>
      </w:pPr>
      <w:r>
        <w:t>Subtlety in other ways</w:t>
      </w:r>
    </w:p>
    <w:p w:rsidR="008E4080" w:rsidRDefault="008E4080" w:rsidP="008E4080">
      <w:pPr>
        <w:pStyle w:val="Lijstalinea"/>
        <w:numPr>
          <w:ilvl w:val="3"/>
          <w:numId w:val="6"/>
        </w:numPr>
      </w:pPr>
      <w:r>
        <w:t>Broader population</w:t>
      </w:r>
    </w:p>
    <w:p w:rsidR="008E4080" w:rsidRDefault="008E4080" w:rsidP="008E4080">
      <w:pPr>
        <w:pStyle w:val="Lijstalinea"/>
        <w:numPr>
          <w:ilvl w:val="3"/>
          <w:numId w:val="6"/>
        </w:numPr>
      </w:pPr>
      <w:r>
        <w:t>Fashion knowledge participants had different preferences in public/private</w:t>
      </w:r>
    </w:p>
    <w:p w:rsidR="008E4080" w:rsidRDefault="008E4080" w:rsidP="008E4080">
      <w:pPr>
        <w:pStyle w:val="Kop2"/>
      </w:pPr>
      <w:r>
        <w:t>General discussion</w:t>
      </w:r>
    </w:p>
    <w:p w:rsidR="008E4080" w:rsidRDefault="008E4080" w:rsidP="008E4080">
      <w:pPr>
        <w:pStyle w:val="Lijstalinea"/>
        <w:numPr>
          <w:ilvl w:val="0"/>
          <w:numId w:val="6"/>
        </w:numPr>
      </w:pPr>
      <w:r>
        <w:t>In some cases one group may actually behave similarly to another in order to avoid imitation by a third group</w:t>
      </w:r>
    </w:p>
    <w:p w:rsidR="008E4080" w:rsidRDefault="008E4080" w:rsidP="008E4080">
      <w:pPr>
        <w:pStyle w:val="Lijstalinea"/>
        <w:numPr>
          <w:ilvl w:val="0"/>
          <w:numId w:val="6"/>
        </w:numPr>
      </w:pPr>
      <w:r>
        <w:t>Signal costs affect signal fidelity/reliability + increase likelihood that signals persist</w:t>
      </w:r>
    </w:p>
    <w:p w:rsidR="008E4080" w:rsidRDefault="008E4080" w:rsidP="008E4080">
      <w:pPr>
        <w:pStyle w:val="Lijstalinea"/>
        <w:numPr>
          <w:ilvl w:val="0"/>
          <w:numId w:val="6"/>
        </w:numPr>
      </w:pPr>
      <w:r>
        <w:t>Impact of technological changes</w:t>
      </w:r>
    </w:p>
    <w:p w:rsidR="008E4080" w:rsidRDefault="008E4080" w:rsidP="008E4080">
      <w:pPr>
        <w:pStyle w:val="Kop1"/>
      </w:pPr>
    </w:p>
    <w:p w:rsidR="008E4080" w:rsidRDefault="008E4080" w:rsidP="008E4080">
      <w:pPr>
        <w:pStyle w:val="Kop1"/>
      </w:pPr>
      <w:proofErr w:type="spellStart"/>
      <w:r>
        <w:t>Signaling</w:t>
      </w:r>
      <w:proofErr w:type="spellEnd"/>
      <w:r>
        <w:t xml:space="preserve"> status with luxury goods: the role of brand prominence</w:t>
      </w:r>
    </w:p>
    <w:p w:rsidR="008E4080" w:rsidRDefault="008E4080" w:rsidP="008E4080">
      <w:r>
        <w:t>Categorization based on wealth and need for status:</w:t>
      </w:r>
    </w:p>
    <w:p w:rsidR="008E4080" w:rsidRDefault="008E4080" w:rsidP="008E4080">
      <w:r>
        <w:rPr>
          <w:noProof/>
          <w:lang w:eastAsia="en-GB"/>
        </w:rPr>
        <w:drawing>
          <wp:inline distT="0" distB="0" distL="0" distR="0" wp14:anchorId="0FE6B64E" wp14:editId="20EC8F00">
            <wp:extent cx="3179233" cy="2841443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84431" cy="2846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4080" w:rsidRDefault="008E4080" w:rsidP="008E4080">
      <w:pPr>
        <w:pStyle w:val="Lijstalinea"/>
        <w:numPr>
          <w:ilvl w:val="0"/>
          <w:numId w:val="6"/>
        </w:numPr>
      </w:pPr>
      <w:r>
        <w:lastRenderedPageBreak/>
        <w:t>Study 1: relationship between brand prominence and price:</w:t>
      </w:r>
    </w:p>
    <w:p w:rsidR="008E4080" w:rsidRDefault="008E4080" w:rsidP="008E4080">
      <w:pPr>
        <w:pStyle w:val="Lijstalinea"/>
        <w:numPr>
          <w:ilvl w:val="1"/>
          <w:numId w:val="6"/>
        </w:numPr>
      </w:pPr>
      <w:r>
        <w:t>Based on data of web sites luxury bags: charge more for quieter bags</w:t>
      </w:r>
    </w:p>
    <w:p w:rsidR="008E4080" w:rsidRDefault="008E4080" w:rsidP="008E4080">
      <w:pPr>
        <w:pStyle w:val="Lijstalinea"/>
        <w:numPr>
          <w:ilvl w:val="0"/>
          <w:numId w:val="6"/>
        </w:numPr>
      </w:pPr>
      <w:r>
        <w:t>Study 2: brand prominence and counterfeit goods:</w:t>
      </w:r>
    </w:p>
    <w:p w:rsidR="008E4080" w:rsidRDefault="008E4080" w:rsidP="008E4080">
      <w:pPr>
        <w:pStyle w:val="Lijstalinea"/>
        <w:numPr>
          <w:ilvl w:val="1"/>
          <w:numId w:val="6"/>
        </w:numPr>
      </w:pPr>
      <w:r>
        <w:t>Based on data of web sites luxury bags + data on counterfeit bags: counterfeits choose to copy louder bags</w:t>
      </w:r>
    </w:p>
    <w:p w:rsidR="008E4080" w:rsidRDefault="008E4080" w:rsidP="008E4080">
      <w:pPr>
        <w:pStyle w:val="Lijstalinea"/>
        <w:numPr>
          <w:ilvl w:val="0"/>
          <w:numId w:val="6"/>
        </w:numPr>
      </w:pPr>
      <w:r>
        <w:t>Study 3: recognizing subtle brand cues</w:t>
      </w:r>
    </w:p>
    <w:p w:rsidR="008E4080" w:rsidRDefault="008E4080" w:rsidP="008E4080">
      <w:pPr>
        <w:pStyle w:val="Lijstalinea"/>
        <w:numPr>
          <w:ilvl w:val="1"/>
          <w:numId w:val="6"/>
        </w:numPr>
      </w:pPr>
      <w:r>
        <w:t>Segmentation based on demographics of geographic areas</w:t>
      </w:r>
    </w:p>
    <w:p w:rsidR="008E4080" w:rsidRDefault="008E4080" w:rsidP="008E4080">
      <w:pPr>
        <w:pStyle w:val="Lijstalinea"/>
        <w:numPr>
          <w:ilvl w:val="1"/>
          <w:numId w:val="6"/>
        </w:numPr>
      </w:pPr>
      <w:r>
        <w:t xml:space="preserve">2 (class: patricians vs </w:t>
      </w:r>
      <w:proofErr w:type="spellStart"/>
      <w:r>
        <w:t>nonpatricians</w:t>
      </w:r>
      <w:proofErr w:type="spellEnd"/>
      <w:r>
        <w:t>) x 2 (brand prominence: loud vs quiet) x 2 (identification: brand names provided vs brand names not provided)</w:t>
      </w:r>
    </w:p>
    <w:p w:rsidR="008E4080" w:rsidRDefault="008E4080" w:rsidP="008E4080">
      <w:pPr>
        <w:pStyle w:val="Lijstalinea"/>
        <w:numPr>
          <w:ilvl w:val="1"/>
          <w:numId w:val="6"/>
        </w:numPr>
      </w:pPr>
      <w:r>
        <w:t xml:space="preserve">Patricians were able to correctly rank prices with and without brand names </w:t>
      </w:r>
      <w:r>
        <w:sym w:font="Wingdings" w:char="F0F3"/>
      </w:r>
      <w:r>
        <w:t xml:space="preserve"> </w:t>
      </w:r>
      <w:proofErr w:type="spellStart"/>
      <w:r>
        <w:t>nonpatricians</w:t>
      </w:r>
      <w:proofErr w:type="spellEnd"/>
      <w:r>
        <w:t xml:space="preserve"> ranked prominent bags higher without names vs correctly with names</w:t>
      </w:r>
    </w:p>
    <w:p w:rsidR="008E4080" w:rsidRDefault="008E4080" w:rsidP="008E4080">
      <w:pPr>
        <w:pStyle w:val="Lijstalinea"/>
        <w:numPr>
          <w:ilvl w:val="0"/>
          <w:numId w:val="6"/>
        </w:numPr>
      </w:pPr>
      <w:r>
        <w:t>Study 4: associative/dissociative motives and brand prominence</w:t>
      </w:r>
    </w:p>
    <w:p w:rsidR="008E4080" w:rsidRDefault="008E4080" w:rsidP="008E4080">
      <w:pPr>
        <w:pStyle w:val="Lijstalinea"/>
        <w:numPr>
          <w:ilvl w:val="1"/>
          <w:numId w:val="6"/>
        </w:numPr>
      </w:pPr>
      <w:r>
        <w:t>Segmentation based on demographics of geographic areas</w:t>
      </w:r>
    </w:p>
    <w:p w:rsidR="008E4080" w:rsidRDefault="008E4080" w:rsidP="008E4080">
      <w:pPr>
        <w:pStyle w:val="Lijstalinea"/>
        <w:numPr>
          <w:ilvl w:val="1"/>
          <w:numId w:val="6"/>
        </w:numPr>
      </w:pPr>
      <w:r>
        <w:t>Associative and dissociative motives see figure</w:t>
      </w:r>
    </w:p>
    <w:p w:rsidR="008E4080" w:rsidRDefault="008E4080" w:rsidP="008E4080">
      <w:pPr>
        <w:pStyle w:val="Lijstalinea"/>
        <w:numPr>
          <w:ilvl w:val="1"/>
          <w:numId w:val="6"/>
        </w:numPr>
      </w:pPr>
      <w:r>
        <w:t>Patricians least likely to buy loud bags</w:t>
      </w:r>
    </w:p>
    <w:p w:rsidR="008E4080" w:rsidRDefault="008E4080" w:rsidP="008E4080">
      <w:pPr>
        <w:pStyle w:val="Lijstalinea"/>
        <w:numPr>
          <w:ilvl w:val="1"/>
          <w:numId w:val="6"/>
        </w:numPr>
      </w:pPr>
      <w:r>
        <w:t>Poseurs more likely to buy counterfeit bags</w:t>
      </w:r>
    </w:p>
    <w:p w:rsidR="008E4080" w:rsidRDefault="008E4080" w:rsidP="008E4080">
      <w:pPr>
        <w:pStyle w:val="Kop2"/>
      </w:pPr>
      <w:r>
        <w:t>General discussion</w:t>
      </w:r>
    </w:p>
    <w:p w:rsidR="008E4080" w:rsidRDefault="008E4080" w:rsidP="008E4080">
      <w:pPr>
        <w:pStyle w:val="Lijstalinea"/>
        <w:numPr>
          <w:ilvl w:val="0"/>
          <w:numId w:val="6"/>
        </w:numPr>
      </w:pPr>
      <w:r>
        <w:t>Managerial implications</w:t>
      </w:r>
    </w:p>
    <w:p w:rsidR="008E4080" w:rsidRDefault="008E4080" w:rsidP="008E4080">
      <w:pPr>
        <w:pStyle w:val="Lijstalinea"/>
        <w:numPr>
          <w:ilvl w:val="1"/>
          <w:numId w:val="6"/>
        </w:numPr>
      </w:pPr>
      <w:r>
        <w:t xml:space="preserve">Need to develop (and communicate) a </w:t>
      </w:r>
      <w:proofErr w:type="spellStart"/>
      <w:r>
        <w:t>griffe</w:t>
      </w:r>
      <w:proofErr w:type="spellEnd"/>
    </w:p>
    <w:p w:rsidR="008E4080" w:rsidRDefault="008E4080" w:rsidP="008E4080">
      <w:pPr>
        <w:pStyle w:val="Lijstalinea"/>
        <w:numPr>
          <w:ilvl w:val="1"/>
          <w:numId w:val="6"/>
        </w:numPr>
      </w:pPr>
      <w:r>
        <w:t xml:space="preserve">Don’t over-popularize brand </w:t>
      </w:r>
      <w:r>
        <w:sym w:font="Wingdings" w:char="F0E0"/>
      </w:r>
      <w:r>
        <w:t xml:space="preserve"> will lose its value</w:t>
      </w:r>
    </w:p>
    <w:p w:rsidR="008E4080" w:rsidRDefault="008E4080" w:rsidP="008E4080">
      <w:pPr>
        <w:pStyle w:val="Lijstalinea"/>
        <w:numPr>
          <w:ilvl w:val="1"/>
          <w:numId w:val="6"/>
        </w:numPr>
      </w:pPr>
      <w:r>
        <w:t>Advertise to everybody</w:t>
      </w:r>
    </w:p>
    <w:p w:rsidR="008E4080" w:rsidRDefault="008E4080" w:rsidP="008E4080">
      <w:pPr>
        <w:pStyle w:val="Lijstalinea"/>
        <w:numPr>
          <w:ilvl w:val="1"/>
          <w:numId w:val="6"/>
        </w:numPr>
      </w:pPr>
      <w:r>
        <w:t>Reassess traditional pyramid approach</w:t>
      </w:r>
    </w:p>
    <w:p w:rsidR="008E4080" w:rsidRDefault="008E4080" w:rsidP="008E4080">
      <w:pPr>
        <w:pStyle w:val="Lijstalinea"/>
        <w:numPr>
          <w:ilvl w:val="0"/>
          <w:numId w:val="6"/>
        </w:numPr>
      </w:pPr>
      <w:r>
        <w:t>Limitations and further research</w:t>
      </w:r>
    </w:p>
    <w:p w:rsidR="008E4080" w:rsidRDefault="008E4080" w:rsidP="008E4080">
      <w:pPr>
        <w:pStyle w:val="Lijstalinea"/>
        <w:numPr>
          <w:ilvl w:val="1"/>
          <w:numId w:val="6"/>
        </w:numPr>
      </w:pPr>
      <w:r>
        <w:t>Counterfeit data from Asia</w:t>
      </w:r>
    </w:p>
    <w:p w:rsidR="008E4080" w:rsidRDefault="008E4080" w:rsidP="008E4080">
      <w:pPr>
        <w:pStyle w:val="Lijstalinea"/>
        <w:numPr>
          <w:ilvl w:val="1"/>
          <w:numId w:val="6"/>
        </w:numPr>
      </w:pPr>
      <w:r>
        <w:t>Based on offer, not sales</w:t>
      </w:r>
    </w:p>
    <w:p w:rsidR="008E4080" w:rsidRDefault="008E4080" w:rsidP="008E4080">
      <w:pPr>
        <w:pStyle w:val="Lijstalinea"/>
        <w:numPr>
          <w:ilvl w:val="1"/>
          <w:numId w:val="6"/>
        </w:numPr>
      </w:pPr>
      <w:r>
        <w:t>How can firms using only loud branding affect status by introducing quieter goods</w:t>
      </w:r>
    </w:p>
    <w:p w:rsidR="008E4080" w:rsidRDefault="008E4080" w:rsidP="008E4080">
      <w:pPr>
        <w:pStyle w:val="Kop1"/>
      </w:pPr>
    </w:p>
    <w:p w:rsidR="008E4080" w:rsidRDefault="008E4080" w:rsidP="008E4080">
      <w:pPr>
        <w:pStyle w:val="Kop1"/>
      </w:pPr>
      <w:r>
        <w:t>Let your banner wave? Antecedents and performance implications of retailers’ private-label branding strategies</w:t>
      </w:r>
    </w:p>
    <w:p w:rsidR="008E4080" w:rsidRDefault="008E4080" w:rsidP="008E4080">
      <w:r>
        <w:t xml:space="preserve">Premium private label tiers: top end of the market, quality equal to national brands = base case       </w:t>
      </w:r>
      <w:r>
        <w:sym w:font="Wingdings" w:char="F0F3"/>
      </w:r>
      <w:r>
        <w:t xml:space="preserve"> Economy private label tiers: bottom-of-the-market = compared relatively to premium PL</w:t>
      </w:r>
    </w:p>
    <w:p w:rsidR="008E4080" w:rsidRDefault="008E4080" w:rsidP="008E4080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2E36C379" wp14:editId="05F5D5F2">
            <wp:extent cx="5731510" cy="2851150"/>
            <wp:effectExtent l="0" t="0" r="254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5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4080" w:rsidRDefault="008E4080" w:rsidP="008E4080">
      <w:pPr>
        <w:pStyle w:val="Lijstalinea"/>
        <w:numPr>
          <w:ilvl w:val="0"/>
          <w:numId w:val="6"/>
        </w:numPr>
      </w:pPr>
      <w:r>
        <w:t>Retailer positioning</w:t>
      </w:r>
    </w:p>
    <w:p w:rsidR="008E4080" w:rsidRDefault="008E4080" w:rsidP="008E4080">
      <w:pPr>
        <w:pStyle w:val="Lijstalinea"/>
        <w:numPr>
          <w:ilvl w:val="1"/>
          <w:numId w:val="6"/>
        </w:numPr>
      </w:pPr>
      <w:r>
        <w:t>Price format</w:t>
      </w:r>
    </w:p>
    <w:p w:rsidR="008E4080" w:rsidRDefault="008E4080" w:rsidP="008E4080">
      <w:pPr>
        <w:pStyle w:val="Lijstalinea"/>
        <w:numPr>
          <w:ilvl w:val="2"/>
          <w:numId w:val="6"/>
        </w:numPr>
      </w:pPr>
      <w:r>
        <w:t>Hi-lo strategy = focus on image rather than price</w:t>
      </w:r>
    </w:p>
    <w:p w:rsidR="008E4080" w:rsidRDefault="008E4080" w:rsidP="008E4080">
      <w:pPr>
        <w:pStyle w:val="Lijstalinea"/>
        <w:ind w:left="2160"/>
      </w:pPr>
      <w:r>
        <w:sym w:font="Wingdings" w:char="F0E0"/>
      </w:r>
      <w:r>
        <w:t xml:space="preserve"> use store-banner: important indicator of PL quality + PL works as silent salesman</w:t>
      </w:r>
    </w:p>
    <w:p w:rsidR="008E4080" w:rsidRDefault="008E4080" w:rsidP="008E4080">
      <w:pPr>
        <w:pStyle w:val="Lijstalinea"/>
        <w:ind w:left="2160"/>
      </w:pPr>
      <w:r>
        <w:sym w:font="Wingdings" w:char="F0E0"/>
      </w:r>
      <w:r>
        <w:t xml:space="preserve"> weaker for economy: cue-inconsistency</w:t>
      </w:r>
    </w:p>
    <w:p w:rsidR="008E4080" w:rsidRDefault="008E4080" w:rsidP="008E4080">
      <w:pPr>
        <w:pStyle w:val="Lijstalinea"/>
        <w:ind w:left="2160"/>
      </w:pPr>
      <w:r>
        <w:sym w:font="Wingdings" w:char="F0F3"/>
      </w:r>
      <w:r>
        <w:t xml:space="preserve"> Everyday low price = similar low price every day, limited service</w:t>
      </w:r>
    </w:p>
    <w:p w:rsidR="008E4080" w:rsidRDefault="008E4080" w:rsidP="008E4080">
      <w:pPr>
        <w:pStyle w:val="Lijstalinea"/>
        <w:numPr>
          <w:ilvl w:val="1"/>
          <w:numId w:val="6"/>
        </w:numPr>
      </w:pPr>
      <w:r>
        <w:t>Retailer brand equity</w:t>
      </w:r>
    </w:p>
    <w:p w:rsidR="008E4080" w:rsidRDefault="008E4080" w:rsidP="008E4080">
      <w:pPr>
        <w:pStyle w:val="Lijstalinea"/>
        <w:numPr>
          <w:ilvl w:val="2"/>
          <w:numId w:val="6"/>
        </w:numPr>
      </w:pPr>
      <w:r>
        <w:t>High equity retailer</w:t>
      </w:r>
    </w:p>
    <w:p w:rsidR="008E4080" w:rsidRDefault="008E4080" w:rsidP="008E4080">
      <w:pPr>
        <w:pStyle w:val="Lijstalinea"/>
        <w:ind w:left="2160"/>
      </w:pPr>
      <w:r>
        <w:sym w:font="Wingdings" w:char="F0E0"/>
      </w:r>
      <w:r>
        <w:t xml:space="preserve"> use store-banner: signal in uncertainty, lowers perceived risk, losses for retailer high when claim is false</w:t>
      </w:r>
    </w:p>
    <w:p w:rsidR="008E4080" w:rsidRDefault="008E4080" w:rsidP="008E4080">
      <w:pPr>
        <w:pStyle w:val="Lijstalinea"/>
        <w:ind w:left="2160"/>
      </w:pPr>
      <w:r>
        <w:sym w:font="Wingdings" w:char="F0E0"/>
      </w:r>
      <w:r>
        <w:t xml:space="preserve"> weaker for economy: less uncertainty about positioning of product</w:t>
      </w:r>
    </w:p>
    <w:p w:rsidR="008E4080" w:rsidRDefault="008E4080" w:rsidP="008E4080">
      <w:pPr>
        <w:pStyle w:val="Lijstalinea"/>
        <w:ind w:left="2160"/>
      </w:pPr>
      <w:r>
        <w:sym w:font="Wingdings" w:char="F0F3"/>
      </w:r>
      <w:r>
        <w:t xml:space="preserve"> Low equity retailer</w:t>
      </w:r>
    </w:p>
    <w:p w:rsidR="008E4080" w:rsidRDefault="008E4080" w:rsidP="008E4080">
      <w:pPr>
        <w:pStyle w:val="Lijstalinea"/>
        <w:numPr>
          <w:ilvl w:val="0"/>
          <w:numId w:val="6"/>
        </w:numPr>
      </w:pPr>
      <w:r>
        <w:t>Prior branding decisions</w:t>
      </w:r>
    </w:p>
    <w:p w:rsidR="008E4080" w:rsidRDefault="008E4080" w:rsidP="008E4080">
      <w:pPr>
        <w:pStyle w:val="Lijstalinea"/>
        <w:numPr>
          <w:ilvl w:val="1"/>
          <w:numId w:val="6"/>
        </w:numPr>
      </w:pPr>
      <w:r>
        <w:t>Standard-tier decision:</w:t>
      </w:r>
    </w:p>
    <w:p w:rsidR="008E4080" w:rsidRDefault="008E4080" w:rsidP="008E4080">
      <w:pPr>
        <w:pStyle w:val="Lijstalinea"/>
        <w:numPr>
          <w:ilvl w:val="2"/>
          <w:numId w:val="6"/>
        </w:numPr>
      </w:pPr>
      <w:r>
        <w:t>If already uses store-banner branding</w:t>
      </w:r>
    </w:p>
    <w:p w:rsidR="008E4080" w:rsidRDefault="008E4080" w:rsidP="008E4080">
      <w:pPr>
        <w:pStyle w:val="Lijstalinea"/>
        <w:ind w:left="2160"/>
      </w:pPr>
      <w:r>
        <w:sym w:font="Wingdings" w:char="F0E0"/>
      </w:r>
      <w:r>
        <w:t xml:space="preserve"> use store-banner: success speaks for itself</w:t>
      </w:r>
    </w:p>
    <w:p w:rsidR="008E4080" w:rsidRDefault="008E4080" w:rsidP="008E4080">
      <w:pPr>
        <w:pStyle w:val="Lijstalinea"/>
        <w:ind w:left="2160"/>
      </w:pPr>
      <w:r>
        <w:sym w:font="Wingdings" w:char="F0E0"/>
      </w:r>
      <w:r>
        <w:t xml:space="preserve"> weaker for economy: potential sales shift, economy is less profitable</w:t>
      </w:r>
    </w:p>
    <w:p w:rsidR="008E4080" w:rsidRDefault="008E4080" w:rsidP="008E4080">
      <w:pPr>
        <w:pStyle w:val="Lijstalinea"/>
        <w:numPr>
          <w:ilvl w:val="1"/>
          <w:numId w:val="6"/>
        </w:numPr>
      </w:pPr>
      <w:r>
        <w:t>Other-market decision</w:t>
      </w:r>
    </w:p>
    <w:p w:rsidR="008E4080" w:rsidRDefault="008E4080" w:rsidP="008E4080">
      <w:pPr>
        <w:pStyle w:val="Lijstalinea"/>
        <w:numPr>
          <w:ilvl w:val="2"/>
          <w:numId w:val="6"/>
        </w:numPr>
      </w:pPr>
      <w:r>
        <w:t>If already uses store-banner branding</w:t>
      </w:r>
    </w:p>
    <w:p w:rsidR="008E4080" w:rsidRDefault="008E4080" w:rsidP="008E4080">
      <w:pPr>
        <w:pStyle w:val="Lijstalinea"/>
        <w:ind w:left="2160"/>
      </w:pPr>
      <w:r>
        <w:sym w:font="Wingdings" w:char="F0E0"/>
      </w:r>
      <w:r>
        <w:t xml:space="preserve"> use store-banner: within retailer transfer of knowledge</w:t>
      </w:r>
    </w:p>
    <w:p w:rsidR="008E4080" w:rsidRDefault="008E4080" w:rsidP="008E4080">
      <w:pPr>
        <w:pStyle w:val="Lijstalinea"/>
        <w:ind w:left="2160"/>
      </w:pPr>
      <w:r>
        <w:sym w:font="Wingdings" w:char="F0E0"/>
      </w:r>
      <w:r>
        <w:t xml:space="preserve"> weaker for economy</w:t>
      </w:r>
    </w:p>
    <w:p w:rsidR="008E4080" w:rsidRDefault="008E4080" w:rsidP="008E4080">
      <w:pPr>
        <w:pStyle w:val="Lijstalinea"/>
        <w:numPr>
          <w:ilvl w:val="0"/>
          <w:numId w:val="6"/>
        </w:numPr>
      </w:pPr>
      <w:r>
        <w:t>Retail environment</w:t>
      </w:r>
    </w:p>
    <w:p w:rsidR="008E4080" w:rsidRDefault="008E4080" w:rsidP="008E4080">
      <w:pPr>
        <w:pStyle w:val="Lijstalinea"/>
        <w:numPr>
          <w:ilvl w:val="1"/>
          <w:numId w:val="6"/>
        </w:numPr>
      </w:pPr>
      <w:r>
        <w:t>Market concentration</w:t>
      </w:r>
    </w:p>
    <w:p w:rsidR="008E4080" w:rsidRDefault="008E4080" w:rsidP="008E4080">
      <w:pPr>
        <w:pStyle w:val="Lijstalinea"/>
        <w:numPr>
          <w:ilvl w:val="2"/>
          <w:numId w:val="6"/>
        </w:numPr>
      </w:pPr>
      <w:r>
        <w:t>Lower concentration = higher degree of competition</w:t>
      </w:r>
    </w:p>
    <w:p w:rsidR="008E4080" w:rsidRDefault="008E4080" w:rsidP="008E4080">
      <w:pPr>
        <w:pStyle w:val="Lijstalinea"/>
        <w:ind w:left="2160"/>
      </w:pPr>
      <w:r>
        <w:sym w:font="Wingdings" w:char="F0E0"/>
      </w:r>
      <w:r>
        <w:t xml:space="preserve"> use store-banner: stand out in market by using unique premium PLs</w:t>
      </w:r>
    </w:p>
    <w:p w:rsidR="008E4080" w:rsidRDefault="008E4080" w:rsidP="008E4080">
      <w:pPr>
        <w:pStyle w:val="Lijstalinea"/>
        <w:ind w:left="2160"/>
      </w:pPr>
      <w:r>
        <w:sym w:font="Wingdings" w:char="F0E0"/>
      </w:r>
      <w:r>
        <w:t xml:space="preserve"> weaker for economy: no big differentiating role</w:t>
      </w:r>
    </w:p>
    <w:p w:rsidR="008E4080" w:rsidRDefault="008E4080" w:rsidP="008E4080">
      <w:pPr>
        <w:pStyle w:val="Lijstalinea"/>
        <w:numPr>
          <w:ilvl w:val="1"/>
          <w:numId w:val="6"/>
        </w:numPr>
      </w:pPr>
      <w:r>
        <w:t>Hard-discounter share</w:t>
      </w:r>
    </w:p>
    <w:p w:rsidR="008E4080" w:rsidRDefault="008E4080" w:rsidP="008E4080">
      <w:pPr>
        <w:pStyle w:val="Lijstalinea"/>
        <w:numPr>
          <w:ilvl w:val="2"/>
          <w:numId w:val="6"/>
        </w:numPr>
      </w:pPr>
      <w:r>
        <w:t>High share = more hard-discounter (have PL-dominated assortments with stand-alone brands)</w:t>
      </w:r>
    </w:p>
    <w:p w:rsidR="008E4080" w:rsidRDefault="008E4080" w:rsidP="008E4080">
      <w:pPr>
        <w:pStyle w:val="Lijstalinea"/>
        <w:ind w:left="2160"/>
      </w:pPr>
      <w:r>
        <w:sym w:font="Wingdings" w:char="F0E0"/>
      </w:r>
      <w:r>
        <w:t xml:space="preserve"> use store-banner: mainstream retailers fight back by maximally differentiating themselves, using premium PLs</w:t>
      </w:r>
    </w:p>
    <w:p w:rsidR="008E4080" w:rsidRDefault="008E4080" w:rsidP="008E4080">
      <w:pPr>
        <w:pStyle w:val="Lijstalinea"/>
        <w:ind w:left="2160"/>
      </w:pPr>
      <w:r>
        <w:lastRenderedPageBreak/>
        <w:sym w:font="Wingdings" w:char="F0E0"/>
      </w:r>
      <w:r>
        <w:t xml:space="preserve"> stronger for economy: specifically aimed at protecting bottom of market against hard discounters</w:t>
      </w:r>
    </w:p>
    <w:p w:rsidR="008E4080" w:rsidRDefault="008E4080" w:rsidP="008E4080">
      <w:pPr>
        <w:pStyle w:val="Lijstalinea"/>
        <w:numPr>
          <w:ilvl w:val="1"/>
          <w:numId w:val="6"/>
        </w:numPr>
      </w:pPr>
      <w:r>
        <w:t>Competitors’ branding decisions</w:t>
      </w:r>
    </w:p>
    <w:p w:rsidR="008E4080" w:rsidRDefault="008E4080" w:rsidP="008E4080">
      <w:pPr>
        <w:pStyle w:val="Lijstalinea"/>
        <w:numPr>
          <w:ilvl w:val="2"/>
          <w:numId w:val="6"/>
        </w:numPr>
      </w:pPr>
      <w:r>
        <w:t>More competitors use store-banner branding</w:t>
      </w:r>
    </w:p>
    <w:p w:rsidR="008E4080" w:rsidRDefault="008E4080" w:rsidP="008E4080">
      <w:pPr>
        <w:pStyle w:val="Lijstalinea"/>
        <w:ind w:left="2160"/>
      </w:pPr>
      <w:r>
        <w:sym w:font="Wingdings" w:char="F0E0"/>
      </w:r>
      <w:r>
        <w:t xml:space="preserve"> use store-banner: uncertainty in new market leads to imitation</w:t>
      </w:r>
    </w:p>
    <w:p w:rsidR="008E4080" w:rsidRDefault="008E4080" w:rsidP="008E4080">
      <w:pPr>
        <w:pStyle w:val="Lijstalinea"/>
        <w:ind w:left="2160"/>
      </w:pPr>
      <w:r>
        <w:sym w:font="Wingdings" w:char="F0E0"/>
      </w:r>
      <w:r>
        <w:t xml:space="preserve"> weaker for economy: uncertainty is much lower</w:t>
      </w:r>
    </w:p>
    <w:p w:rsidR="008E4080" w:rsidRDefault="008E4080" w:rsidP="008E4080">
      <w:pPr>
        <w:pStyle w:val="Lijstalinea"/>
        <w:numPr>
          <w:ilvl w:val="0"/>
          <w:numId w:val="6"/>
        </w:numPr>
      </w:pPr>
      <w:r>
        <w:t>Institutional environment</w:t>
      </w:r>
    </w:p>
    <w:p w:rsidR="008E4080" w:rsidRDefault="008E4080" w:rsidP="008E4080">
      <w:pPr>
        <w:pStyle w:val="Lijstalinea"/>
        <w:numPr>
          <w:ilvl w:val="1"/>
          <w:numId w:val="6"/>
        </w:numPr>
      </w:pPr>
      <w:r>
        <w:t>Uncertainty avoidance</w:t>
      </w:r>
    </w:p>
    <w:p w:rsidR="008E4080" w:rsidRDefault="008E4080" w:rsidP="008E4080">
      <w:pPr>
        <w:pStyle w:val="Lijstalinea"/>
        <w:numPr>
          <w:ilvl w:val="2"/>
          <w:numId w:val="6"/>
        </w:numPr>
      </w:pPr>
      <w:r>
        <w:t>Uncertainty-avoidant countries</w:t>
      </w:r>
    </w:p>
    <w:p w:rsidR="008E4080" w:rsidRDefault="008E4080" w:rsidP="008E4080">
      <w:pPr>
        <w:pStyle w:val="Lijstalinea"/>
        <w:ind w:left="2160"/>
      </w:pPr>
      <w:r>
        <w:sym w:font="Wingdings" w:char="F0E0"/>
      </w:r>
      <w:r>
        <w:t xml:space="preserve"> use store-banner: sign of quality reassurance, less risky than failing to respond to stakeholder interests</w:t>
      </w:r>
    </w:p>
    <w:p w:rsidR="008E4080" w:rsidRDefault="008E4080" w:rsidP="008E4080">
      <w:pPr>
        <w:pStyle w:val="Lijstalinea"/>
        <w:ind w:left="2160"/>
      </w:pPr>
      <w:r>
        <w:sym w:font="Wingdings" w:char="F0E0"/>
      </w:r>
      <w:r>
        <w:t xml:space="preserve"> weaker for economy: lower risk for consumer</w:t>
      </w:r>
    </w:p>
    <w:p w:rsidR="008E4080" w:rsidRDefault="008E4080" w:rsidP="008E4080">
      <w:pPr>
        <w:pStyle w:val="Lijstalinea"/>
        <w:numPr>
          <w:ilvl w:val="1"/>
          <w:numId w:val="6"/>
        </w:numPr>
      </w:pPr>
      <w:r>
        <w:t>Power distance</w:t>
      </w:r>
    </w:p>
    <w:p w:rsidR="008E4080" w:rsidRDefault="008E4080" w:rsidP="008E4080">
      <w:pPr>
        <w:pStyle w:val="Lijstalinea"/>
        <w:numPr>
          <w:ilvl w:val="2"/>
          <w:numId w:val="6"/>
        </w:numPr>
      </w:pPr>
      <w:r>
        <w:t>Countries with high power distance = strongly motivated by status and affiliation norms</w:t>
      </w:r>
    </w:p>
    <w:p w:rsidR="008E4080" w:rsidRDefault="008E4080" w:rsidP="008E4080">
      <w:pPr>
        <w:pStyle w:val="Lijstalinea"/>
        <w:ind w:left="2160"/>
      </w:pPr>
      <w:r>
        <w:sym w:font="Wingdings" w:char="F0E0"/>
      </w:r>
      <w:r>
        <w:t xml:space="preserve"> use stand-alone: disguise PLs to increase status</w:t>
      </w:r>
    </w:p>
    <w:p w:rsidR="008E4080" w:rsidRDefault="008E4080" w:rsidP="008E4080">
      <w:pPr>
        <w:pStyle w:val="Lijstalinea"/>
        <w:ind w:left="2160"/>
      </w:pPr>
      <w:r>
        <w:sym w:font="Wingdings" w:char="F0E0"/>
      </w:r>
      <w:r>
        <w:t xml:space="preserve"> weaker for economy: more difficult to increase status</w:t>
      </w:r>
    </w:p>
    <w:p w:rsidR="008E4080" w:rsidRDefault="008E4080" w:rsidP="008E4080">
      <w:pPr>
        <w:pStyle w:val="Lijstalinea"/>
        <w:numPr>
          <w:ilvl w:val="1"/>
          <w:numId w:val="6"/>
        </w:numPr>
      </w:pPr>
      <w:r>
        <w:t>Rule of law</w:t>
      </w:r>
    </w:p>
    <w:p w:rsidR="008E4080" w:rsidRDefault="008E4080" w:rsidP="008E4080">
      <w:pPr>
        <w:pStyle w:val="Lijstalinea"/>
        <w:numPr>
          <w:ilvl w:val="2"/>
          <w:numId w:val="6"/>
        </w:numPr>
      </w:pPr>
      <w:r>
        <w:t>Strong rule of law = independent suppliers have less power</w:t>
      </w:r>
    </w:p>
    <w:p w:rsidR="008E4080" w:rsidRDefault="008E4080" w:rsidP="008E4080">
      <w:pPr>
        <w:pStyle w:val="Lijstalinea"/>
        <w:ind w:left="2160"/>
      </w:pPr>
      <w:r>
        <w:sym w:font="Wingdings" w:char="F0E0"/>
      </w:r>
      <w:r>
        <w:t xml:space="preserve"> use store-banner: less risk that supplier will deviate from contract and thus less risk for negative </w:t>
      </w:r>
      <w:proofErr w:type="spellStart"/>
      <w:r>
        <w:t>spillovers</w:t>
      </w:r>
      <w:proofErr w:type="spellEnd"/>
    </w:p>
    <w:p w:rsidR="008E4080" w:rsidRDefault="008E4080" w:rsidP="008E4080">
      <w:pPr>
        <w:pStyle w:val="Lijstalinea"/>
        <w:ind w:left="2160"/>
      </w:pPr>
      <w:r>
        <w:sym w:font="Wingdings" w:char="F0E0"/>
      </w:r>
      <w:r>
        <w:t xml:space="preserve"> weaker for economy: less incentive for suppliers to deviate from contract since less room for profitability</w:t>
      </w:r>
    </w:p>
    <w:p w:rsidR="008E4080" w:rsidRDefault="008E4080" w:rsidP="008E4080">
      <w:pPr>
        <w:pStyle w:val="Lijstalinea"/>
        <w:numPr>
          <w:ilvl w:val="0"/>
          <w:numId w:val="6"/>
        </w:numPr>
      </w:pPr>
      <w:r>
        <w:t>Performance implications of the PL-branding decision</w:t>
      </w:r>
    </w:p>
    <w:p w:rsidR="008E4080" w:rsidRDefault="008E4080" w:rsidP="008E4080">
      <w:pPr>
        <w:pStyle w:val="Lijstalinea"/>
        <w:numPr>
          <w:ilvl w:val="1"/>
          <w:numId w:val="6"/>
        </w:numPr>
      </w:pPr>
      <w:r>
        <w:t xml:space="preserve">Contingency theory: decision depends on its congruence with situational characteristics faced by firm </w:t>
      </w:r>
      <w:r>
        <w:sym w:font="Wingdings" w:char="F0E0"/>
      </w:r>
      <w:r>
        <w:t xml:space="preserve"> right decision improves performance</w:t>
      </w:r>
    </w:p>
    <w:p w:rsidR="008E4080" w:rsidRDefault="008E4080" w:rsidP="008E4080">
      <w:pPr>
        <w:pStyle w:val="Lijstalinea"/>
        <w:ind w:left="1440"/>
      </w:pPr>
      <w:r>
        <w:sym w:font="Wingdings" w:char="F0E0"/>
      </w:r>
      <w:r>
        <w:t xml:space="preserve"> weaker for economy: less significant number of drivers</w:t>
      </w:r>
    </w:p>
    <w:p w:rsidR="008E4080" w:rsidRDefault="008E4080" w:rsidP="008E4080">
      <w:pPr>
        <w:pStyle w:val="Lijstalinea"/>
        <w:numPr>
          <w:ilvl w:val="1"/>
          <w:numId w:val="6"/>
        </w:numPr>
      </w:pPr>
      <w:r>
        <w:t>Darwinian economics: observed behaviour will be near optimal</w:t>
      </w:r>
    </w:p>
    <w:p w:rsidR="008E4080" w:rsidRDefault="008E4080" w:rsidP="008E4080">
      <w:pPr>
        <w:pStyle w:val="Lijstalinea"/>
        <w:numPr>
          <w:ilvl w:val="1"/>
          <w:numId w:val="6"/>
        </w:numPr>
      </w:pPr>
      <w:r>
        <w:t>Conformity especially appealing in uncertain conditions</w:t>
      </w:r>
    </w:p>
    <w:p w:rsidR="008E4080" w:rsidRDefault="008E4080" w:rsidP="008E4080">
      <w:pPr>
        <w:pStyle w:val="Kop1"/>
      </w:pPr>
    </w:p>
    <w:p w:rsidR="008E4080" w:rsidRDefault="008E4080" w:rsidP="008E4080">
      <w:pPr>
        <w:pStyle w:val="Kop1"/>
      </w:pPr>
      <w:r>
        <w:t>The effect of business-cycle fluctuations on private-label share: what has marketing conduct got to do with it?</w:t>
      </w:r>
    </w:p>
    <w:p w:rsidR="008E4080" w:rsidRDefault="008E4080" w:rsidP="008E4080">
      <w:r>
        <w:rPr>
          <w:noProof/>
          <w:lang w:eastAsia="en-GB"/>
        </w:rPr>
        <w:drawing>
          <wp:inline distT="0" distB="0" distL="0" distR="0" wp14:anchorId="431D685A" wp14:editId="5A390A74">
            <wp:extent cx="4965152" cy="2142067"/>
            <wp:effectExtent l="0" t="0" r="698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973539" cy="2145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4080" w:rsidRDefault="008E4080" w:rsidP="008E4080">
      <w:r>
        <w:lastRenderedPageBreak/>
        <w:t>Questions:</w:t>
      </w:r>
    </w:p>
    <w:p w:rsidR="008E4080" w:rsidRDefault="008E4080" w:rsidP="008E4080">
      <w:pPr>
        <w:pStyle w:val="Lijstalinea"/>
        <w:numPr>
          <w:ilvl w:val="0"/>
          <w:numId w:val="6"/>
        </w:numPr>
      </w:pPr>
      <w:r>
        <w:t>How do managers of national brands / private labels adjust their behaviour in response to economic up- and downswings? Procyclical / countercyclical adjustments (+ magnitude)?</w:t>
      </w:r>
    </w:p>
    <w:p w:rsidR="008E4080" w:rsidRDefault="008E4080" w:rsidP="008E4080">
      <w:pPr>
        <w:pStyle w:val="Lijstalinea"/>
        <w:numPr>
          <w:ilvl w:val="0"/>
          <w:numId w:val="6"/>
        </w:numPr>
      </w:pPr>
      <w:r>
        <w:t>Do these adjustments contribute to temporary gains / losses in private-label share during contractions / expansions? If yes, which marketing instruments have greatest impact?</w:t>
      </w:r>
    </w:p>
    <w:p w:rsidR="008E4080" w:rsidRDefault="008E4080" w:rsidP="008E4080">
      <w:pPr>
        <w:pStyle w:val="Lijstalinea"/>
        <w:numPr>
          <w:ilvl w:val="0"/>
          <w:numId w:val="6"/>
        </w:numPr>
      </w:pPr>
      <w:r>
        <w:t>Do these adjustments contribute to permanent gains in private-label share?</w:t>
      </w:r>
    </w:p>
    <w:p w:rsidR="008E4080" w:rsidRDefault="008E4080" w:rsidP="008E4080">
      <w:r>
        <w:t>Discussion:</w:t>
      </w:r>
    </w:p>
    <w:p w:rsidR="008E4080" w:rsidRDefault="008E4080" w:rsidP="008E4080">
      <w:pPr>
        <w:pStyle w:val="Lijstalinea"/>
        <w:numPr>
          <w:ilvl w:val="0"/>
          <w:numId w:val="6"/>
        </w:numPr>
      </w:pPr>
      <w:r>
        <w:t>Implications for national-brand manufacturers</w:t>
      </w:r>
    </w:p>
    <w:p w:rsidR="008E4080" w:rsidRDefault="008E4080" w:rsidP="008E4080">
      <w:pPr>
        <w:pStyle w:val="Lijstalinea"/>
        <w:numPr>
          <w:ilvl w:val="0"/>
          <w:numId w:val="6"/>
        </w:numPr>
      </w:pPr>
      <w:r>
        <w:t>Implications for retailers</w:t>
      </w:r>
    </w:p>
    <w:p w:rsidR="008E4080" w:rsidRDefault="008E4080" w:rsidP="008E4080">
      <w:pPr>
        <w:pStyle w:val="Lijstalinea"/>
        <w:numPr>
          <w:ilvl w:val="0"/>
          <w:numId w:val="7"/>
        </w:numPr>
      </w:pPr>
      <w:r>
        <w:t>Retailers’ observed practice of supporting their own labels in contractions</w:t>
      </w:r>
    </w:p>
    <w:p w:rsidR="008E4080" w:rsidRDefault="008E4080" w:rsidP="008E4080">
      <w:pPr>
        <w:pStyle w:val="Lijstalinea"/>
        <w:numPr>
          <w:ilvl w:val="0"/>
          <w:numId w:val="7"/>
        </w:numPr>
      </w:pPr>
      <w:r>
        <w:t>National brand manufacturers also partially responsible</w:t>
      </w:r>
    </w:p>
    <w:p w:rsidR="008E4080" w:rsidRDefault="008E4080" w:rsidP="008E4080">
      <w:pPr>
        <w:pStyle w:val="Lijstalinea"/>
        <w:numPr>
          <w:ilvl w:val="1"/>
          <w:numId w:val="7"/>
        </w:numPr>
      </w:pPr>
      <w:r>
        <w:t>Opportunities to limit private-label growth have been missed</w:t>
      </w:r>
    </w:p>
    <w:p w:rsidR="008E4080" w:rsidRDefault="008E4080" w:rsidP="008E4080">
      <w:pPr>
        <w:pStyle w:val="Lijstalinea"/>
        <w:numPr>
          <w:ilvl w:val="1"/>
          <w:numId w:val="7"/>
        </w:numPr>
      </w:pPr>
      <w:r>
        <w:t xml:space="preserve">Reallocate some marketing investment from expansions to contractions </w:t>
      </w:r>
      <w:r>
        <w:sym w:font="Wingdings" w:char="F0E0"/>
      </w:r>
      <w:r>
        <w:t xml:space="preserve"> requires multiyear perspective</w:t>
      </w:r>
    </w:p>
    <w:p w:rsidR="008E4080" w:rsidRDefault="008E4080" w:rsidP="008E4080">
      <w:pPr>
        <w:pStyle w:val="Lijstalinea"/>
        <w:numPr>
          <w:ilvl w:val="1"/>
          <w:numId w:val="7"/>
        </w:numPr>
      </w:pPr>
      <w:r>
        <w:t>Promotions have strongest temporary and permanent effect</w:t>
      </w:r>
    </w:p>
    <w:p w:rsidR="008E4080" w:rsidRDefault="008E4080" w:rsidP="008E4080">
      <w:pPr>
        <w:pStyle w:val="Kop1"/>
      </w:pPr>
    </w:p>
    <w:p w:rsidR="008E4080" w:rsidRPr="00441229" w:rsidRDefault="008E4080" w:rsidP="008E4080">
      <w:pPr>
        <w:pStyle w:val="Kop1"/>
      </w:pPr>
      <w:r>
        <w:t>The influence of a mere social presence in retail context</w:t>
      </w:r>
    </w:p>
    <w:p w:rsidR="008E4080" w:rsidRDefault="008E4080" w:rsidP="008E4080">
      <w:pPr>
        <w:pStyle w:val="Lijstalinea"/>
        <w:numPr>
          <w:ilvl w:val="0"/>
          <w:numId w:val="6"/>
        </w:numPr>
      </w:pPr>
      <w:r>
        <w:t xml:space="preserve">Social impact theory </w:t>
      </w:r>
      <w:r>
        <w:sym w:font="Wingdings" w:char="F0E0"/>
      </w:r>
      <w:r>
        <w:t xml:space="preserve"> until now: impact of interactive social presence</w:t>
      </w:r>
    </w:p>
    <w:p w:rsidR="008E4080" w:rsidRDefault="008E4080" w:rsidP="008E4080">
      <w:pPr>
        <w:pStyle w:val="Lijstalinea"/>
      </w:pPr>
      <w:r>
        <w:t xml:space="preserve"> </w:t>
      </w:r>
      <w:r>
        <w:sym w:font="Wingdings" w:char="F0E0"/>
      </w:r>
      <w:r>
        <w:t xml:space="preserve"> impact results from three social forces</w:t>
      </w:r>
    </w:p>
    <w:p w:rsidR="008E4080" w:rsidRDefault="008E4080" w:rsidP="008E4080">
      <w:pPr>
        <w:pStyle w:val="Lijstalinea"/>
        <w:numPr>
          <w:ilvl w:val="1"/>
          <w:numId w:val="6"/>
        </w:numPr>
      </w:pPr>
      <w:r>
        <w:t>Social size</w:t>
      </w:r>
    </w:p>
    <w:p w:rsidR="008E4080" w:rsidRDefault="008E4080" w:rsidP="008E4080">
      <w:pPr>
        <w:pStyle w:val="Lijstalinea"/>
        <w:numPr>
          <w:ilvl w:val="1"/>
          <w:numId w:val="6"/>
        </w:numPr>
      </w:pPr>
      <w:r>
        <w:t>Proximity</w:t>
      </w:r>
    </w:p>
    <w:p w:rsidR="008E4080" w:rsidRDefault="008E4080" w:rsidP="008E4080">
      <w:pPr>
        <w:pStyle w:val="Lijstalinea"/>
        <w:numPr>
          <w:ilvl w:val="1"/>
          <w:numId w:val="6"/>
        </w:numPr>
      </w:pPr>
      <w:r>
        <w:t>Importance (not discussed here)</w:t>
      </w:r>
    </w:p>
    <w:p w:rsidR="008E4080" w:rsidRDefault="008E4080" w:rsidP="008E4080">
      <w:pPr>
        <w:pStyle w:val="Lijstalinea"/>
        <w:numPr>
          <w:ilvl w:val="0"/>
          <w:numId w:val="6"/>
        </w:numPr>
      </w:pPr>
      <w:r>
        <w:t>Now: impact of noninteractive social presence</w:t>
      </w:r>
    </w:p>
    <w:p w:rsidR="008E4080" w:rsidRDefault="008E4080" w:rsidP="008E4080">
      <w:pPr>
        <w:pStyle w:val="Lijstalinea"/>
        <w:numPr>
          <w:ilvl w:val="1"/>
          <w:numId w:val="6"/>
        </w:numPr>
      </w:pPr>
      <w:r>
        <w:t>Study 1: social size</w:t>
      </w:r>
    </w:p>
    <w:p w:rsidR="008E4080" w:rsidRDefault="008E4080" w:rsidP="008E4080">
      <w:pPr>
        <w:pStyle w:val="Lijstalinea"/>
        <w:numPr>
          <w:ilvl w:val="2"/>
          <w:numId w:val="6"/>
        </w:numPr>
      </w:pPr>
      <w:r>
        <w:t xml:space="preserve">H1: As the size of a noninteractive social presence increases, a consumer will be more likely to experience negative emotions and manage self-presentation </w:t>
      </w:r>
      <w:r w:rsidR="00D83E96">
        <w:t>behaviours</w:t>
      </w:r>
    </w:p>
    <w:p w:rsidR="008E4080" w:rsidRDefault="008E4080" w:rsidP="008E4080">
      <w:pPr>
        <w:pStyle w:val="Lijstalinea"/>
        <w:numPr>
          <w:ilvl w:val="2"/>
          <w:numId w:val="6"/>
        </w:numPr>
      </w:pPr>
      <w:r>
        <w:t>NO:</w:t>
      </w:r>
    </w:p>
    <w:p w:rsidR="008E4080" w:rsidRDefault="008E4080" w:rsidP="008E4080">
      <w:pPr>
        <w:pStyle w:val="Lijstalinea"/>
        <w:numPr>
          <w:ilvl w:val="3"/>
          <w:numId w:val="6"/>
        </w:numPr>
      </w:pPr>
      <w:r>
        <w:t xml:space="preserve">V-shaped pattern = more positive emotions when 1 person, than 0 or 3 </w:t>
      </w:r>
      <w:r>
        <w:sym w:font="Wingdings" w:char="F0E0"/>
      </w:r>
      <w:r>
        <w:t xml:space="preserve"> explained by human motivation to belong?</w:t>
      </w:r>
    </w:p>
    <w:p w:rsidR="008E4080" w:rsidRDefault="008E4080" w:rsidP="008E4080">
      <w:pPr>
        <w:pStyle w:val="Lijstalinea"/>
        <w:numPr>
          <w:ilvl w:val="3"/>
          <w:numId w:val="6"/>
        </w:numPr>
      </w:pPr>
      <w:r>
        <w:t>Managed behaviours when social presence (size &gt; 0), but no difference between 1 or 3</w:t>
      </w:r>
    </w:p>
    <w:p w:rsidR="008E4080" w:rsidRDefault="008E4080" w:rsidP="008E4080">
      <w:pPr>
        <w:pStyle w:val="Lijstalinea"/>
        <w:numPr>
          <w:ilvl w:val="1"/>
          <w:numId w:val="6"/>
        </w:numPr>
      </w:pPr>
      <w:r>
        <w:t>Study 2: proximity</w:t>
      </w:r>
    </w:p>
    <w:p w:rsidR="008E4080" w:rsidRDefault="008E4080" w:rsidP="008E4080">
      <w:pPr>
        <w:pStyle w:val="Lijstalinea"/>
        <w:numPr>
          <w:ilvl w:val="2"/>
          <w:numId w:val="6"/>
        </w:numPr>
      </w:pPr>
      <w:r>
        <w:t>H2: A consumer will experience more negative emotions and will be more likely to manage self-presentation behaviour when a close noninteractive social presence increases in size, but when the social presence is further away, social size will no longer matter</w:t>
      </w:r>
    </w:p>
    <w:p w:rsidR="00681CE2" w:rsidRPr="008879E2" w:rsidRDefault="008E4080" w:rsidP="00681CE2">
      <w:pPr>
        <w:pStyle w:val="Lijstalinea"/>
        <w:numPr>
          <w:ilvl w:val="2"/>
          <w:numId w:val="6"/>
        </w:numPr>
      </w:pPr>
      <w:r>
        <w:t>YES</w:t>
      </w:r>
    </w:p>
    <w:sectPr w:rsidR="00681CE2" w:rsidRPr="008879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717D6"/>
    <w:multiLevelType w:val="hybridMultilevel"/>
    <w:tmpl w:val="8324A1E8"/>
    <w:lvl w:ilvl="0" w:tplc="C5D8A034"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D152761"/>
    <w:multiLevelType w:val="hybridMultilevel"/>
    <w:tmpl w:val="6A0A5CF2"/>
    <w:lvl w:ilvl="0" w:tplc="54886AE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5321BD"/>
    <w:multiLevelType w:val="hybridMultilevel"/>
    <w:tmpl w:val="262CB47C"/>
    <w:lvl w:ilvl="0" w:tplc="A8B498E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0C524E"/>
    <w:multiLevelType w:val="hybridMultilevel"/>
    <w:tmpl w:val="71DC8994"/>
    <w:lvl w:ilvl="0" w:tplc="51942E5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65117C"/>
    <w:multiLevelType w:val="hybridMultilevel"/>
    <w:tmpl w:val="83B2CB96"/>
    <w:lvl w:ilvl="0" w:tplc="CE82E3CC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1B20F6"/>
    <w:multiLevelType w:val="hybridMultilevel"/>
    <w:tmpl w:val="5008A130"/>
    <w:lvl w:ilvl="0" w:tplc="224AB28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E57234"/>
    <w:multiLevelType w:val="hybridMultilevel"/>
    <w:tmpl w:val="FA1EE6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5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5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6C85"/>
    <w:rsid w:val="000156A7"/>
    <w:rsid w:val="00053505"/>
    <w:rsid w:val="00097181"/>
    <w:rsid w:val="000B43FB"/>
    <w:rsid w:val="001734A2"/>
    <w:rsid w:val="001A0EB1"/>
    <w:rsid w:val="001E4814"/>
    <w:rsid w:val="00217C3D"/>
    <w:rsid w:val="00224DF0"/>
    <w:rsid w:val="00260920"/>
    <w:rsid w:val="002B38C3"/>
    <w:rsid w:val="002D14E0"/>
    <w:rsid w:val="003E07C1"/>
    <w:rsid w:val="00411079"/>
    <w:rsid w:val="0048493A"/>
    <w:rsid w:val="004B5326"/>
    <w:rsid w:val="00527084"/>
    <w:rsid w:val="005C5695"/>
    <w:rsid w:val="005F7215"/>
    <w:rsid w:val="00647C07"/>
    <w:rsid w:val="00681CE2"/>
    <w:rsid w:val="00715398"/>
    <w:rsid w:val="007202AA"/>
    <w:rsid w:val="007A5206"/>
    <w:rsid w:val="007A6910"/>
    <w:rsid w:val="007D3E3A"/>
    <w:rsid w:val="008213AD"/>
    <w:rsid w:val="00842942"/>
    <w:rsid w:val="008879E2"/>
    <w:rsid w:val="008E4080"/>
    <w:rsid w:val="008F1A77"/>
    <w:rsid w:val="00915FC2"/>
    <w:rsid w:val="00953D8E"/>
    <w:rsid w:val="009B1736"/>
    <w:rsid w:val="009D2ADF"/>
    <w:rsid w:val="009F399A"/>
    <w:rsid w:val="00AC5A01"/>
    <w:rsid w:val="00B00348"/>
    <w:rsid w:val="00B70FCE"/>
    <w:rsid w:val="00B739A6"/>
    <w:rsid w:val="00CC4043"/>
    <w:rsid w:val="00CE2B59"/>
    <w:rsid w:val="00CF040C"/>
    <w:rsid w:val="00D125C4"/>
    <w:rsid w:val="00D43A68"/>
    <w:rsid w:val="00D54A0F"/>
    <w:rsid w:val="00D57967"/>
    <w:rsid w:val="00D83E96"/>
    <w:rsid w:val="00DE20ED"/>
    <w:rsid w:val="00E31805"/>
    <w:rsid w:val="00E46C85"/>
    <w:rsid w:val="00E826F1"/>
    <w:rsid w:val="00EB14A7"/>
    <w:rsid w:val="00F070AE"/>
    <w:rsid w:val="00F46DBA"/>
    <w:rsid w:val="00FB77D8"/>
    <w:rsid w:val="00FE6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B4D5A5-B667-45ED-BDD8-DF1C50C65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647C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647C0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B14A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647C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jstalinea">
    <w:name w:val="List Paragraph"/>
    <w:basedOn w:val="Standaard"/>
    <w:uiPriority w:val="34"/>
    <w:qFormat/>
    <w:rsid w:val="00647C07"/>
    <w:pPr>
      <w:ind w:left="720"/>
      <w:contextualSpacing/>
    </w:pPr>
  </w:style>
  <w:style w:type="character" w:customStyle="1" w:styleId="Kop2Char">
    <w:name w:val="Kop 2 Char"/>
    <w:basedOn w:val="Standaardalinea-lettertype"/>
    <w:link w:val="Kop2"/>
    <w:uiPriority w:val="9"/>
    <w:rsid w:val="00647C0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B14A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7B5735-813B-844F-A800-5B780A6F0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21</Pages>
  <Words>5733</Words>
  <Characters>31534</Characters>
  <Application>Microsoft Office Word</Application>
  <DocSecurity>0</DocSecurity>
  <Lines>262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Emilie Dubois</dc:creator>
  <cp:keywords/>
  <dc:description/>
  <cp:lastModifiedBy>Chloé Moors</cp:lastModifiedBy>
  <cp:revision>2</cp:revision>
  <dcterms:created xsi:type="dcterms:W3CDTF">2018-07-10T17:29:00Z</dcterms:created>
  <dcterms:modified xsi:type="dcterms:W3CDTF">2018-07-10T17:29:00Z</dcterms:modified>
</cp:coreProperties>
</file>