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E1A68" w:rsidRPr="0043054A" w:rsidRDefault="00287F5B">
      <w:pPr>
        <w:pStyle w:val="Kop1"/>
        <w:rPr>
          <w:lang w:val="en-GB"/>
        </w:rPr>
      </w:pPr>
      <w:bookmarkStart w:id="0" w:name="_6yosxghobqtl" w:colFirst="0" w:colLast="0"/>
      <w:bookmarkStart w:id="1" w:name="_GoBack"/>
      <w:bookmarkEnd w:id="0"/>
      <w:bookmarkEnd w:id="1"/>
      <w:r w:rsidRPr="0043054A">
        <w:rPr>
          <w:lang w:val="en-GB"/>
        </w:rPr>
        <w:t xml:space="preserve">Foundations of Entrepreneurship  </w:t>
      </w:r>
    </w:p>
    <w:p w:rsidR="001E1A68" w:rsidRPr="0043054A" w:rsidRDefault="00287F5B">
      <w:pPr>
        <w:pStyle w:val="Kop2"/>
        <w:rPr>
          <w:u w:val="single"/>
          <w:lang w:val="en-GB"/>
        </w:rPr>
      </w:pPr>
      <w:bookmarkStart w:id="2" w:name="_l8auiw8ytxzj" w:colFirst="0" w:colLast="0"/>
      <w:bookmarkEnd w:id="2"/>
      <w:r w:rsidRPr="0043054A">
        <w:rPr>
          <w:lang w:val="en-GB"/>
        </w:rPr>
        <w:t>1. Who becomes an E?</w:t>
      </w:r>
    </w:p>
    <w:tbl>
      <w:tblPr>
        <w:tblStyle w:val="a"/>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1E1A68">
        <w:tc>
          <w:tcPr>
            <w:tcW w:w="3008" w:type="dxa"/>
            <w:shd w:val="clear" w:color="auto" w:fill="auto"/>
            <w:tcMar>
              <w:top w:w="100" w:type="dxa"/>
              <w:left w:w="100" w:type="dxa"/>
              <w:bottom w:w="100" w:type="dxa"/>
              <w:right w:w="100" w:type="dxa"/>
            </w:tcMar>
          </w:tcPr>
          <w:p w:rsidR="001E1A68" w:rsidRDefault="00287F5B">
            <w:pPr>
              <w:widowControl w:val="0"/>
              <w:spacing w:line="240" w:lineRule="auto"/>
              <w:rPr>
                <w:b/>
              </w:rPr>
            </w:pPr>
            <w:r>
              <w:rPr>
                <w:b/>
                <w:u w:val="single"/>
              </w:rPr>
              <w:t xml:space="preserve">Psychological </w:t>
            </w:r>
            <w:r>
              <w:rPr>
                <w:b/>
              </w:rPr>
              <w:t>(dispositional)</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Economic</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rPr>
                <w:b/>
              </w:rPr>
            </w:pPr>
            <w:r>
              <w:rPr>
                <w:b/>
                <w:u w:val="single"/>
              </w:rPr>
              <w:t>Sociological</w:t>
            </w:r>
            <w:r>
              <w:rPr>
                <w:b/>
              </w:rPr>
              <w:t xml:space="preserve"> (contextual)</w:t>
            </w:r>
          </w:p>
        </w:tc>
      </w:tr>
      <w:tr w:rsidR="001E1A68">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Zhao &amp; Siebert: big 5 personality traits </w:t>
            </w:r>
          </w:p>
        </w:tc>
        <w:tc>
          <w:tcPr>
            <w:tcW w:w="3008" w:type="dxa"/>
            <w:shd w:val="clear" w:color="auto" w:fill="auto"/>
            <w:tcMar>
              <w:top w:w="100" w:type="dxa"/>
              <w:left w:w="100" w:type="dxa"/>
              <w:bottom w:w="100" w:type="dxa"/>
              <w:right w:w="100" w:type="dxa"/>
            </w:tcMar>
          </w:tcPr>
          <w:p w:rsidR="001E1A68" w:rsidRDefault="00287F5B">
            <w:pPr>
              <w:widowControl w:val="0"/>
              <w:numPr>
                <w:ilvl w:val="0"/>
                <w:numId w:val="5"/>
              </w:numPr>
              <w:spacing w:line="240" w:lineRule="auto"/>
              <w:contextualSpacing/>
            </w:pPr>
            <w:r>
              <w:t>Lazear: JAT</w:t>
            </w:r>
          </w:p>
          <w:p w:rsidR="001E1A68" w:rsidRPr="0043054A" w:rsidRDefault="00287F5B">
            <w:pPr>
              <w:widowControl w:val="0"/>
              <w:numPr>
                <w:ilvl w:val="0"/>
                <w:numId w:val="5"/>
              </w:numPr>
              <w:spacing w:line="240" w:lineRule="auto"/>
              <w:contextualSpacing/>
              <w:rPr>
                <w:lang w:val="en-GB"/>
              </w:rPr>
            </w:pPr>
            <w:r w:rsidRPr="0043054A">
              <w:rPr>
                <w:lang w:val="en-GB"/>
              </w:rPr>
              <w:t>Hamilton: Empirical analysis of self employment</w:t>
            </w:r>
          </w:p>
          <w:p w:rsidR="001E1A68" w:rsidRDefault="00287F5B">
            <w:pPr>
              <w:widowControl w:val="0"/>
              <w:numPr>
                <w:ilvl w:val="0"/>
                <w:numId w:val="5"/>
              </w:numPr>
              <w:spacing w:line="240" w:lineRule="auto"/>
              <w:contextualSpacing/>
            </w:pPr>
            <w:r>
              <w:t xml:space="preserve">Fairlie: Drug dealing </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Sarasvathy: Causation &amp; effectuation</w:t>
            </w:r>
          </w:p>
        </w:tc>
      </w:tr>
      <w:tr w:rsidR="001E1A68">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Traits</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Skills</w:t>
            </w:r>
          </w:p>
        </w:tc>
        <w:tc>
          <w:tcPr>
            <w:tcW w:w="3008" w:type="dxa"/>
            <w:shd w:val="clear" w:color="auto" w:fill="auto"/>
            <w:tcMar>
              <w:top w:w="100" w:type="dxa"/>
              <w:left w:w="100" w:type="dxa"/>
              <w:bottom w:w="100" w:type="dxa"/>
              <w:right w:w="100" w:type="dxa"/>
            </w:tcMar>
          </w:tcPr>
          <w:p w:rsidR="001E1A68" w:rsidRDefault="001E1A68">
            <w:pPr>
              <w:widowControl w:val="0"/>
              <w:spacing w:line="240" w:lineRule="auto"/>
            </w:pPr>
          </w:p>
        </w:tc>
      </w:tr>
      <w:tr w:rsidR="001E1A68">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Stable (only risk aversion can evolve over time)</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Transitory (vergankelijk)</w:t>
            </w:r>
          </w:p>
        </w:tc>
        <w:tc>
          <w:tcPr>
            <w:tcW w:w="3008" w:type="dxa"/>
            <w:shd w:val="clear" w:color="auto" w:fill="auto"/>
            <w:tcMar>
              <w:top w:w="100" w:type="dxa"/>
              <w:left w:w="100" w:type="dxa"/>
              <w:bottom w:w="100" w:type="dxa"/>
              <w:right w:w="100" w:type="dxa"/>
            </w:tcMar>
          </w:tcPr>
          <w:p w:rsidR="001E1A68" w:rsidRDefault="001E1A68">
            <w:pPr>
              <w:widowControl w:val="0"/>
              <w:spacing w:line="240" w:lineRule="auto"/>
            </w:pPr>
          </w:p>
        </w:tc>
      </w:tr>
      <w:tr w:rsidR="001E1A68">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Born</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Learned</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Context</w:t>
            </w:r>
          </w:p>
        </w:tc>
      </w:tr>
      <w:tr w:rsidR="001E1A68" w:rsidRPr="0043054A">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No implications for E succes </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Possessing generalist skills seems more important than traits to predict success (Human Capital theory)</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No rigorous empirical evidence of start-up performance</w:t>
            </w:r>
          </w:p>
        </w:tc>
      </w:tr>
      <w:tr w:rsidR="001E1A68" w:rsidRPr="0043054A">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u w:val="single"/>
                <w:lang w:val="en-GB"/>
              </w:rPr>
              <w:t>Why some individuals become E’s:</w:t>
            </w:r>
            <w:r w:rsidRPr="0043054A">
              <w:rPr>
                <w:lang w:val="en-GB"/>
              </w:rPr>
              <w:t xml:space="preserve"> </w:t>
            </w:r>
          </w:p>
          <w:p w:rsidR="001E1A68" w:rsidRDefault="00287F5B">
            <w:pPr>
              <w:widowControl w:val="0"/>
              <w:spacing w:line="240" w:lineRule="auto"/>
            </w:pPr>
            <w:r>
              <w:t>having certain traits:</w:t>
            </w:r>
          </w:p>
          <w:p w:rsidR="001E1A68" w:rsidRPr="0043054A" w:rsidRDefault="00287F5B">
            <w:pPr>
              <w:widowControl w:val="0"/>
              <w:numPr>
                <w:ilvl w:val="0"/>
                <w:numId w:val="17"/>
              </w:numPr>
              <w:spacing w:line="240" w:lineRule="auto"/>
              <w:contextualSpacing/>
              <w:rPr>
                <w:lang w:val="en-GB"/>
              </w:rPr>
            </w:pPr>
            <w:r w:rsidRPr="0043054A">
              <w:rPr>
                <w:lang w:val="en-GB"/>
              </w:rPr>
              <w:t>Low neuroticism (UA as mediator)</w:t>
            </w:r>
          </w:p>
          <w:p w:rsidR="001E1A68" w:rsidRDefault="00287F5B">
            <w:pPr>
              <w:widowControl w:val="0"/>
              <w:numPr>
                <w:ilvl w:val="0"/>
                <w:numId w:val="17"/>
              </w:numPr>
              <w:spacing w:line="240" w:lineRule="auto"/>
              <w:contextualSpacing/>
            </w:pPr>
            <w:r>
              <w:t>Openness to experience</w:t>
            </w:r>
          </w:p>
          <w:p w:rsidR="001E1A68" w:rsidRDefault="00287F5B">
            <w:pPr>
              <w:widowControl w:val="0"/>
              <w:numPr>
                <w:ilvl w:val="0"/>
                <w:numId w:val="17"/>
              </w:numPr>
              <w:spacing w:line="240" w:lineRule="auto"/>
              <w:contextualSpacing/>
            </w:pPr>
            <w:r>
              <w:t>Low agreeableness</w:t>
            </w:r>
          </w:p>
          <w:p w:rsidR="001E1A68" w:rsidRDefault="00287F5B">
            <w:pPr>
              <w:widowControl w:val="0"/>
              <w:numPr>
                <w:ilvl w:val="0"/>
                <w:numId w:val="17"/>
              </w:numPr>
              <w:spacing w:line="240" w:lineRule="auto"/>
              <w:contextualSpacing/>
            </w:pPr>
            <w:r>
              <w:t>Conscientiousness!</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u w:val="single"/>
                <w:lang w:val="en-GB"/>
              </w:rPr>
              <w:t>Why some individuals become E’s:</w:t>
            </w:r>
            <w:r w:rsidRPr="0043054A">
              <w:rPr>
                <w:lang w:val="en-GB"/>
              </w:rPr>
              <w:t xml:space="preserve"> </w:t>
            </w:r>
          </w:p>
          <w:p w:rsidR="001E1A68" w:rsidRDefault="00287F5B">
            <w:pPr>
              <w:widowControl w:val="0"/>
              <w:numPr>
                <w:ilvl w:val="0"/>
                <w:numId w:val="6"/>
              </w:numPr>
              <w:spacing w:line="240" w:lineRule="auto"/>
              <w:contextualSpacing/>
            </w:pPr>
            <w:r>
              <w:t>Skills (generalist)</w:t>
            </w:r>
          </w:p>
          <w:p w:rsidR="001E1A68" w:rsidRPr="0043054A" w:rsidRDefault="00287F5B">
            <w:pPr>
              <w:widowControl w:val="0"/>
              <w:numPr>
                <w:ilvl w:val="0"/>
                <w:numId w:val="6"/>
              </w:numPr>
              <w:spacing w:line="240" w:lineRule="auto"/>
              <w:contextualSpacing/>
              <w:rPr>
                <w:lang w:val="en-GB"/>
              </w:rPr>
            </w:pPr>
            <w:r w:rsidRPr="0043054A">
              <w:rPr>
                <w:lang w:val="en-GB"/>
              </w:rPr>
              <w:t>Incentives: pecuniary and non pecuniary benefits</w:t>
            </w:r>
          </w:p>
          <w:p w:rsidR="001E1A68" w:rsidRPr="0043054A" w:rsidRDefault="00287F5B">
            <w:pPr>
              <w:widowControl w:val="0"/>
              <w:spacing w:line="240" w:lineRule="auto"/>
              <w:rPr>
                <w:lang w:val="en-GB"/>
              </w:rPr>
            </w:pPr>
            <w:r w:rsidRPr="0043054A">
              <w:rPr>
                <w:sz w:val="18"/>
                <w:szCs w:val="18"/>
                <w:lang w:val="en-GB"/>
              </w:rPr>
              <w:t>Extra: system level incentives (productive, unproductive, destructive)</w:t>
            </w:r>
            <w:r w:rsidRPr="0043054A">
              <w:rPr>
                <w:lang w:val="en-GB"/>
              </w:rPr>
              <w:t xml:space="preserve"> </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u w:val="single"/>
                <w:lang w:val="en-GB"/>
              </w:rPr>
            </w:pPr>
            <w:r w:rsidRPr="0043054A">
              <w:rPr>
                <w:u w:val="single"/>
                <w:lang w:val="en-GB"/>
              </w:rPr>
              <w:t>Why some individuals become E’s:</w:t>
            </w:r>
          </w:p>
          <w:p w:rsidR="001E1A68" w:rsidRDefault="00287F5B">
            <w:pPr>
              <w:widowControl w:val="0"/>
              <w:numPr>
                <w:ilvl w:val="0"/>
                <w:numId w:val="2"/>
              </w:numPr>
              <w:spacing w:line="240" w:lineRule="auto"/>
              <w:contextualSpacing/>
            </w:pPr>
            <w:r>
              <w:t>Effectuation</w:t>
            </w:r>
          </w:p>
          <w:p w:rsidR="001E1A68" w:rsidRPr="0043054A" w:rsidRDefault="00287F5B">
            <w:pPr>
              <w:widowControl w:val="0"/>
              <w:numPr>
                <w:ilvl w:val="0"/>
                <w:numId w:val="2"/>
              </w:numPr>
              <w:spacing w:line="240" w:lineRule="auto"/>
              <w:contextualSpacing/>
              <w:rPr>
                <w:lang w:val="en-GB"/>
              </w:rPr>
            </w:pPr>
            <w:r w:rsidRPr="0043054A">
              <w:rPr>
                <w:lang w:val="en-GB"/>
              </w:rPr>
              <w:t xml:space="preserve">Accidental E’s: fall or be pushed in E’ship by contextual factors </w:t>
            </w:r>
            <w:r w:rsidRPr="0043054A">
              <w:rPr>
                <w:sz w:val="18"/>
                <w:szCs w:val="18"/>
                <w:lang w:val="en-GB"/>
              </w:rPr>
              <w:t>(ex: they needed a good that did not yet exist</w:t>
            </w:r>
          </w:p>
        </w:tc>
      </w:tr>
    </w:tbl>
    <w:p w:rsidR="001E1A68" w:rsidRPr="0043054A" w:rsidRDefault="001E1A68">
      <w:pPr>
        <w:rPr>
          <w:u w:val="single"/>
          <w:lang w:val="en-GB"/>
        </w:rPr>
      </w:pPr>
    </w:p>
    <w:p w:rsidR="001E1A68" w:rsidRPr="0043054A" w:rsidRDefault="001E1A68">
      <w:pPr>
        <w:rPr>
          <w:lang w:val="en-GB"/>
        </w:rPr>
      </w:pPr>
    </w:p>
    <w:p w:rsidR="001E1A68" w:rsidRPr="0043054A" w:rsidRDefault="00287F5B">
      <w:pPr>
        <w:rPr>
          <w:lang w:val="en-GB"/>
        </w:rPr>
      </w:pPr>
      <w:r w:rsidRPr="0043054A">
        <w:rPr>
          <w:b/>
          <w:lang w:val="en-GB"/>
        </w:rPr>
        <w:t>Shane &amp; Venkataraman:</w:t>
      </w:r>
      <w:r w:rsidRPr="0043054A">
        <w:rPr>
          <w:lang w:val="en-GB"/>
        </w:rPr>
        <w:t xml:space="preserve"> Discovering E opportunities is caused by </w:t>
      </w:r>
    </w:p>
    <w:p w:rsidR="001E1A68" w:rsidRDefault="00287F5B">
      <w:pPr>
        <w:numPr>
          <w:ilvl w:val="0"/>
          <w:numId w:val="10"/>
        </w:numPr>
        <w:contextualSpacing/>
      </w:pPr>
      <w:r>
        <w:t>information corridors</w:t>
      </w:r>
    </w:p>
    <w:p w:rsidR="001E1A68" w:rsidRPr="0043054A" w:rsidRDefault="00287F5B">
      <w:pPr>
        <w:numPr>
          <w:ilvl w:val="0"/>
          <w:numId w:val="10"/>
        </w:numPr>
        <w:contextualSpacing/>
        <w:rPr>
          <w:lang w:val="en-GB"/>
        </w:rPr>
      </w:pPr>
      <w:r w:rsidRPr="0043054A">
        <w:rPr>
          <w:lang w:val="en-GB"/>
        </w:rPr>
        <w:t>cognitive properties (E can be coached)</w:t>
      </w:r>
    </w:p>
    <w:p w:rsidR="001E1A68" w:rsidRPr="0043054A" w:rsidRDefault="001E1A68">
      <w:pPr>
        <w:rPr>
          <w:lang w:val="en-GB"/>
        </w:rPr>
      </w:pPr>
    </w:p>
    <w:p w:rsidR="001E1A68" w:rsidRPr="0043054A" w:rsidRDefault="00287F5B">
      <w:pPr>
        <w:rPr>
          <w:lang w:val="en-GB"/>
        </w:rPr>
      </w:pPr>
      <w:r w:rsidRPr="0043054A">
        <w:rPr>
          <w:b/>
          <w:lang w:val="en-GB"/>
        </w:rPr>
        <w:t>Fairlie</w:t>
      </w:r>
      <w:r w:rsidRPr="0043054A">
        <w:rPr>
          <w:lang w:val="en-GB"/>
        </w:rPr>
        <w:t>: Drug dealers possess unobserved characteristics:</w:t>
      </w:r>
    </w:p>
    <w:p w:rsidR="001E1A68" w:rsidRPr="0043054A" w:rsidRDefault="00287F5B">
      <w:pPr>
        <w:numPr>
          <w:ilvl w:val="0"/>
          <w:numId w:val="15"/>
        </w:numPr>
        <w:contextualSpacing/>
        <w:rPr>
          <w:lang w:val="en-GB"/>
        </w:rPr>
      </w:pPr>
      <w:r w:rsidRPr="0043054A">
        <w:rPr>
          <w:lang w:val="en-GB"/>
        </w:rPr>
        <w:t>Low levels of risk aversion: Zhao &amp; Seibert</w:t>
      </w:r>
    </w:p>
    <w:p w:rsidR="001E1A68" w:rsidRPr="0043054A" w:rsidRDefault="00287F5B">
      <w:pPr>
        <w:numPr>
          <w:ilvl w:val="0"/>
          <w:numId w:val="15"/>
        </w:numPr>
        <w:contextualSpacing/>
        <w:rPr>
          <w:lang w:val="en-GB"/>
        </w:rPr>
      </w:pPr>
      <w:r w:rsidRPr="0043054A">
        <w:rPr>
          <w:lang w:val="en-GB"/>
        </w:rPr>
        <w:t>High levels of E ability:  Lazear</w:t>
      </w:r>
    </w:p>
    <w:p w:rsidR="001E1A68" w:rsidRPr="0043054A" w:rsidRDefault="00287F5B">
      <w:pPr>
        <w:numPr>
          <w:ilvl w:val="0"/>
          <w:numId w:val="15"/>
        </w:numPr>
        <w:contextualSpacing/>
        <w:rPr>
          <w:lang w:val="en-GB"/>
        </w:rPr>
      </w:pPr>
      <w:r w:rsidRPr="0043054A">
        <w:rPr>
          <w:lang w:val="en-GB"/>
        </w:rPr>
        <w:t xml:space="preserve">Preference for autonomy (non pecuniary benefit): Hamilton </w:t>
      </w:r>
    </w:p>
    <w:p w:rsidR="001E1A68" w:rsidRPr="0043054A" w:rsidRDefault="0043054A">
      <w:pPr>
        <w:rPr>
          <w:lang w:val="en-GB"/>
        </w:rPr>
      </w:pPr>
      <w:r w:rsidRPr="0043054A">
        <w:rPr>
          <w:lang w:val="en-GB"/>
        </w:rPr>
        <w:br w:type="page"/>
      </w:r>
    </w:p>
    <w:tbl>
      <w:tblPr>
        <w:tblStyle w:val="a0"/>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lastRenderedPageBreak/>
              <w:t>Causation</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Effectuation</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 xml:space="preserve">Shane &amp; Venkataraman </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Sarasvathy</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Managerial thinking</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Entrepreneurial thinking</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Opportunity discovery</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opportunity creation</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Selecting between given means to achieve a pre-determined goal</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Imagining a possible new end using a given set of means</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Goals = given (based on predictions)</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Means: who am I, what do I know, who do I know (basis for decisions and new opportunities)</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Expected return: calculate upside potential and pursue the best (risk adjusted) opportunity</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Affordable loss: calculate downside potential (=what is the worst that can happen). risk no more than you can afford</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Competition: Set up transactional relationships with customers and suppliers</w:t>
            </w:r>
          </w:p>
          <w:p w:rsidR="001E1A68" w:rsidRDefault="00287F5B">
            <w:pPr>
              <w:widowControl w:val="0"/>
              <w:spacing w:line="240" w:lineRule="auto"/>
            </w:pPr>
            <w:r>
              <w:t>Detailed competitive analysis</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Coordination/ partnership: build your ‘future’ together with your (future) customers and suppliers. </w:t>
            </w:r>
          </w:p>
          <w:p w:rsidR="001E1A68" w:rsidRPr="0043054A" w:rsidRDefault="00287F5B">
            <w:pPr>
              <w:widowControl w:val="0"/>
              <w:spacing w:line="240" w:lineRule="auto"/>
              <w:rPr>
                <w:lang w:val="en-GB"/>
              </w:rPr>
            </w:pPr>
            <w:r w:rsidRPr="0043054A">
              <w:rPr>
                <w:lang w:val="en-GB"/>
              </w:rPr>
              <w:t xml:space="preserve">Strategic alliances and precommitments from SH’s to reduce uncertainty </w:t>
            </w:r>
          </w:p>
        </w:tc>
      </w:tr>
      <w:tr w:rsidR="001E1A68">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Avoid surprises. </w:t>
            </w:r>
          </w:p>
          <w:p w:rsidR="001E1A68" w:rsidRPr="0043054A" w:rsidRDefault="00287F5B">
            <w:pPr>
              <w:widowControl w:val="0"/>
              <w:spacing w:line="240" w:lineRule="auto"/>
              <w:rPr>
                <w:lang w:val="en-GB"/>
              </w:rPr>
            </w:pPr>
            <w:r w:rsidRPr="0043054A">
              <w:rPr>
                <w:lang w:val="en-GB"/>
              </w:rPr>
              <w:t>Exploit pre-existing knowledge</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Leverage surprises (they can present new opportunities). </w:t>
            </w:r>
          </w:p>
          <w:p w:rsidR="001E1A68" w:rsidRDefault="00287F5B">
            <w:pPr>
              <w:widowControl w:val="0"/>
              <w:spacing w:line="240" w:lineRule="auto"/>
            </w:pPr>
            <w:r>
              <w:t>Exploit contingencies (onvoorziene zaken)</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PLAN: focus on predictable aspects of an uncertain future</w:t>
            </w:r>
          </w:p>
          <w:p w:rsidR="001E1A68" w:rsidRPr="0043054A" w:rsidRDefault="00287F5B">
            <w:pPr>
              <w:widowControl w:val="0"/>
              <w:spacing w:line="240" w:lineRule="auto"/>
              <w:rPr>
                <w:lang w:val="en-GB"/>
              </w:rPr>
            </w:pPr>
            <w:r w:rsidRPr="0043054A">
              <w:rPr>
                <w:lang w:val="en-GB"/>
              </w:rPr>
              <w:t>To the extent that we can predict the future, we can control it</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CO-CREATE: focus on controllable aspects of an unpredictable future</w:t>
            </w:r>
          </w:p>
          <w:p w:rsidR="001E1A68" w:rsidRPr="0043054A" w:rsidRDefault="00287F5B">
            <w:pPr>
              <w:widowControl w:val="0"/>
              <w:spacing w:line="240" w:lineRule="auto"/>
              <w:rPr>
                <w:lang w:val="en-GB"/>
              </w:rPr>
            </w:pPr>
            <w:r w:rsidRPr="0043054A">
              <w:rPr>
                <w:lang w:val="en-GB"/>
              </w:rPr>
              <w:t xml:space="preserve">To the extent that we can control the future, we don’t need to predict it </w:t>
            </w:r>
          </w:p>
        </w:tc>
      </w:tr>
      <w:tr w:rsidR="001E1A68" w:rsidRPr="0043054A">
        <w:tc>
          <w:tcPr>
            <w:tcW w:w="4513" w:type="dxa"/>
            <w:shd w:val="clear" w:color="auto" w:fill="auto"/>
            <w:tcMar>
              <w:top w:w="100" w:type="dxa"/>
              <w:left w:w="100" w:type="dxa"/>
              <w:bottom w:w="100" w:type="dxa"/>
              <w:right w:w="100" w:type="dxa"/>
            </w:tcMar>
          </w:tcPr>
          <w:p w:rsidR="001E1A68" w:rsidRPr="0043054A" w:rsidRDefault="001E1A68">
            <w:pPr>
              <w:widowControl w:val="0"/>
              <w:spacing w:line="240" w:lineRule="auto"/>
              <w:rPr>
                <w:lang w:val="en-GB"/>
              </w:rPr>
            </w:pP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Generation of novel yet valuable artifacts at relatively low levels of investment</w:t>
            </w:r>
          </w:p>
        </w:tc>
      </w:tr>
    </w:tbl>
    <w:p w:rsidR="001E1A68" w:rsidRPr="0043054A" w:rsidRDefault="00287F5B">
      <w:pPr>
        <w:rPr>
          <w:lang w:val="en-GB"/>
        </w:rPr>
      </w:pPr>
      <w:r w:rsidRPr="0043054A">
        <w:rPr>
          <w:lang w:val="en-GB"/>
        </w:rPr>
        <w:t>Effectuation is not superior to causation.</w:t>
      </w:r>
    </w:p>
    <w:p w:rsidR="001E1A68" w:rsidRPr="0043054A" w:rsidRDefault="00287F5B">
      <w:pPr>
        <w:pStyle w:val="Kop2"/>
        <w:rPr>
          <w:lang w:val="en-GB"/>
        </w:rPr>
      </w:pPr>
      <w:bookmarkStart w:id="3" w:name="_6l4f188xxsr2" w:colFirst="0" w:colLast="0"/>
      <w:bookmarkEnd w:id="3"/>
      <w:r w:rsidRPr="0043054A">
        <w:rPr>
          <w:lang w:val="en-GB"/>
        </w:rPr>
        <w:br w:type="page"/>
      </w:r>
    </w:p>
    <w:p w:rsidR="001E1A68" w:rsidRPr="0043054A" w:rsidRDefault="00287F5B">
      <w:pPr>
        <w:pStyle w:val="Kop2"/>
        <w:rPr>
          <w:lang w:val="en-GB"/>
        </w:rPr>
      </w:pPr>
      <w:bookmarkStart w:id="4" w:name="_h6z0c9disuco" w:colFirst="0" w:colLast="0"/>
      <w:bookmarkEnd w:id="4"/>
      <w:r w:rsidRPr="0043054A">
        <w:rPr>
          <w:lang w:val="en-GB"/>
        </w:rPr>
        <w:lastRenderedPageBreak/>
        <w:t>2. How are E opportunities identified?</w:t>
      </w:r>
    </w:p>
    <w:p w:rsidR="001E1A68" w:rsidRPr="0043054A" w:rsidRDefault="001E1A68">
      <w:pPr>
        <w:rPr>
          <w:lang w:val="en-GB"/>
        </w:rPr>
      </w:pPr>
    </w:p>
    <w:tbl>
      <w:tblPr>
        <w:tblStyle w:val="a1"/>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Kirzner</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rPr>
                <w:b/>
                <w:u w:val="single"/>
              </w:rPr>
              <w:t>Schumpeter</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Alertness</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Creative destruction</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Arbitrage</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Innovation</w:t>
            </w:r>
          </w:p>
        </w:tc>
      </w:tr>
      <w:tr w:rsidR="001E1A68" w:rsidRPr="0043054A">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Equilibrium</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Disequilibrium: generating disturbances in a fully adjusted circulary flowing world </w:t>
            </w:r>
          </w:p>
        </w:tc>
      </w:tr>
      <w:tr w:rsidR="001E1A68">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Information asymmetry (but no new info)</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 xml:space="preserve">New info </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Discovery</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Creation (effectuation)</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Common</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Rare</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Reconciliation (verzoening)</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Reconciliation</w:t>
            </w:r>
          </w:p>
        </w:tc>
      </w:tr>
      <w:tr w:rsidR="001E1A68" w:rsidRPr="0043054A">
        <w:tc>
          <w:tcPr>
            <w:tcW w:w="4513" w:type="dxa"/>
            <w:shd w:val="clear" w:color="auto" w:fill="auto"/>
            <w:tcMar>
              <w:top w:w="100" w:type="dxa"/>
              <w:left w:w="100" w:type="dxa"/>
              <w:bottom w:w="100" w:type="dxa"/>
              <w:right w:w="100" w:type="dxa"/>
            </w:tcMar>
          </w:tcPr>
          <w:p w:rsidR="001E1A68" w:rsidRDefault="00287F5B">
            <w:pPr>
              <w:widowControl w:val="0"/>
              <w:numPr>
                <w:ilvl w:val="0"/>
                <w:numId w:val="18"/>
              </w:numPr>
              <w:spacing w:line="240" w:lineRule="auto"/>
              <w:contextualSpacing/>
            </w:pPr>
            <w:r>
              <w:t xml:space="preserve">Discovering where errors have occurred </w:t>
            </w:r>
          </w:p>
          <w:p w:rsidR="001E1A68" w:rsidRDefault="00287F5B">
            <w:pPr>
              <w:widowControl w:val="0"/>
              <w:numPr>
                <w:ilvl w:val="0"/>
                <w:numId w:val="18"/>
              </w:numPr>
              <w:spacing w:line="240" w:lineRule="auto"/>
              <w:contextualSpacing/>
            </w:pPr>
            <w:r>
              <w:t>taking advantage of such discoveries</w:t>
            </w:r>
          </w:p>
          <w:p w:rsidR="001E1A68" w:rsidRPr="0043054A" w:rsidRDefault="00287F5B">
            <w:pPr>
              <w:widowControl w:val="0"/>
              <w:numPr>
                <w:ilvl w:val="0"/>
                <w:numId w:val="18"/>
              </w:numPr>
              <w:spacing w:line="240" w:lineRule="auto"/>
              <w:contextualSpacing/>
              <w:rPr>
                <w:lang w:val="en-GB"/>
              </w:rPr>
            </w:pPr>
            <w:r w:rsidRPr="0043054A">
              <w:rPr>
                <w:lang w:val="en-GB"/>
              </w:rPr>
              <w:t>nudging market system in the direction of greater mutual awareness</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Ability to:</w:t>
            </w:r>
          </w:p>
          <w:p w:rsidR="001E1A68" w:rsidRDefault="00287F5B">
            <w:pPr>
              <w:widowControl w:val="0"/>
              <w:numPr>
                <w:ilvl w:val="0"/>
                <w:numId w:val="7"/>
              </w:numPr>
              <w:spacing w:line="240" w:lineRule="auto"/>
              <w:contextualSpacing/>
            </w:pPr>
            <w:r>
              <w:t>break away from routine</w:t>
            </w:r>
          </w:p>
          <w:p w:rsidR="001E1A68" w:rsidRDefault="00287F5B">
            <w:pPr>
              <w:widowControl w:val="0"/>
              <w:numPr>
                <w:ilvl w:val="0"/>
                <w:numId w:val="7"/>
              </w:numPr>
              <w:spacing w:line="240" w:lineRule="auto"/>
              <w:contextualSpacing/>
            </w:pPr>
            <w:r>
              <w:t>destroy existing structures</w:t>
            </w:r>
          </w:p>
          <w:p w:rsidR="001E1A68" w:rsidRPr="0043054A" w:rsidRDefault="00287F5B">
            <w:pPr>
              <w:widowControl w:val="0"/>
              <w:numPr>
                <w:ilvl w:val="0"/>
                <w:numId w:val="7"/>
              </w:numPr>
              <w:spacing w:line="240" w:lineRule="auto"/>
              <w:contextualSpacing/>
              <w:rPr>
                <w:lang w:val="en-GB"/>
              </w:rPr>
            </w:pPr>
            <w:r w:rsidRPr="0043054A">
              <w:rPr>
                <w:lang w:val="en-GB"/>
              </w:rPr>
              <w:t>move system away from the even flow of equilibrium</w:t>
            </w:r>
          </w:p>
        </w:tc>
      </w:tr>
    </w:tbl>
    <w:p w:rsidR="001E1A68" w:rsidRPr="0043054A" w:rsidRDefault="001E1A68">
      <w:pPr>
        <w:rPr>
          <w:lang w:val="en-GB"/>
        </w:rPr>
      </w:pPr>
    </w:p>
    <w:p w:rsidR="001E1A68" w:rsidRPr="0043054A" w:rsidRDefault="00287F5B">
      <w:pPr>
        <w:rPr>
          <w:lang w:val="en-GB"/>
        </w:rPr>
      </w:pPr>
      <w:r w:rsidRPr="0043054A">
        <w:rPr>
          <w:b/>
          <w:lang w:val="en-GB"/>
        </w:rPr>
        <w:t xml:space="preserve">Baron: </w:t>
      </w:r>
      <w:r w:rsidRPr="0043054A">
        <w:rPr>
          <w:lang w:val="en-GB"/>
        </w:rPr>
        <w:t xml:space="preserve">Factors that influence opportunity recognition: active search, alertness, prior knowledge </w:t>
      </w:r>
    </w:p>
    <w:p w:rsidR="001E1A68" w:rsidRPr="0043054A" w:rsidRDefault="00287F5B">
      <w:pPr>
        <w:rPr>
          <w:lang w:val="en-GB"/>
        </w:rPr>
      </w:pPr>
      <w:r w:rsidRPr="0043054A">
        <w:rPr>
          <w:lang w:val="en-GB"/>
        </w:rPr>
        <w:t xml:space="preserve">Models of pattern recognition: Prototype vs exemplar models </w:t>
      </w:r>
    </w:p>
    <w:p w:rsidR="0043054A" w:rsidRDefault="00287F5B">
      <w:pPr>
        <w:rPr>
          <w:lang w:val="en-GB"/>
        </w:rPr>
      </w:pPr>
      <w:r w:rsidRPr="0043054A">
        <w:rPr>
          <w:b/>
          <w:lang w:val="en-GB"/>
        </w:rPr>
        <w:t xml:space="preserve">Shane &amp; Venkataraman: </w:t>
      </w:r>
      <w:r w:rsidRPr="0043054A">
        <w:rPr>
          <w:lang w:val="en-GB"/>
        </w:rPr>
        <w:t>Factors that influence discovery: possession of prior info to identify the opp (Information Corridors), cognitive priorities to value the opp</w:t>
      </w:r>
    </w:p>
    <w:p w:rsidR="001E1A68" w:rsidRPr="0043054A" w:rsidRDefault="0043054A">
      <w:pPr>
        <w:rPr>
          <w:lang w:val="en-GB"/>
        </w:rPr>
      </w:pPr>
      <w:r>
        <w:rPr>
          <w:lang w:val="en-GB"/>
        </w:rPr>
        <w:br w:type="page"/>
      </w:r>
    </w:p>
    <w:p w:rsidR="001E1A68" w:rsidRPr="0043054A" w:rsidRDefault="00287F5B">
      <w:pPr>
        <w:rPr>
          <w:lang w:val="en-GB"/>
        </w:rPr>
      </w:pPr>
      <w:r w:rsidRPr="0043054A">
        <w:rPr>
          <w:lang w:val="en-GB"/>
        </w:rPr>
        <w:lastRenderedPageBreak/>
        <w:t>Which type of firm produces more E firms?</w:t>
      </w:r>
    </w:p>
    <w:tbl>
      <w:tblPr>
        <w:tblStyle w:val="a2"/>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Fairchild view</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Xerox view</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Young E firms</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Large bureaucratic firms</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u w:val="single"/>
                <w:lang w:val="en-GB"/>
              </w:rPr>
            </w:pPr>
            <w:r w:rsidRPr="0043054A">
              <w:rPr>
                <w:u w:val="single"/>
                <w:lang w:val="en-GB"/>
              </w:rPr>
              <w:t>Human capital</w:t>
            </w:r>
            <w:r w:rsidRPr="0043054A">
              <w:rPr>
                <w:lang w:val="en-GB"/>
              </w:rPr>
              <w:t>:</w:t>
            </w:r>
            <w:r w:rsidRPr="0043054A">
              <w:rPr>
                <w:u w:val="single"/>
                <w:lang w:val="en-GB"/>
              </w:rPr>
              <w:t xml:space="preserve"> </w:t>
            </w:r>
          </w:p>
          <w:p w:rsidR="001E1A68" w:rsidRPr="0043054A" w:rsidRDefault="00287F5B">
            <w:pPr>
              <w:widowControl w:val="0"/>
              <w:spacing w:line="240" w:lineRule="auto"/>
              <w:rPr>
                <w:lang w:val="en-GB"/>
              </w:rPr>
            </w:pPr>
            <w:r w:rsidRPr="0043054A">
              <w:rPr>
                <w:lang w:val="en-GB"/>
              </w:rPr>
              <w:t xml:space="preserve">Learning about the E process by participating  </w:t>
            </w:r>
          </w:p>
          <w:p w:rsidR="001E1A68" w:rsidRDefault="00287F5B">
            <w:pPr>
              <w:widowControl w:val="0"/>
              <w:spacing w:line="240" w:lineRule="auto"/>
              <w:rPr>
                <w:u w:val="single"/>
              </w:rPr>
            </w:pPr>
            <w:r>
              <w:t>Learning from co-workers</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Incapable of responding to radical innovations (inertia = traagheid)</w:t>
            </w:r>
          </w:p>
          <w:p w:rsidR="001E1A68" w:rsidRPr="0043054A" w:rsidRDefault="00287F5B">
            <w:pPr>
              <w:widowControl w:val="0"/>
              <w:spacing w:line="240" w:lineRule="auto"/>
              <w:rPr>
                <w:sz w:val="18"/>
                <w:szCs w:val="18"/>
                <w:lang w:val="en-GB"/>
              </w:rPr>
            </w:pPr>
            <w:r w:rsidRPr="0043054A">
              <w:rPr>
                <w:sz w:val="18"/>
                <w:szCs w:val="18"/>
                <w:lang w:val="en-GB"/>
              </w:rPr>
              <w:t>(Incumbents are consistently slower than entrants in developing &amp; introducing new technologies)</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u w:val="single"/>
                <w:lang w:val="en-GB"/>
              </w:rPr>
              <w:t>Social capital</w:t>
            </w:r>
            <w:r w:rsidRPr="0043054A">
              <w:rPr>
                <w:lang w:val="en-GB"/>
              </w:rPr>
              <w:t>:</w:t>
            </w:r>
          </w:p>
          <w:p w:rsidR="001E1A68" w:rsidRPr="0043054A" w:rsidRDefault="00287F5B">
            <w:pPr>
              <w:widowControl w:val="0"/>
              <w:spacing w:line="240" w:lineRule="auto"/>
              <w:rPr>
                <w:lang w:val="en-GB"/>
              </w:rPr>
            </w:pPr>
            <w:r w:rsidRPr="0043054A">
              <w:rPr>
                <w:lang w:val="en-GB"/>
              </w:rPr>
              <w:t>Exposure to a network of suppliers of labor, goods, capital (VC’s) &amp; customers</w:t>
            </w:r>
          </w:p>
          <w:p w:rsidR="001E1A68" w:rsidRPr="0043054A" w:rsidRDefault="001E1A68">
            <w:pPr>
              <w:widowControl w:val="0"/>
              <w:spacing w:line="240" w:lineRule="auto"/>
              <w:rPr>
                <w:u w:val="single"/>
                <w:lang w:val="en-GB"/>
              </w:rPr>
            </w:pP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Incapable of evaluating these E opp as they fall outside of the core business (myopia = short sighted, bijziendheid, geen inzicht):</w:t>
            </w:r>
          </w:p>
          <w:p w:rsidR="001E1A68" w:rsidRPr="0043054A" w:rsidRDefault="00287F5B">
            <w:pPr>
              <w:widowControl w:val="0"/>
              <w:numPr>
                <w:ilvl w:val="0"/>
                <w:numId w:val="16"/>
              </w:numPr>
              <w:spacing w:line="240" w:lineRule="auto"/>
              <w:contextualSpacing/>
              <w:rPr>
                <w:lang w:val="en-GB"/>
              </w:rPr>
            </w:pPr>
            <w:r w:rsidRPr="0043054A">
              <w:rPr>
                <w:lang w:val="en-GB"/>
              </w:rPr>
              <w:t>Analysis of soft info is necessary (but hard in large firms)</w:t>
            </w:r>
          </w:p>
          <w:p w:rsidR="001E1A68" w:rsidRPr="0043054A" w:rsidRDefault="00287F5B">
            <w:pPr>
              <w:widowControl w:val="0"/>
              <w:numPr>
                <w:ilvl w:val="0"/>
                <w:numId w:val="16"/>
              </w:numPr>
              <w:spacing w:line="240" w:lineRule="auto"/>
              <w:contextualSpacing/>
              <w:rPr>
                <w:lang w:val="en-GB"/>
              </w:rPr>
            </w:pPr>
            <w:r w:rsidRPr="0043054A">
              <w:rPr>
                <w:lang w:val="en-GB"/>
              </w:rPr>
              <w:t xml:space="preserve">Established lines are preferred over promising lines </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u w:val="single"/>
                <w:lang w:val="en-GB"/>
              </w:rPr>
              <w:t>Selection</w:t>
            </w:r>
            <w:r w:rsidRPr="0043054A">
              <w:rPr>
                <w:lang w:val="en-GB"/>
              </w:rPr>
              <w:t>:</w:t>
            </w:r>
          </w:p>
          <w:p w:rsidR="001E1A68" w:rsidRPr="0043054A" w:rsidRDefault="00287F5B">
            <w:pPr>
              <w:widowControl w:val="0"/>
              <w:spacing w:line="240" w:lineRule="auto"/>
              <w:rPr>
                <w:lang w:val="en-GB"/>
              </w:rPr>
            </w:pPr>
            <w:r w:rsidRPr="0043054A">
              <w:rPr>
                <w:rFonts w:ascii="Arial Unicode MS" w:eastAsia="Arial Unicode MS" w:hAnsi="Arial Unicode MS" w:cs="Arial Unicode MS"/>
                <w:lang w:val="en-GB"/>
              </w:rPr>
              <w:t xml:space="preserve">Individuals with higher taste for risks → work in entrepreneurial firms (self-selection + E firms select more E individuals) </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Focus on core business (the diversification discount)</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rFonts w:ascii="Arial Unicode MS" w:eastAsia="Arial Unicode MS" w:hAnsi="Arial Unicode MS" w:cs="Arial Unicode MS"/>
                <w:lang w:val="en-GB"/>
              </w:rPr>
              <w:t>When growth slows→ employees are likely to leave and start new firms</w:t>
            </w:r>
          </w:p>
        </w:tc>
        <w:tc>
          <w:tcPr>
            <w:tcW w:w="4513" w:type="dxa"/>
            <w:shd w:val="clear" w:color="auto" w:fill="auto"/>
            <w:tcMar>
              <w:top w:w="100" w:type="dxa"/>
              <w:left w:w="100" w:type="dxa"/>
              <w:bottom w:w="100" w:type="dxa"/>
              <w:right w:w="100" w:type="dxa"/>
            </w:tcMar>
          </w:tcPr>
          <w:p w:rsidR="001E1A68" w:rsidRPr="0043054A" w:rsidRDefault="001E1A68">
            <w:pPr>
              <w:widowControl w:val="0"/>
              <w:spacing w:line="240" w:lineRule="auto"/>
              <w:rPr>
                <w:lang w:val="en-GB"/>
              </w:rPr>
            </w:pP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This view is a more important determinant of a firm’s spawning propensity</w:t>
            </w:r>
          </w:p>
        </w:tc>
        <w:tc>
          <w:tcPr>
            <w:tcW w:w="4513" w:type="dxa"/>
            <w:shd w:val="clear" w:color="auto" w:fill="auto"/>
            <w:tcMar>
              <w:top w:w="100" w:type="dxa"/>
              <w:left w:w="100" w:type="dxa"/>
              <w:bottom w:w="100" w:type="dxa"/>
              <w:right w:w="100" w:type="dxa"/>
            </w:tcMar>
          </w:tcPr>
          <w:p w:rsidR="001E1A68" w:rsidRPr="0043054A" w:rsidRDefault="001E1A68">
            <w:pPr>
              <w:widowControl w:val="0"/>
              <w:spacing w:line="240" w:lineRule="auto"/>
              <w:rPr>
                <w:lang w:val="en-GB"/>
              </w:rPr>
            </w:pPr>
          </w:p>
        </w:tc>
      </w:tr>
      <w:tr w:rsidR="001E1A68" w:rsidRPr="0043054A">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rPr>
                <w:u w:val="single"/>
              </w:rPr>
              <w:t>Evidence:</w:t>
            </w:r>
            <w:r>
              <w:t xml:space="preserve"> more spawning when: </w:t>
            </w:r>
          </w:p>
          <w:p w:rsidR="001E1A68" w:rsidRDefault="00287F5B">
            <w:pPr>
              <w:widowControl w:val="0"/>
              <w:numPr>
                <w:ilvl w:val="0"/>
                <w:numId w:val="11"/>
              </w:numPr>
              <w:spacing w:line="240" w:lineRule="auto"/>
              <w:contextualSpacing/>
            </w:pPr>
            <w:r>
              <w:t>younger firms</w:t>
            </w:r>
          </w:p>
          <w:p w:rsidR="001E1A68" w:rsidRDefault="00287F5B">
            <w:pPr>
              <w:widowControl w:val="0"/>
              <w:numPr>
                <w:ilvl w:val="0"/>
                <w:numId w:val="11"/>
              </w:numPr>
              <w:spacing w:line="240" w:lineRule="auto"/>
              <w:contextualSpacing/>
            </w:pPr>
            <w:r>
              <w:t>backed by VC’s themselves</w:t>
            </w:r>
          </w:p>
          <w:p w:rsidR="001E1A68" w:rsidRPr="0043054A" w:rsidRDefault="00287F5B">
            <w:pPr>
              <w:widowControl w:val="0"/>
              <w:numPr>
                <w:ilvl w:val="0"/>
                <w:numId w:val="11"/>
              </w:numPr>
              <w:spacing w:line="240" w:lineRule="auto"/>
              <w:contextualSpacing/>
              <w:rPr>
                <w:lang w:val="en-GB"/>
              </w:rPr>
            </w:pPr>
            <w:r w:rsidRPr="0043054A">
              <w:rPr>
                <w:lang w:val="en-GB"/>
              </w:rPr>
              <w:t xml:space="preserve">located in the main hubs of VC’s </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rPr>
                <w:u w:val="single"/>
              </w:rPr>
              <w:t>Evidence:</w:t>
            </w:r>
            <w:r>
              <w:t xml:space="preserve"> more spawning when:</w:t>
            </w:r>
          </w:p>
          <w:p w:rsidR="001E1A68" w:rsidRPr="0043054A" w:rsidRDefault="00287F5B">
            <w:pPr>
              <w:widowControl w:val="0"/>
              <w:numPr>
                <w:ilvl w:val="0"/>
                <w:numId w:val="19"/>
              </w:numPr>
              <w:spacing w:line="240" w:lineRule="auto"/>
              <w:contextualSpacing/>
              <w:rPr>
                <w:lang w:val="en-GB"/>
              </w:rPr>
            </w:pPr>
            <w:r w:rsidRPr="0043054A">
              <w:rPr>
                <w:lang w:val="en-GB"/>
              </w:rPr>
              <w:t>More focussed on core line of business</w:t>
            </w:r>
          </w:p>
          <w:p w:rsidR="001E1A68" w:rsidRPr="0043054A" w:rsidRDefault="001E1A68">
            <w:pPr>
              <w:widowControl w:val="0"/>
              <w:spacing w:line="240" w:lineRule="auto"/>
              <w:rPr>
                <w:lang w:val="en-GB"/>
              </w:rPr>
            </w:pPr>
          </w:p>
        </w:tc>
      </w:tr>
    </w:tbl>
    <w:p w:rsidR="001E1A68" w:rsidRPr="0043054A" w:rsidRDefault="001E1A68">
      <w:pPr>
        <w:rPr>
          <w:lang w:val="en-GB"/>
        </w:rPr>
      </w:pPr>
    </w:p>
    <w:p w:rsidR="001E1A68" w:rsidRPr="0043054A" w:rsidRDefault="00287F5B">
      <w:pPr>
        <w:rPr>
          <w:lang w:val="en-GB"/>
        </w:rPr>
      </w:pPr>
      <w:r w:rsidRPr="0043054A">
        <w:rPr>
          <w:b/>
          <w:lang w:val="en-GB"/>
        </w:rPr>
        <w:t xml:space="preserve">Gompers, lerner and Scharfstein: </w:t>
      </w:r>
      <w:r w:rsidRPr="0043054A">
        <w:rPr>
          <w:lang w:val="en-GB"/>
        </w:rPr>
        <w:t>Fairchild and Xerox type of spawning occurs but Fairchild is a more important determinant (sociological approach)</w:t>
      </w:r>
    </w:p>
    <w:p w:rsidR="0043054A" w:rsidRDefault="00287F5B">
      <w:r w:rsidRPr="0043054A">
        <w:rPr>
          <w:b/>
          <w:lang w:val="en-GB"/>
        </w:rPr>
        <w:t xml:space="preserve">Elfenbein, barton and Zenger: </w:t>
      </w:r>
      <w:r w:rsidRPr="0043054A">
        <w:rPr>
          <w:lang w:val="en-GB"/>
        </w:rPr>
        <w:t xml:space="preserve">Small firm effect: individuals (scientists &amp; engineers in this paper) working in small firms are far more likely to enter E’ship than individuals working for large firms. </w:t>
      </w:r>
      <w:r>
        <w:t xml:space="preserve">Explanation = Treatment &amp; selection (psychological &amp; sociological approach) </w:t>
      </w:r>
    </w:p>
    <w:p w:rsidR="001E1A68" w:rsidRDefault="0043054A">
      <w:r>
        <w:br w:type="page"/>
      </w:r>
    </w:p>
    <w:tbl>
      <w:tblPr>
        <w:tblStyle w:val="a3"/>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1E1A68">
        <w:tc>
          <w:tcPr>
            <w:tcW w:w="3008" w:type="dxa"/>
            <w:shd w:val="clear" w:color="auto" w:fill="auto"/>
            <w:tcMar>
              <w:top w:w="100" w:type="dxa"/>
              <w:left w:w="100" w:type="dxa"/>
              <w:bottom w:w="100" w:type="dxa"/>
              <w:right w:w="100" w:type="dxa"/>
            </w:tcMar>
          </w:tcPr>
          <w:p w:rsidR="001E1A68" w:rsidRDefault="001E1A68">
            <w:pPr>
              <w:widowControl w:val="0"/>
              <w:spacing w:line="240" w:lineRule="auto"/>
              <w:rPr>
                <w:b/>
                <w:u w:val="single"/>
              </w:rPr>
            </w:pP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rPr>
                <w:b/>
              </w:rPr>
            </w:pPr>
            <w:r>
              <w:rPr>
                <w:b/>
                <w:u w:val="single"/>
              </w:rPr>
              <w:t>Treatment</w:t>
            </w:r>
            <w:r>
              <w:rPr>
                <w:b/>
              </w:rPr>
              <w:t xml:space="preserve"> (context)</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Selection (selection)</w:t>
            </w:r>
          </w:p>
        </w:tc>
      </w:tr>
      <w:tr w:rsidR="001E1A68">
        <w:tc>
          <w:tcPr>
            <w:tcW w:w="3008" w:type="dxa"/>
            <w:shd w:val="clear" w:color="auto" w:fill="auto"/>
            <w:tcMar>
              <w:top w:w="100" w:type="dxa"/>
              <w:left w:w="100" w:type="dxa"/>
              <w:bottom w:w="100" w:type="dxa"/>
              <w:right w:w="100" w:type="dxa"/>
            </w:tcMar>
          </w:tcPr>
          <w:p w:rsidR="001E1A68" w:rsidRDefault="001E1A68">
            <w:pPr>
              <w:widowControl w:val="0"/>
              <w:spacing w:line="240" w:lineRule="auto"/>
            </w:pP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 xml:space="preserve">Contextual (sociological) </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t>Dispositional (psychological)</w:t>
            </w:r>
          </w:p>
        </w:tc>
      </w:tr>
      <w:tr w:rsidR="001E1A68" w:rsidRPr="0043054A">
        <w:tc>
          <w:tcPr>
            <w:tcW w:w="3008" w:type="dxa"/>
            <w:shd w:val="clear" w:color="auto" w:fill="auto"/>
            <w:tcMar>
              <w:top w:w="100" w:type="dxa"/>
              <w:left w:w="100" w:type="dxa"/>
              <w:bottom w:w="100" w:type="dxa"/>
              <w:right w:w="100" w:type="dxa"/>
            </w:tcMar>
          </w:tcPr>
          <w:p w:rsidR="001E1A68" w:rsidRDefault="001E1A68">
            <w:pPr>
              <w:widowControl w:val="0"/>
              <w:spacing w:line="240" w:lineRule="auto"/>
            </w:pP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Some features of the small firm environment uniquely shapes the employees </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Some attributes of individuals draw them into small firms, then into E’ship </w:t>
            </w:r>
          </w:p>
        </w:tc>
      </w:tr>
      <w:tr w:rsidR="001E1A68" w:rsidRPr="0043054A">
        <w:tc>
          <w:tcPr>
            <w:tcW w:w="3008"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Performance neutral</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u w:val="single"/>
                <w:lang w:val="en-GB"/>
              </w:rPr>
              <w:t>Opportunity costs</w:t>
            </w:r>
            <w:r w:rsidRPr="0043054A">
              <w:rPr>
                <w:lang w:val="en-GB"/>
              </w:rPr>
              <w:t xml:space="preserve"> (employees in small firms receive a low pay)</w:t>
            </w:r>
          </w:p>
          <w:p w:rsidR="001E1A68" w:rsidRPr="0043054A" w:rsidRDefault="00287F5B">
            <w:pPr>
              <w:widowControl w:val="0"/>
              <w:spacing w:line="240" w:lineRule="auto"/>
              <w:rPr>
                <w:sz w:val="18"/>
                <w:szCs w:val="18"/>
                <w:lang w:val="en-GB"/>
              </w:rPr>
            </w:pPr>
            <w:r w:rsidRPr="0043054A">
              <w:rPr>
                <w:sz w:val="18"/>
                <w:szCs w:val="18"/>
                <w:lang w:val="en-GB"/>
              </w:rPr>
              <w:t>BUT no consistent evidence found</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(innate) </w:t>
            </w:r>
            <w:r w:rsidRPr="0043054A">
              <w:rPr>
                <w:u w:val="single"/>
                <w:lang w:val="en-GB"/>
              </w:rPr>
              <w:t>Preference</w:t>
            </w:r>
            <w:r w:rsidRPr="0043054A">
              <w:rPr>
                <w:lang w:val="en-GB"/>
              </w:rPr>
              <w:t xml:space="preserve"> for working in small firms (motivation, attitudes, need for autonomy, less risk averse)</w:t>
            </w:r>
          </w:p>
        </w:tc>
      </w:tr>
      <w:tr w:rsidR="001E1A68">
        <w:tc>
          <w:tcPr>
            <w:tcW w:w="3008"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Performance enhancing</w:t>
            </w:r>
          </w:p>
        </w:tc>
        <w:tc>
          <w:tcPr>
            <w:tcW w:w="3008" w:type="dxa"/>
            <w:shd w:val="clear" w:color="auto" w:fill="auto"/>
            <w:tcMar>
              <w:top w:w="100" w:type="dxa"/>
              <w:left w:w="100" w:type="dxa"/>
              <w:bottom w:w="100" w:type="dxa"/>
              <w:right w:w="100" w:type="dxa"/>
            </w:tcMar>
          </w:tcPr>
          <w:p w:rsidR="001E1A68" w:rsidRDefault="00287F5B">
            <w:pPr>
              <w:widowControl w:val="0"/>
              <w:spacing w:line="240" w:lineRule="auto"/>
            </w:pPr>
            <w:r>
              <w:rPr>
                <w:u w:val="single"/>
              </w:rPr>
              <w:t>Developed human capital</w:t>
            </w:r>
            <w:r>
              <w:t xml:space="preserve">: </w:t>
            </w:r>
          </w:p>
          <w:p w:rsidR="001E1A68" w:rsidRDefault="00287F5B">
            <w:pPr>
              <w:widowControl w:val="0"/>
              <w:numPr>
                <w:ilvl w:val="0"/>
                <w:numId w:val="14"/>
              </w:numPr>
              <w:spacing w:line="240" w:lineRule="auto"/>
              <w:contextualSpacing/>
            </w:pPr>
            <w:r>
              <w:t>developed social network</w:t>
            </w:r>
          </w:p>
          <w:p w:rsidR="001E1A68" w:rsidRPr="0043054A" w:rsidRDefault="00287F5B">
            <w:pPr>
              <w:widowControl w:val="0"/>
              <w:numPr>
                <w:ilvl w:val="0"/>
                <w:numId w:val="14"/>
              </w:numPr>
              <w:spacing w:line="240" w:lineRule="auto"/>
              <w:contextualSpacing/>
              <w:rPr>
                <w:lang w:val="en-GB"/>
              </w:rPr>
            </w:pPr>
            <w:r w:rsidRPr="0043054A">
              <w:rPr>
                <w:rFonts w:ascii="Arial Unicode MS" w:eastAsia="Arial Unicode MS" w:hAnsi="Arial Unicode MS" w:cs="Arial Unicode MS"/>
                <w:lang w:val="en-GB"/>
              </w:rPr>
              <w:t xml:space="preserve">small firms increase their E skills (employees are shaped by the organizational context) → JAT → greater success in E’ship </w:t>
            </w:r>
          </w:p>
          <w:p w:rsidR="001E1A68" w:rsidRPr="0043054A" w:rsidRDefault="00287F5B">
            <w:pPr>
              <w:widowControl w:val="0"/>
              <w:numPr>
                <w:ilvl w:val="0"/>
                <w:numId w:val="14"/>
              </w:numPr>
              <w:spacing w:line="240" w:lineRule="auto"/>
              <w:contextualSpacing/>
              <w:rPr>
                <w:lang w:val="en-GB"/>
              </w:rPr>
            </w:pPr>
            <w:r w:rsidRPr="0043054A">
              <w:rPr>
                <w:lang w:val="en-GB"/>
              </w:rPr>
              <w:t>Individuals are more likely to discover E opp</w:t>
            </w:r>
          </w:p>
          <w:p w:rsidR="001E1A68" w:rsidRPr="0043054A" w:rsidRDefault="00287F5B">
            <w:pPr>
              <w:widowControl w:val="0"/>
              <w:spacing w:line="240" w:lineRule="auto"/>
              <w:rPr>
                <w:sz w:val="18"/>
                <w:szCs w:val="18"/>
                <w:lang w:val="en-GB"/>
              </w:rPr>
            </w:pPr>
            <w:r w:rsidRPr="0043054A">
              <w:rPr>
                <w:sz w:val="18"/>
                <w:szCs w:val="18"/>
                <w:lang w:val="en-GB"/>
              </w:rPr>
              <w:t>BUT alternative possibility: JAT’s are not formed because of small firm environment but because JAT’s want to work in small firms (self-selection)</w:t>
            </w: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(innate) </w:t>
            </w:r>
            <w:r w:rsidRPr="0043054A">
              <w:rPr>
                <w:u w:val="single"/>
                <w:lang w:val="en-GB"/>
              </w:rPr>
              <w:t>Ability</w:t>
            </w:r>
            <w:r w:rsidRPr="0043054A">
              <w:rPr>
                <w:lang w:val="en-GB"/>
              </w:rPr>
              <w:t xml:space="preserve"> makes individuals want to work in small firms because:</w:t>
            </w:r>
          </w:p>
          <w:p w:rsidR="001E1A68" w:rsidRPr="0043054A" w:rsidRDefault="00287F5B">
            <w:pPr>
              <w:widowControl w:val="0"/>
              <w:numPr>
                <w:ilvl w:val="0"/>
                <w:numId w:val="12"/>
              </w:numPr>
              <w:spacing w:line="240" w:lineRule="auto"/>
              <w:contextualSpacing/>
              <w:rPr>
                <w:lang w:val="en-GB"/>
              </w:rPr>
            </w:pPr>
            <w:r w:rsidRPr="0043054A">
              <w:rPr>
                <w:lang w:val="en-GB"/>
              </w:rPr>
              <w:t>small firm link pay more directly to performance</w:t>
            </w:r>
          </w:p>
          <w:p w:rsidR="001E1A68" w:rsidRPr="0043054A" w:rsidRDefault="00287F5B">
            <w:pPr>
              <w:widowControl w:val="0"/>
              <w:numPr>
                <w:ilvl w:val="0"/>
                <w:numId w:val="12"/>
              </w:numPr>
              <w:spacing w:line="240" w:lineRule="auto"/>
              <w:contextualSpacing/>
              <w:rPr>
                <w:lang w:val="en-GB"/>
              </w:rPr>
            </w:pPr>
            <w:r w:rsidRPr="0043054A">
              <w:rPr>
                <w:lang w:val="en-GB"/>
              </w:rPr>
              <w:t xml:space="preserve">High-ability employees select small firms to improve earnings; high-ability employees in small firms select E’ship to further improve earnings </w:t>
            </w:r>
          </w:p>
          <w:p w:rsidR="001E1A68" w:rsidRPr="0043054A" w:rsidRDefault="00287F5B">
            <w:pPr>
              <w:widowControl w:val="0"/>
              <w:numPr>
                <w:ilvl w:val="0"/>
                <w:numId w:val="12"/>
              </w:numPr>
              <w:spacing w:line="240" w:lineRule="auto"/>
              <w:contextualSpacing/>
              <w:rPr>
                <w:lang w:val="en-GB"/>
              </w:rPr>
            </w:pPr>
            <w:r w:rsidRPr="0043054A">
              <w:rPr>
                <w:rFonts w:ascii="Arial Unicode MS" w:eastAsia="Arial Unicode MS" w:hAnsi="Arial Unicode MS" w:cs="Arial Unicode MS"/>
                <w:lang w:val="en-GB"/>
              </w:rPr>
              <w:t>High-ability in small firms → more likely to succeed in E’ship</w:t>
            </w:r>
          </w:p>
          <w:p w:rsidR="001E1A68" w:rsidRDefault="00287F5B">
            <w:pPr>
              <w:widowControl w:val="0"/>
              <w:spacing w:line="240" w:lineRule="auto"/>
            </w:pPr>
            <w:r>
              <w:t xml:space="preserve">(job matching) </w:t>
            </w:r>
          </w:p>
        </w:tc>
      </w:tr>
      <w:tr w:rsidR="001E1A68" w:rsidRPr="0043054A">
        <w:tc>
          <w:tcPr>
            <w:tcW w:w="3008" w:type="dxa"/>
            <w:shd w:val="clear" w:color="auto" w:fill="auto"/>
            <w:tcMar>
              <w:top w:w="100" w:type="dxa"/>
              <w:left w:w="100" w:type="dxa"/>
              <w:bottom w:w="100" w:type="dxa"/>
              <w:right w:w="100" w:type="dxa"/>
            </w:tcMar>
          </w:tcPr>
          <w:p w:rsidR="001E1A68" w:rsidRDefault="001E1A68">
            <w:pPr>
              <w:widowControl w:val="0"/>
              <w:spacing w:line="240" w:lineRule="auto"/>
            </w:pP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(acquired/developed) preferences for E’ship by working in a small firm</w:t>
            </w:r>
          </w:p>
        </w:tc>
        <w:tc>
          <w:tcPr>
            <w:tcW w:w="3008" w:type="dxa"/>
            <w:shd w:val="clear" w:color="auto" w:fill="auto"/>
            <w:tcMar>
              <w:top w:w="100" w:type="dxa"/>
              <w:left w:w="100" w:type="dxa"/>
              <w:bottom w:w="100" w:type="dxa"/>
              <w:right w:w="100" w:type="dxa"/>
            </w:tcMar>
          </w:tcPr>
          <w:p w:rsidR="001E1A68" w:rsidRPr="0043054A" w:rsidRDefault="001E1A68">
            <w:pPr>
              <w:widowControl w:val="0"/>
              <w:spacing w:line="240" w:lineRule="auto"/>
              <w:rPr>
                <w:lang w:val="en-GB"/>
              </w:rPr>
            </w:pPr>
          </w:p>
        </w:tc>
      </w:tr>
      <w:tr w:rsidR="001E1A68" w:rsidRPr="0043054A">
        <w:tc>
          <w:tcPr>
            <w:tcW w:w="3008" w:type="dxa"/>
            <w:shd w:val="clear" w:color="auto" w:fill="auto"/>
            <w:tcMar>
              <w:top w:w="100" w:type="dxa"/>
              <w:left w:w="100" w:type="dxa"/>
              <w:bottom w:w="100" w:type="dxa"/>
              <w:right w:w="100" w:type="dxa"/>
            </w:tcMar>
          </w:tcPr>
          <w:p w:rsidR="001E1A68" w:rsidRPr="0043054A" w:rsidRDefault="001E1A68">
            <w:pPr>
              <w:widowControl w:val="0"/>
              <w:spacing w:line="240" w:lineRule="auto"/>
              <w:rPr>
                <w:lang w:val="en-GB"/>
              </w:rPr>
            </w:pPr>
          </w:p>
        </w:tc>
        <w:tc>
          <w:tcPr>
            <w:tcW w:w="3008"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Exposure to a specific organizational culture</w:t>
            </w:r>
          </w:p>
        </w:tc>
        <w:tc>
          <w:tcPr>
            <w:tcW w:w="3008" w:type="dxa"/>
            <w:shd w:val="clear" w:color="auto" w:fill="auto"/>
            <w:tcMar>
              <w:top w:w="100" w:type="dxa"/>
              <w:left w:w="100" w:type="dxa"/>
              <w:bottom w:w="100" w:type="dxa"/>
              <w:right w:w="100" w:type="dxa"/>
            </w:tcMar>
          </w:tcPr>
          <w:p w:rsidR="001E1A68" w:rsidRPr="0043054A" w:rsidRDefault="001E1A68">
            <w:pPr>
              <w:widowControl w:val="0"/>
              <w:spacing w:line="240" w:lineRule="auto"/>
              <w:rPr>
                <w:lang w:val="en-GB"/>
              </w:rPr>
            </w:pPr>
          </w:p>
        </w:tc>
      </w:tr>
    </w:tbl>
    <w:p w:rsidR="001E1A68" w:rsidRPr="0043054A" w:rsidRDefault="001E1A68">
      <w:pPr>
        <w:rPr>
          <w:lang w:val="en-GB"/>
        </w:rPr>
      </w:pPr>
    </w:p>
    <w:p w:rsidR="0043054A" w:rsidRDefault="0043054A">
      <w:pPr>
        <w:rPr>
          <w:lang w:val="en-GB"/>
        </w:rPr>
      </w:pPr>
      <w:r>
        <w:rPr>
          <w:lang w:val="en-GB"/>
        </w:rPr>
        <w:br w:type="page"/>
      </w:r>
    </w:p>
    <w:p w:rsidR="001E1A68" w:rsidRPr="0043054A" w:rsidRDefault="00287F5B">
      <w:pPr>
        <w:rPr>
          <w:lang w:val="en-GB"/>
        </w:rPr>
      </w:pPr>
      <w:r w:rsidRPr="0043054A">
        <w:rPr>
          <w:lang w:val="en-GB"/>
        </w:rPr>
        <w:lastRenderedPageBreak/>
        <w:t>Small firm effect linked to other theories:</w:t>
      </w:r>
    </w:p>
    <w:p w:rsidR="001E1A68" w:rsidRPr="0043054A" w:rsidRDefault="001E1A68">
      <w:pPr>
        <w:rPr>
          <w:lang w:val="en-GB"/>
        </w:rPr>
      </w:pPr>
    </w:p>
    <w:p w:rsidR="001E1A68" w:rsidRDefault="00287F5B">
      <w:pPr>
        <w:rPr>
          <w:b/>
          <w:u w:val="single"/>
        </w:rPr>
      </w:pPr>
      <w:r>
        <w:rPr>
          <w:b/>
          <w:u w:val="single"/>
        </w:rPr>
        <w:t>Selection</w:t>
      </w:r>
    </w:p>
    <w:tbl>
      <w:tblPr>
        <w:tblStyle w:val="a4"/>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 xml:space="preserve">Ability sorting </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Job matching: E’s come from the tails of the ability distribution</w:t>
            </w:r>
          </w:p>
          <w:p w:rsidR="001E1A68" w:rsidRDefault="00287F5B">
            <w:pPr>
              <w:widowControl w:val="0"/>
              <w:spacing w:line="240" w:lineRule="auto"/>
            </w:pPr>
            <w:r>
              <w:t>(stars VS necessity) (Hamilton)</w:t>
            </w:r>
          </w:p>
        </w:tc>
      </w:tr>
      <w:tr w:rsidR="001E1A68" w:rsidRPr="0043054A">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 xml:space="preserve">Preference sorting </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Non pecuniary benefits (Hamilton)</w:t>
            </w:r>
          </w:p>
          <w:p w:rsidR="001E1A68" w:rsidRPr="0043054A" w:rsidRDefault="00287F5B">
            <w:pPr>
              <w:widowControl w:val="0"/>
              <w:spacing w:line="240" w:lineRule="auto"/>
              <w:rPr>
                <w:lang w:val="en-GB"/>
              </w:rPr>
            </w:pPr>
            <w:r w:rsidRPr="0043054A">
              <w:rPr>
                <w:lang w:val="en-GB"/>
              </w:rPr>
              <w:t>5 personality traits (Zhao&amp;Siebert)</w:t>
            </w:r>
          </w:p>
        </w:tc>
      </w:tr>
    </w:tbl>
    <w:p w:rsidR="001E1A68" w:rsidRPr="0043054A" w:rsidRDefault="001E1A68">
      <w:pPr>
        <w:rPr>
          <w:lang w:val="en-GB"/>
        </w:rPr>
      </w:pPr>
    </w:p>
    <w:p w:rsidR="001E1A68" w:rsidRDefault="00287F5B">
      <w:r>
        <w:rPr>
          <w:b/>
          <w:u w:val="single"/>
        </w:rPr>
        <w:t xml:space="preserve">Treatment </w:t>
      </w:r>
    </w:p>
    <w:tbl>
      <w:tblPr>
        <w:tblStyle w:val="a5"/>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E human capital</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JAT (Lazear)</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Opportunity costs</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Incentives (Hamilton)</w:t>
            </w:r>
          </w:p>
        </w:tc>
      </w:tr>
    </w:tbl>
    <w:p w:rsidR="001E1A68" w:rsidRDefault="001E1A68"/>
    <w:p w:rsidR="001E1A68" w:rsidRDefault="001E1A68"/>
    <w:p w:rsidR="001E1A68" w:rsidRDefault="00287F5B">
      <w:r>
        <w:br w:type="page"/>
      </w:r>
    </w:p>
    <w:p w:rsidR="001E1A68" w:rsidRPr="0043054A" w:rsidRDefault="00287F5B">
      <w:pPr>
        <w:pStyle w:val="Kop2"/>
        <w:rPr>
          <w:lang w:val="en-GB"/>
        </w:rPr>
      </w:pPr>
      <w:bookmarkStart w:id="5" w:name="_jv64o0c0sr3l" w:colFirst="0" w:colLast="0"/>
      <w:bookmarkEnd w:id="5"/>
      <w:r w:rsidRPr="0043054A">
        <w:rPr>
          <w:lang w:val="en-GB"/>
        </w:rPr>
        <w:lastRenderedPageBreak/>
        <w:t>3. What determines the successful establishment of a new venture?</w:t>
      </w:r>
    </w:p>
    <w:p w:rsidR="001E1A68" w:rsidRPr="0043054A" w:rsidRDefault="00287F5B">
      <w:pPr>
        <w:rPr>
          <w:b/>
          <w:u w:val="single"/>
          <w:lang w:val="en-GB"/>
        </w:rPr>
      </w:pPr>
      <w:r w:rsidRPr="0043054A">
        <w:rPr>
          <w:b/>
          <w:u w:val="single"/>
          <w:lang w:val="en-GB"/>
        </w:rPr>
        <w:t>Microeconomic perspective:</w:t>
      </w:r>
    </w:p>
    <w:p w:rsidR="001E1A68" w:rsidRPr="0043054A" w:rsidRDefault="00287F5B">
      <w:pPr>
        <w:rPr>
          <w:lang w:val="en-GB"/>
        </w:rPr>
      </w:pPr>
      <w:r w:rsidRPr="0043054A">
        <w:rPr>
          <w:lang w:val="en-GB"/>
        </w:rPr>
        <w:t>3 drivers of success can be identified:</w:t>
      </w:r>
    </w:p>
    <w:p w:rsidR="001E1A68" w:rsidRDefault="00287F5B">
      <w:pPr>
        <w:numPr>
          <w:ilvl w:val="0"/>
          <w:numId w:val="1"/>
        </w:numPr>
        <w:contextualSpacing/>
      </w:pPr>
      <w:r>
        <w:t>Talent (HC)</w:t>
      </w:r>
    </w:p>
    <w:p w:rsidR="001E1A68" w:rsidRDefault="00287F5B">
      <w:pPr>
        <w:numPr>
          <w:ilvl w:val="0"/>
          <w:numId w:val="1"/>
        </w:numPr>
        <w:contextualSpacing/>
      </w:pPr>
      <w:r>
        <w:t>Opportunity (Schumpeter vs Kirzner)</w:t>
      </w:r>
    </w:p>
    <w:p w:rsidR="001E1A68" w:rsidRDefault="00287F5B">
      <w:pPr>
        <w:numPr>
          <w:ilvl w:val="0"/>
          <w:numId w:val="1"/>
        </w:numPr>
        <w:contextualSpacing/>
      </w:pPr>
      <w:r>
        <w:t>Resources (Social, financial)</w:t>
      </w:r>
    </w:p>
    <w:p w:rsidR="001E1A68" w:rsidRPr="0043054A" w:rsidRDefault="00287F5B">
      <w:pPr>
        <w:rPr>
          <w:lang w:val="en-GB"/>
        </w:rPr>
      </w:pPr>
      <w:r w:rsidRPr="0043054A">
        <w:rPr>
          <w:b/>
          <w:lang w:val="en-GB"/>
        </w:rPr>
        <w:t xml:space="preserve">Gimeno: </w:t>
      </w:r>
      <w:r w:rsidRPr="0043054A">
        <w:rPr>
          <w:lang w:val="en-GB"/>
        </w:rPr>
        <w:t xml:space="preserve">Firms with low thresholds may choose to continue/ survive despite comparatively low performance. </w:t>
      </w:r>
    </w:p>
    <w:p w:rsidR="001E1A68" w:rsidRDefault="00287F5B">
      <w:r>
        <w:t xml:space="preserve">Determinants of threshold: </w:t>
      </w:r>
    </w:p>
    <w:p w:rsidR="001E1A68" w:rsidRPr="0043054A" w:rsidRDefault="00287F5B">
      <w:pPr>
        <w:numPr>
          <w:ilvl w:val="0"/>
          <w:numId w:val="21"/>
        </w:numPr>
        <w:contextualSpacing/>
        <w:rPr>
          <w:lang w:val="en-GB"/>
        </w:rPr>
      </w:pPr>
      <w:r w:rsidRPr="0043054A">
        <w:rPr>
          <w:lang w:val="en-GB"/>
        </w:rPr>
        <w:t xml:space="preserve">Physic income (non pecuniary benefits, family E experience, intrinsic motivation) </w:t>
      </w:r>
    </w:p>
    <w:p w:rsidR="001E1A68" w:rsidRDefault="00287F5B">
      <w:pPr>
        <w:numPr>
          <w:ilvl w:val="0"/>
          <w:numId w:val="21"/>
        </w:numPr>
        <w:contextualSpacing/>
      </w:pPr>
      <w:r>
        <w:t>Switching costs (age)</w:t>
      </w:r>
    </w:p>
    <w:p w:rsidR="001E1A68" w:rsidRPr="0043054A" w:rsidRDefault="00287F5B">
      <w:pPr>
        <w:numPr>
          <w:ilvl w:val="0"/>
          <w:numId w:val="21"/>
        </w:numPr>
        <w:contextualSpacing/>
        <w:rPr>
          <w:lang w:val="en-GB"/>
        </w:rPr>
      </w:pPr>
      <w:r w:rsidRPr="0043054A">
        <w:rPr>
          <w:lang w:val="en-GB"/>
        </w:rPr>
        <w:t xml:space="preserve">Opportunity cost of staying VS exiting and re-entering the wage sector </w:t>
      </w:r>
    </w:p>
    <w:p w:rsidR="001E1A68" w:rsidRPr="0043054A" w:rsidRDefault="00287F5B">
      <w:pPr>
        <w:rPr>
          <w:lang w:val="en-GB"/>
        </w:rPr>
      </w:pPr>
      <w:r w:rsidRPr="0043054A">
        <w:rPr>
          <w:lang w:val="en-GB"/>
        </w:rPr>
        <w:t>‘Survival of the fittest’: assumption is that you cannot adapt: if you don’t start right/ strong, you will not survive.</w:t>
      </w:r>
    </w:p>
    <w:p w:rsidR="001E1A68" w:rsidRPr="0043054A" w:rsidRDefault="00287F5B">
      <w:pPr>
        <w:rPr>
          <w:lang w:val="en-GB"/>
        </w:rPr>
      </w:pPr>
      <w:r w:rsidRPr="0043054A">
        <w:rPr>
          <w:b/>
          <w:lang w:val="en-GB"/>
        </w:rPr>
        <w:t xml:space="preserve">Eggers &amp; Song: </w:t>
      </w:r>
      <w:r w:rsidRPr="0043054A">
        <w:rPr>
          <w:lang w:val="en-GB"/>
        </w:rPr>
        <w:t>When the E’s previous venture fails and given that failed E’s are likely to blame the external environment (attribution theory), they will change industries for their next venture. But changing industries results in a lower performance (HC theory).</w:t>
      </w:r>
    </w:p>
    <w:p w:rsidR="001E1A68" w:rsidRPr="0043054A" w:rsidRDefault="001E1A68">
      <w:pPr>
        <w:rPr>
          <w:lang w:val="en-GB"/>
        </w:rPr>
      </w:pPr>
    </w:p>
    <w:p w:rsidR="001E1A68" w:rsidRDefault="00287F5B">
      <w:pPr>
        <w:rPr>
          <w:b/>
          <w:u w:val="single"/>
        </w:rPr>
      </w:pPr>
      <w:r>
        <w:rPr>
          <w:b/>
          <w:u w:val="single"/>
        </w:rPr>
        <w:t xml:space="preserve">Cognitive approach: </w:t>
      </w:r>
    </w:p>
    <w:tbl>
      <w:tblPr>
        <w:tblStyle w:val="a6"/>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 xml:space="preserve">Psychological approach </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Cognitive approach (behavior)</w:t>
            </w:r>
          </w:p>
        </w:tc>
      </w:tr>
      <w:tr w:rsidR="001E1A68">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How you are</w:t>
            </w:r>
          </w:p>
        </w:tc>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How you think</w:t>
            </w:r>
          </w:p>
        </w:tc>
      </w:tr>
      <w:tr w:rsidR="001E1A68" w:rsidRPr="0043054A">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Focus at individual level only</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Focus at individual level + includes social dimension (interacting with people/ the context/ the environment)</w:t>
            </w:r>
          </w:p>
        </w:tc>
      </w:tr>
      <w:tr w:rsidR="001E1A68" w:rsidRPr="0043054A">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Nature</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Nurture: ways of thinking are coachable and adjustable </w:t>
            </w:r>
          </w:p>
        </w:tc>
      </w:tr>
      <w:tr w:rsidR="001E1A68" w:rsidRPr="0043054A">
        <w:tc>
          <w:tcPr>
            <w:tcW w:w="4513" w:type="dxa"/>
            <w:shd w:val="clear" w:color="auto" w:fill="auto"/>
            <w:tcMar>
              <w:top w:w="100" w:type="dxa"/>
              <w:left w:w="100" w:type="dxa"/>
              <w:bottom w:w="100" w:type="dxa"/>
              <w:right w:w="100" w:type="dxa"/>
            </w:tcMar>
          </w:tcPr>
          <w:p w:rsidR="001E1A68" w:rsidRDefault="00287F5B">
            <w:pPr>
              <w:widowControl w:val="0"/>
              <w:spacing w:line="240" w:lineRule="auto"/>
            </w:pPr>
            <w:r>
              <w:t>Stable characteristics</w:t>
            </w: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Depends on situations (cfr: contextual approach)</w:t>
            </w:r>
          </w:p>
        </w:tc>
      </w:tr>
      <w:tr w:rsidR="001E1A68" w:rsidRPr="0043054A">
        <w:tc>
          <w:tcPr>
            <w:tcW w:w="4513" w:type="dxa"/>
            <w:shd w:val="clear" w:color="auto" w:fill="auto"/>
            <w:tcMar>
              <w:top w:w="100" w:type="dxa"/>
              <w:left w:w="100" w:type="dxa"/>
              <w:bottom w:w="100" w:type="dxa"/>
              <w:right w:w="100" w:type="dxa"/>
            </w:tcMar>
          </w:tcPr>
          <w:p w:rsidR="001E1A68" w:rsidRPr="0043054A" w:rsidRDefault="001E1A68">
            <w:pPr>
              <w:widowControl w:val="0"/>
              <w:spacing w:line="240" w:lineRule="auto"/>
              <w:rPr>
                <w:lang w:val="en-GB"/>
              </w:rPr>
            </w:pPr>
          </w:p>
        </w:tc>
        <w:tc>
          <w:tcPr>
            <w:tcW w:w="4513"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 xml:space="preserve">Closely related to specific behavior </w:t>
            </w:r>
          </w:p>
        </w:tc>
      </w:tr>
    </w:tbl>
    <w:p w:rsidR="001E1A68" w:rsidRPr="0043054A" w:rsidRDefault="001E1A68">
      <w:pPr>
        <w:rPr>
          <w:lang w:val="en-GB"/>
        </w:rPr>
      </w:pPr>
    </w:p>
    <w:p w:rsidR="001E1A68" w:rsidRPr="0043054A" w:rsidRDefault="00287F5B">
      <w:pPr>
        <w:rPr>
          <w:lang w:val="en-GB"/>
        </w:rPr>
      </w:pPr>
      <w:r w:rsidRPr="0043054A">
        <w:rPr>
          <w:lang w:val="en-GB"/>
        </w:rPr>
        <w:t>Effect of cognitive biases on threshold (interpreted by me, this is not in the slides or no evidence for!):</w:t>
      </w:r>
    </w:p>
    <w:p w:rsidR="001E1A68" w:rsidRPr="0043054A" w:rsidRDefault="00287F5B">
      <w:pPr>
        <w:rPr>
          <w:lang w:val="en-GB"/>
        </w:rPr>
      </w:pPr>
      <w:r w:rsidRPr="0043054A">
        <w:rPr>
          <w:rFonts w:ascii="Arial Unicode MS" w:eastAsia="Arial Unicode MS" w:hAnsi="Arial Unicode MS" w:cs="Arial Unicode MS"/>
          <w:lang w:val="en-GB"/>
        </w:rPr>
        <w:t>Over-optimism: encourages persistence → low threshold</w:t>
      </w:r>
    </w:p>
    <w:p w:rsidR="001E1A68" w:rsidRPr="0043054A" w:rsidRDefault="00287F5B">
      <w:pPr>
        <w:rPr>
          <w:lang w:val="en-GB"/>
        </w:rPr>
      </w:pPr>
      <w:r w:rsidRPr="0043054A">
        <w:rPr>
          <w:rFonts w:ascii="Arial Unicode MS" w:eastAsia="Arial Unicode MS" w:hAnsi="Arial Unicode MS" w:cs="Arial Unicode MS"/>
          <w:lang w:val="en-GB"/>
        </w:rPr>
        <w:t xml:space="preserve">Overconfidence: convinced of start up value → exit delay: low threshold </w:t>
      </w:r>
    </w:p>
    <w:p w:rsidR="001E1A68" w:rsidRPr="0043054A" w:rsidRDefault="00287F5B">
      <w:pPr>
        <w:rPr>
          <w:u w:val="single"/>
          <w:lang w:val="en-GB"/>
        </w:rPr>
      </w:pPr>
      <w:r w:rsidRPr="0043054A">
        <w:rPr>
          <w:lang w:val="en-GB"/>
        </w:rPr>
        <w:t xml:space="preserve">LINK: </w:t>
      </w:r>
      <w:r w:rsidRPr="0043054A">
        <w:rPr>
          <w:b/>
          <w:lang w:val="en-GB"/>
        </w:rPr>
        <w:t xml:space="preserve">Shane&amp;Venkataraman: </w:t>
      </w:r>
      <w:r w:rsidRPr="0043054A">
        <w:rPr>
          <w:lang w:val="en-GB"/>
        </w:rPr>
        <w:t xml:space="preserve">E’s discover opportunities depending on information corridors and </w:t>
      </w:r>
      <w:r w:rsidRPr="0043054A">
        <w:rPr>
          <w:u w:val="single"/>
          <w:lang w:val="en-GB"/>
        </w:rPr>
        <w:t>cognitive properties</w:t>
      </w:r>
    </w:p>
    <w:p w:rsidR="0043054A" w:rsidRPr="0043054A" w:rsidRDefault="0043054A">
      <w:pPr>
        <w:rPr>
          <w:lang w:val="en-GB"/>
        </w:rPr>
      </w:pPr>
    </w:p>
    <w:p w:rsidR="001E1A68" w:rsidRPr="0043054A" w:rsidRDefault="00287F5B">
      <w:pPr>
        <w:rPr>
          <w:lang w:val="en-GB"/>
        </w:rPr>
      </w:pPr>
      <w:r w:rsidRPr="0043054A">
        <w:rPr>
          <w:b/>
          <w:lang w:val="en-GB"/>
        </w:rPr>
        <w:t xml:space="preserve">Businetz &amp; Barney: </w:t>
      </w:r>
      <w:r w:rsidRPr="0043054A">
        <w:rPr>
          <w:lang w:val="en-GB"/>
        </w:rPr>
        <w:t>overconfidence and representativeness</w:t>
      </w:r>
    </w:p>
    <w:p w:rsidR="001E1A68" w:rsidRPr="0043054A" w:rsidRDefault="00287F5B">
      <w:pPr>
        <w:numPr>
          <w:ilvl w:val="0"/>
          <w:numId w:val="22"/>
        </w:numPr>
        <w:contextualSpacing/>
        <w:rPr>
          <w:lang w:val="en-GB"/>
        </w:rPr>
      </w:pPr>
      <w:r w:rsidRPr="0043054A">
        <w:rPr>
          <w:rFonts w:ascii="Arial Unicode MS" w:eastAsia="Arial Unicode MS" w:hAnsi="Arial Unicode MS" w:cs="Arial Unicode MS"/>
          <w:lang w:val="en-GB"/>
        </w:rPr>
        <w:t>Behavioral approach: you don’t have all the info and it’s costly to get this → you need biases and heuristics (but you don’t necessarily get the optimal solution)</w:t>
      </w:r>
    </w:p>
    <w:p w:rsidR="001E1A68" w:rsidRDefault="00287F5B">
      <w:pPr>
        <w:numPr>
          <w:ilvl w:val="0"/>
          <w:numId w:val="22"/>
        </w:numPr>
        <w:contextualSpacing/>
        <w:rPr>
          <w:lang w:val="en-GB"/>
        </w:rPr>
      </w:pPr>
      <w:r w:rsidRPr="0043054A">
        <w:rPr>
          <w:lang w:val="en-GB"/>
        </w:rPr>
        <w:lastRenderedPageBreak/>
        <w:t>Rational approach: You end up with the optimal solution</w:t>
      </w:r>
    </w:p>
    <w:p w:rsidR="0043054A" w:rsidRPr="0043054A" w:rsidRDefault="0043054A" w:rsidP="0043054A">
      <w:pPr>
        <w:ind w:left="720"/>
        <w:contextualSpacing/>
        <w:rPr>
          <w:lang w:val="en-GB"/>
        </w:rPr>
      </w:pPr>
    </w:p>
    <w:p w:rsidR="001E1A68" w:rsidRPr="0043054A" w:rsidRDefault="00287F5B">
      <w:pPr>
        <w:rPr>
          <w:lang w:val="en-GB"/>
        </w:rPr>
      </w:pPr>
      <w:r w:rsidRPr="0043054A">
        <w:rPr>
          <w:b/>
          <w:lang w:val="en-GB"/>
        </w:rPr>
        <w:t xml:space="preserve">Hmieleski &amp; Baron: </w:t>
      </w:r>
      <w:r w:rsidRPr="0043054A">
        <w:rPr>
          <w:lang w:val="en-GB"/>
        </w:rPr>
        <w:t>E’s level of dispositional optimism is negatively related to performance.</w:t>
      </w:r>
    </w:p>
    <w:p w:rsidR="001E1A68" w:rsidRPr="0043054A" w:rsidRDefault="00287F5B">
      <w:pPr>
        <w:numPr>
          <w:ilvl w:val="0"/>
          <w:numId w:val="9"/>
        </w:numPr>
        <w:contextualSpacing/>
        <w:rPr>
          <w:lang w:val="en-GB"/>
        </w:rPr>
      </w:pPr>
      <w:r w:rsidRPr="0043054A">
        <w:rPr>
          <w:rFonts w:ascii="Arial Unicode MS" w:eastAsia="Arial Unicode MS" w:hAnsi="Arial Unicode MS" w:cs="Arial Unicode MS"/>
          <w:lang w:val="en-GB"/>
        </w:rPr>
        <w:t>Moderater: experienced, highly optimistic E’s tend to pursue more opp’s than they can manage → even lower performance</w:t>
      </w:r>
    </w:p>
    <w:p w:rsidR="001E1A68" w:rsidRPr="0043054A" w:rsidRDefault="00287F5B">
      <w:pPr>
        <w:numPr>
          <w:ilvl w:val="0"/>
          <w:numId w:val="9"/>
        </w:numPr>
        <w:contextualSpacing/>
        <w:rPr>
          <w:lang w:val="en-GB"/>
        </w:rPr>
      </w:pPr>
      <w:r w:rsidRPr="0043054A">
        <w:rPr>
          <w:rFonts w:ascii="Arial Unicode MS" w:eastAsia="Arial Unicode MS" w:hAnsi="Arial Unicode MS" w:cs="Arial Unicode MS"/>
          <w:lang w:val="en-GB"/>
        </w:rPr>
        <w:t>Moderater: Environmental dynamism forms a fertile context in which E opp’s arise → even lower performance</w:t>
      </w:r>
    </w:p>
    <w:p w:rsidR="001E1A68" w:rsidRPr="0043054A" w:rsidRDefault="00287F5B">
      <w:pPr>
        <w:numPr>
          <w:ilvl w:val="0"/>
          <w:numId w:val="9"/>
        </w:numPr>
        <w:contextualSpacing/>
        <w:rPr>
          <w:lang w:val="en-GB"/>
        </w:rPr>
      </w:pPr>
      <w:r w:rsidRPr="0043054A">
        <w:rPr>
          <w:lang w:val="en-GB"/>
        </w:rPr>
        <w:t xml:space="preserve">Over optimism can lead to overconfidence </w:t>
      </w:r>
    </w:p>
    <w:p w:rsidR="001E1A68" w:rsidRDefault="00287F5B">
      <w:r>
        <w:t xml:space="preserve">LINK: </w:t>
      </w:r>
    </w:p>
    <w:p w:rsidR="001E1A68" w:rsidRPr="0043054A" w:rsidRDefault="00287F5B">
      <w:pPr>
        <w:numPr>
          <w:ilvl w:val="0"/>
          <w:numId w:val="4"/>
        </w:numPr>
        <w:contextualSpacing/>
        <w:rPr>
          <w:lang w:val="en-GB"/>
        </w:rPr>
      </w:pPr>
      <w:r w:rsidRPr="0043054A">
        <w:rPr>
          <w:b/>
          <w:lang w:val="en-GB"/>
        </w:rPr>
        <w:t>Lazear:</w:t>
      </w:r>
      <w:r w:rsidRPr="0043054A">
        <w:rPr>
          <w:rFonts w:ascii="Arial Unicode MS" w:eastAsia="Arial Unicode MS" w:hAnsi="Arial Unicode MS" w:cs="Arial Unicode MS"/>
          <w:lang w:val="en-GB"/>
        </w:rPr>
        <w:t>JAT: Experience → higher probability of discovering opportunities, becoming an E</w:t>
      </w:r>
    </w:p>
    <w:p w:rsidR="001E1A68" w:rsidRPr="0043054A" w:rsidRDefault="00287F5B">
      <w:pPr>
        <w:numPr>
          <w:ilvl w:val="0"/>
          <w:numId w:val="4"/>
        </w:numPr>
        <w:contextualSpacing/>
        <w:rPr>
          <w:b/>
          <w:lang w:val="en-GB"/>
        </w:rPr>
      </w:pPr>
      <w:r w:rsidRPr="0043054A">
        <w:rPr>
          <w:b/>
          <w:lang w:val="en-GB"/>
        </w:rPr>
        <w:t xml:space="preserve">Elfenbein: </w:t>
      </w:r>
      <w:r w:rsidRPr="0043054A">
        <w:rPr>
          <w:lang w:val="en-GB"/>
        </w:rPr>
        <w:t>treatment: developing HC: Individuals are more likely to discover E opp</w:t>
      </w:r>
    </w:p>
    <w:p w:rsidR="001E1A68" w:rsidRPr="0043054A" w:rsidRDefault="00287F5B">
      <w:pPr>
        <w:numPr>
          <w:ilvl w:val="0"/>
          <w:numId w:val="4"/>
        </w:numPr>
        <w:contextualSpacing/>
        <w:rPr>
          <w:b/>
          <w:lang w:val="en-GB"/>
        </w:rPr>
      </w:pPr>
      <w:r w:rsidRPr="0043054A">
        <w:rPr>
          <w:b/>
          <w:lang w:val="en-GB"/>
        </w:rPr>
        <w:t>Baron</w:t>
      </w:r>
      <w:r w:rsidRPr="0043054A">
        <w:rPr>
          <w:rFonts w:ascii="Arial Unicode MS" w:eastAsia="Arial Unicode MS" w:hAnsi="Arial Unicode MS" w:cs="Arial Unicode MS"/>
          <w:lang w:val="en-GB"/>
        </w:rPr>
        <w:t xml:space="preserve">: pattern recognition: more experience and knowledge makes your cognitive frameworks richer → more (qualitative) opp discovery </w:t>
      </w:r>
    </w:p>
    <w:p w:rsidR="001E1A68" w:rsidRPr="0043054A" w:rsidRDefault="00287F5B">
      <w:pPr>
        <w:rPr>
          <w:lang w:val="en-GB"/>
        </w:rPr>
      </w:pPr>
      <w:r w:rsidRPr="0043054A">
        <w:rPr>
          <w:lang w:val="en-GB"/>
        </w:rPr>
        <w:t xml:space="preserve"> </w:t>
      </w:r>
    </w:p>
    <w:p w:rsidR="001E1A68" w:rsidRPr="0043054A" w:rsidRDefault="001E1A68">
      <w:pPr>
        <w:rPr>
          <w:lang w:val="en-GB"/>
        </w:rPr>
      </w:pPr>
    </w:p>
    <w:p w:rsidR="001E1A68" w:rsidRPr="0043054A" w:rsidRDefault="00287F5B">
      <w:pPr>
        <w:rPr>
          <w:b/>
          <w:u w:val="single"/>
          <w:lang w:val="en-GB"/>
        </w:rPr>
      </w:pPr>
      <w:r w:rsidRPr="0043054A">
        <w:rPr>
          <w:b/>
          <w:u w:val="single"/>
          <w:lang w:val="en-GB"/>
        </w:rPr>
        <w:t xml:space="preserve">Macrolevel sociological perspective </w:t>
      </w:r>
    </w:p>
    <w:p w:rsidR="001E1A68" w:rsidRPr="0043054A" w:rsidRDefault="00287F5B">
      <w:pPr>
        <w:rPr>
          <w:lang w:val="en-GB"/>
        </w:rPr>
      </w:pPr>
      <w:r w:rsidRPr="0043054A">
        <w:rPr>
          <w:lang w:val="en-GB"/>
        </w:rPr>
        <w:t>Effect of ties with parent firm on performance:</w:t>
      </w:r>
    </w:p>
    <w:p w:rsidR="001E1A68" w:rsidRPr="0043054A" w:rsidRDefault="00287F5B">
      <w:pPr>
        <w:rPr>
          <w:lang w:val="en-GB"/>
        </w:rPr>
      </w:pPr>
      <w:r w:rsidRPr="0043054A">
        <w:rPr>
          <w:b/>
          <w:lang w:val="en-GB"/>
        </w:rPr>
        <w:t>Chatterji:</w:t>
      </w:r>
      <w:r w:rsidRPr="0043054A">
        <w:rPr>
          <w:lang w:val="en-GB"/>
        </w:rPr>
        <w:t xml:space="preserve"> Spawns perform better than other entrants (parent firms are established firms in this paper) = LEARNING EFFECT</w:t>
      </w:r>
    </w:p>
    <w:p w:rsidR="001E1A68" w:rsidRPr="0043054A" w:rsidRDefault="00287F5B">
      <w:pPr>
        <w:numPr>
          <w:ilvl w:val="0"/>
          <w:numId w:val="13"/>
        </w:numPr>
        <w:contextualSpacing/>
        <w:rPr>
          <w:lang w:val="en-GB"/>
        </w:rPr>
      </w:pPr>
      <w:r w:rsidRPr="0043054A">
        <w:rPr>
          <w:lang w:val="en-GB"/>
        </w:rPr>
        <w:t>technological skills (operational) is not the major reason</w:t>
      </w:r>
    </w:p>
    <w:p w:rsidR="001E1A68" w:rsidRPr="0043054A" w:rsidRDefault="00287F5B">
      <w:pPr>
        <w:numPr>
          <w:ilvl w:val="0"/>
          <w:numId w:val="13"/>
        </w:numPr>
        <w:contextualSpacing/>
        <w:rPr>
          <w:lang w:val="en-GB"/>
        </w:rPr>
      </w:pPr>
      <w:r w:rsidRPr="0043054A">
        <w:rPr>
          <w:lang w:val="en-GB"/>
        </w:rPr>
        <w:t xml:space="preserve">non-technological skills drive E performance (regulatory!, marketing, ability to spot opp) </w:t>
      </w:r>
    </w:p>
    <w:p w:rsidR="001E1A68" w:rsidRPr="0043054A" w:rsidRDefault="00287F5B">
      <w:pPr>
        <w:numPr>
          <w:ilvl w:val="0"/>
          <w:numId w:val="13"/>
        </w:numPr>
        <w:contextualSpacing/>
        <w:rPr>
          <w:lang w:val="en-GB"/>
        </w:rPr>
      </w:pPr>
      <w:r w:rsidRPr="0043054A">
        <w:rPr>
          <w:lang w:val="en-GB"/>
        </w:rPr>
        <w:t>Spawns from incumbent firms secure funding more quickly than other entrants</w:t>
      </w:r>
    </w:p>
    <w:p w:rsidR="001E1A68" w:rsidRDefault="00287F5B">
      <w:r>
        <w:t xml:space="preserve">LINK: </w:t>
      </w:r>
    </w:p>
    <w:p w:rsidR="001E1A68" w:rsidRPr="0043054A" w:rsidRDefault="00287F5B">
      <w:pPr>
        <w:numPr>
          <w:ilvl w:val="0"/>
          <w:numId w:val="8"/>
        </w:numPr>
        <w:contextualSpacing/>
        <w:rPr>
          <w:lang w:val="en-GB"/>
        </w:rPr>
      </w:pPr>
      <w:r w:rsidRPr="0043054A">
        <w:rPr>
          <w:lang w:val="en-GB"/>
        </w:rPr>
        <w:t xml:space="preserve">Fairchild view: small, young E firms spawn </w:t>
      </w:r>
      <w:r w:rsidRPr="0043054A">
        <w:rPr>
          <w:u w:val="single"/>
          <w:lang w:val="en-GB"/>
        </w:rPr>
        <w:t>more</w:t>
      </w:r>
      <w:r w:rsidRPr="0043054A">
        <w:rPr>
          <w:lang w:val="en-GB"/>
        </w:rPr>
        <w:t xml:space="preserve"> firms. But Chatterji: Established firms spawn </w:t>
      </w:r>
      <w:r w:rsidRPr="0043054A">
        <w:rPr>
          <w:u w:val="single"/>
          <w:lang w:val="en-GB"/>
        </w:rPr>
        <w:t>better</w:t>
      </w:r>
      <w:r w:rsidRPr="0043054A">
        <w:rPr>
          <w:lang w:val="en-GB"/>
        </w:rPr>
        <w:t xml:space="preserve"> firms</w:t>
      </w:r>
    </w:p>
    <w:p w:rsidR="001E1A68" w:rsidRPr="0043054A" w:rsidRDefault="00287F5B">
      <w:pPr>
        <w:numPr>
          <w:ilvl w:val="0"/>
          <w:numId w:val="8"/>
        </w:numPr>
        <w:contextualSpacing/>
        <w:rPr>
          <w:lang w:val="en-GB"/>
        </w:rPr>
      </w:pPr>
      <w:r w:rsidRPr="0043054A">
        <w:rPr>
          <w:rFonts w:ascii="Arial Unicode MS" w:eastAsia="Arial Unicode MS" w:hAnsi="Arial Unicode MS" w:cs="Arial Unicode MS"/>
          <w:lang w:val="en-GB"/>
        </w:rPr>
        <w:t xml:space="preserve">Selection vs treatment as alternative explanation: spinoff outperforms other entrants simply because they are better (selection) not because they learned from parent firm (treatment) → but hard to verify </w:t>
      </w:r>
    </w:p>
    <w:p w:rsidR="001E1A68" w:rsidRPr="0043054A" w:rsidRDefault="00287F5B">
      <w:pPr>
        <w:rPr>
          <w:lang w:val="en-GB"/>
        </w:rPr>
      </w:pPr>
      <w:r w:rsidRPr="0043054A">
        <w:rPr>
          <w:b/>
          <w:lang w:val="en-GB"/>
        </w:rPr>
        <w:t xml:space="preserve">Shane &amp; Stuart: </w:t>
      </w:r>
      <w:r w:rsidRPr="0043054A">
        <w:rPr>
          <w:lang w:val="en-GB"/>
        </w:rPr>
        <w:t>Social capital has a positive effect on getting financial capital, which has a positive effect on performance = SIGNALLING EFFECT</w:t>
      </w:r>
      <w:r w:rsidRPr="0043054A">
        <w:rPr>
          <w:lang w:val="en-GB"/>
        </w:rPr>
        <w:tab/>
      </w:r>
    </w:p>
    <w:p w:rsidR="001E1A68" w:rsidRPr="0043054A" w:rsidRDefault="00287F5B">
      <w:pPr>
        <w:rPr>
          <w:lang w:val="en-GB"/>
        </w:rPr>
      </w:pPr>
      <w:r w:rsidRPr="0043054A">
        <w:rPr>
          <w:lang w:val="en-GB"/>
        </w:rPr>
        <w:t xml:space="preserve">Social capital endowments in this paper are pre-established relationships with VC’s or pre-established relationships with third parties who are connected to VC’s </w:t>
      </w:r>
    </w:p>
    <w:p w:rsidR="001E1A68" w:rsidRPr="0043054A" w:rsidRDefault="00287F5B">
      <w:pPr>
        <w:rPr>
          <w:lang w:val="en-GB"/>
        </w:rPr>
      </w:pPr>
      <w:r w:rsidRPr="0043054A">
        <w:rPr>
          <w:lang w:val="en-GB"/>
        </w:rPr>
        <w:t>Imprinting effect: initial resources affect future start-up performance</w:t>
      </w:r>
    </w:p>
    <w:p w:rsidR="001E1A68" w:rsidRPr="0043054A" w:rsidRDefault="00287F5B">
      <w:pPr>
        <w:rPr>
          <w:lang w:val="en-GB"/>
        </w:rPr>
      </w:pPr>
      <w:r w:rsidRPr="0043054A">
        <w:rPr>
          <w:lang w:val="en-GB"/>
        </w:rPr>
        <w:t xml:space="preserve">Liability of smallness: access to external funding increases start-up performance </w:t>
      </w:r>
    </w:p>
    <w:p w:rsidR="001E1A68" w:rsidRDefault="00287F5B">
      <w:r>
        <w:t>LINK:</w:t>
      </w:r>
    </w:p>
    <w:p w:rsidR="001E1A68" w:rsidRPr="0043054A" w:rsidRDefault="00287F5B">
      <w:pPr>
        <w:numPr>
          <w:ilvl w:val="0"/>
          <w:numId w:val="20"/>
        </w:numPr>
        <w:contextualSpacing/>
        <w:rPr>
          <w:lang w:val="en-GB"/>
        </w:rPr>
      </w:pPr>
      <w:r w:rsidRPr="0043054A">
        <w:rPr>
          <w:lang w:val="en-GB"/>
        </w:rPr>
        <w:t>Principle of effectuation: collaborating with others and starting from ‘who do you know’ (sociological approach between who becomes an E and how it affects performance)</w:t>
      </w:r>
    </w:p>
    <w:p w:rsidR="001E1A68" w:rsidRPr="0043054A" w:rsidRDefault="001E1A68">
      <w:pPr>
        <w:rPr>
          <w:lang w:val="en-GB"/>
        </w:rPr>
      </w:pPr>
    </w:p>
    <w:p w:rsidR="001E1A68" w:rsidRPr="0043054A" w:rsidRDefault="00287F5B">
      <w:pPr>
        <w:rPr>
          <w:lang w:val="en-GB"/>
        </w:rPr>
      </w:pPr>
      <w:r w:rsidRPr="0043054A">
        <w:rPr>
          <w:rFonts w:ascii="Arial Unicode MS" w:eastAsia="Arial Unicode MS" w:hAnsi="Arial Unicode MS" w:cs="Arial Unicode MS"/>
          <w:lang w:val="en-GB"/>
        </w:rPr>
        <w:lastRenderedPageBreak/>
        <w:t>General reasons of why parent firm → performance:</w:t>
      </w:r>
    </w:p>
    <w:p w:rsidR="001E1A68" w:rsidRDefault="00287F5B">
      <w:pPr>
        <w:numPr>
          <w:ilvl w:val="0"/>
          <w:numId w:val="3"/>
        </w:numPr>
        <w:contextualSpacing/>
      </w:pPr>
      <w:r>
        <w:t xml:space="preserve">Human capital </w:t>
      </w:r>
    </w:p>
    <w:p w:rsidR="001E1A68" w:rsidRDefault="00287F5B">
      <w:pPr>
        <w:numPr>
          <w:ilvl w:val="0"/>
          <w:numId w:val="3"/>
        </w:numPr>
        <w:contextualSpacing/>
      </w:pPr>
      <w:r>
        <w:t>Social capital</w:t>
      </w:r>
    </w:p>
    <w:p w:rsidR="001E1A68" w:rsidRDefault="00287F5B">
      <w:pPr>
        <w:numPr>
          <w:ilvl w:val="0"/>
          <w:numId w:val="3"/>
        </w:numPr>
        <w:contextualSpacing/>
      </w:pPr>
      <w:r>
        <w:t xml:space="preserve">Opportunity identification </w:t>
      </w:r>
    </w:p>
    <w:p w:rsidR="001E1A68" w:rsidRDefault="00287F5B">
      <w:pPr>
        <w:numPr>
          <w:ilvl w:val="0"/>
          <w:numId w:val="3"/>
        </w:numPr>
        <w:contextualSpacing/>
      </w:pPr>
      <w:r>
        <w:rPr>
          <w:rFonts w:ascii="Arial Unicode MS" w:eastAsia="Arial Unicode MS" w:hAnsi="Arial Unicode MS" w:cs="Arial Unicode MS"/>
        </w:rPr>
        <w:t xml:space="preserve">Prominence: good parent → good spawn </w:t>
      </w:r>
    </w:p>
    <w:p w:rsidR="001E1A68" w:rsidRDefault="001E1A68"/>
    <w:p w:rsidR="001E1A68" w:rsidRDefault="00287F5B">
      <w:r>
        <w:br w:type="page"/>
      </w:r>
    </w:p>
    <w:p w:rsidR="001E1A68" w:rsidRDefault="00287F5B">
      <w:pPr>
        <w:pStyle w:val="Kop2"/>
      </w:pPr>
      <w:bookmarkStart w:id="6" w:name="_9kp9g5ubf7jy" w:colFirst="0" w:colLast="0"/>
      <w:bookmarkEnd w:id="6"/>
      <w:r>
        <w:lastRenderedPageBreak/>
        <w:t>4. Global elements</w:t>
      </w:r>
    </w:p>
    <w:p w:rsidR="001E1A68" w:rsidRPr="0043054A" w:rsidRDefault="00287F5B">
      <w:pPr>
        <w:pStyle w:val="Ondertitel"/>
        <w:rPr>
          <w:sz w:val="24"/>
          <w:szCs w:val="24"/>
        </w:rPr>
      </w:pPr>
      <w:bookmarkStart w:id="7" w:name="_fbrnwhizv0z1" w:colFirst="0" w:colLast="0"/>
      <w:bookmarkEnd w:id="7"/>
      <w:r w:rsidRPr="0043054A">
        <w:rPr>
          <w:sz w:val="24"/>
          <w:szCs w:val="24"/>
        </w:rPr>
        <w:t>Financial rewards:</w:t>
      </w:r>
    </w:p>
    <w:p w:rsidR="001E1A68" w:rsidRPr="0043054A" w:rsidRDefault="00287F5B">
      <w:pPr>
        <w:rPr>
          <w:lang w:val="en-GB"/>
        </w:rPr>
      </w:pPr>
      <w:r w:rsidRPr="0043054A">
        <w:rPr>
          <w:b/>
          <w:lang w:val="en-GB"/>
        </w:rPr>
        <w:t>Hamilton</w:t>
      </w:r>
      <w:r w:rsidRPr="0043054A">
        <w:rPr>
          <w:lang w:val="en-GB"/>
        </w:rPr>
        <w:t>: E’s earn less than employees</w:t>
      </w:r>
    </w:p>
    <w:p w:rsidR="001E1A68" w:rsidRPr="0043054A" w:rsidRDefault="00287F5B">
      <w:pPr>
        <w:rPr>
          <w:lang w:val="en-GB"/>
        </w:rPr>
      </w:pPr>
      <w:r w:rsidRPr="0043054A">
        <w:rPr>
          <w:b/>
          <w:lang w:val="en-GB"/>
        </w:rPr>
        <w:t xml:space="preserve">Elfenbein, Barton, Zenger: </w:t>
      </w:r>
      <w:r w:rsidRPr="0043054A">
        <w:rPr>
          <w:lang w:val="en-GB"/>
        </w:rPr>
        <w:t>employees in small firms earn less (link pay to performance)</w:t>
      </w:r>
    </w:p>
    <w:p w:rsidR="001E1A68" w:rsidRPr="0043054A" w:rsidRDefault="001E1A68">
      <w:pPr>
        <w:rPr>
          <w:lang w:val="en-GB"/>
        </w:rPr>
      </w:pPr>
    </w:p>
    <w:p w:rsidR="001E1A68" w:rsidRPr="0043054A" w:rsidRDefault="00287F5B">
      <w:pPr>
        <w:pStyle w:val="Ondertitel"/>
        <w:rPr>
          <w:sz w:val="24"/>
          <w:szCs w:val="24"/>
          <w:lang w:val="en-GB"/>
        </w:rPr>
      </w:pPr>
      <w:bookmarkStart w:id="8" w:name="_xi36ygdtcqz1" w:colFirst="0" w:colLast="0"/>
      <w:bookmarkEnd w:id="8"/>
      <w:r w:rsidRPr="0043054A">
        <w:rPr>
          <w:sz w:val="24"/>
          <w:szCs w:val="24"/>
          <w:lang w:val="en-GB"/>
        </w:rPr>
        <w:t xml:space="preserve">Effects on entry, performance and exit </w:t>
      </w:r>
    </w:p>
    <w:tbl>
      <w:tblPr>
        <w:tblStyle w:val="a7"/>
        <w:tblW w:w="899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06"/>
        <w:gridCol w:w="1850"/>
        <w:gridCol w:w="1597"/>
        <w:gridCol w:w="1646"/>
      </w:tblGrid>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rPr>
                <w:b/>
                <w:u w:val="single"/>
              </w:rPr>
            </w:pPr>
            <w:r>
              <w:rPr>
                <w:b/>
                <w:u w:val="single"/>
              </w:rPr>
              <w:t>Factor</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rPr>
                <w:b/>
                <w:u w:val="single"/>
              </w:rPr>
            </w:pPr>
            <w:r>
              <w:rPr>
                <w:b/>
                <w:u w:val="single"/>
              </w:rPr>
              <w:t>Effect on entry</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rPr>
                <w:b/>
                <w:u w:val="single"/>
              </w:rPr>
            </w:pPr>
            <w:r>
              <w:rPr>
                <w:b/>
                <w:u w:val="single"/>
              </w:rPr>
              <w:t>Performance/succes</w:t>
            </w: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rPr>
                <w:b/>
                <w:u w:val="single"/>
              </w:rPr>
            </w:pPr>
            <w:r>
              <w:rPr>
                <w:b/>
                <w:u w:val="single"/>
              </w:rPr>
              <w:t>Exit out of E’ship</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Opp costs</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1E1A68">
            <w:pPr>
              <w:widowControl w:val="0"/>
              <w:spacing w:line="240" w:lineRule="auto"/>
              <w:jc w:val="center"/>
            </w:pP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Non pecuniary benefits</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1E1A68">
            <w:pPr>
              <w:widowControl w:val="0"/>
              <w:spacing w:line="240" w:lineRule="auto"/>
              <w:jc w:val="center"/>
            </w:pP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General HC (education, experience)</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HC: industry-specific</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HC: generalist skills (JAT)</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 xml:space="preserve">HC: E experience </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p w:rsidR="001E1A68" w:rsidRDefault="00287F5B">
            <w:pPr>
              <w:widowControl w:val="0"/>
              <w:spacing w:line="240" w:lineRule="auto"/>
              <w:jc w:val="center"/>
              <w:rPr>
                <w:sz w:val="18"/>
                <w:szCs w:val="18"/>
              </w:rPr>
            </w:pPr>
            <w:r>
              <w:rPr>
                <w:sz w:val="18"/>
                <w:szCs w:val="18"/>
              </w:rPr>
              <w:t>(But... Eggers)</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 xml:space="preserve">Switching costs (age) </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1E1A68">
            <w:pPr>
              <w:widowControl w:val="0"/>
              <w:spacing w:line="240" w:lineRule="auto"/>
              <w:jc w:val="center"/>
            </w:pPr>
          </w:p>
        </w:tc>
        <w:tc>
          <w:tcPr>
            <w:tcW w:w="1646"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r>
      <w:tr w:rsidR="001E1A68">
        <w:tc>
          <w:tcPr>
            <w:tcW w:w="3904"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Need for achievement</w:t>
            </w:r>
          </w:p>
          <w:p w:rsidR="001E1A68" w:rsidRPr="0043054A" w:rsidRDefault="00287F5B">
            <w:pPr>
              <w:widowControl w:val="0"/>
              <w:spacing w:line="240" w:lineRule="auto"/>
              <w:rPr>
                <w:sz w:val="18"/>
                <w:szCs w:val="18"/>
                <w:lang w:val="en-GB"/>
              </w:rPr>
            </w:pPr>
            <w:r w:rsidRPr="0043054A">
              <w:rPr>
                <w:sz w:val="18"/>
                <w:szCs w:val="18"/>
                <w:lang w:val="en-GB"/>
              </w:rPr>
              <w:t>(not a stable personality trait, can be learned)</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no effect</w:t>
            </w:r>
          </w:p>
        </w:tc>
        <w:tc>
          <w:tcPr>
            <w:tcW w:w="1646" w:type="dxa"/>
            <w:shd w:val="clear" w:color="auto" w:fill="auto"/>
            <w:tcMar>
              <w:top w:w="100" w:type="dxa"/>
              <w:left w:w="100" w:type="dxa"/>
              <w:bottom w:w="100" w:type="dxa"/>
              <w:right w:w="100" w:type="dxa"/>
            </w:tcMar>
          </w:tcPr>
          <w:p w:rsidR="001E1A68" w:rsidRDefault="001E1A68">
            <w:pPr>
              <w:widowControl w:val="0"/>
              <w:spacing w:line="240" w:lineRule="auto"/>
              <w:jc w:val="center"/>
            </w:pPr>
          </w:p>
        </w:tc>
      </w:tr>
      <w:tr w:rsidR="001E1A68" w:rsidRPr="0043054A">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Over-optimism</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646" w:type="dxa"/>
            <w:shd w:val="clear" w:color="auto" w:fill="auto"/>
            <w:tcMar>
              <w:top w:w="100" w:type="dxa"/>
              <w:left w:w="100" w:type="dxa"/>
              <w:bottom w:w="100" w:type="dxa"/>
              <w:right w:w="100" w:type="dxa"/>
            </w:tcMar>
          </w:tcPr>
          <w:p w:rsidR="001E1A68" w:rsidRPr="0043054A" w:rsidRDefault="00287F5B">
            <w:pPr>
              <w:widowControl w:val="0"/>
              <w:spacing w:line="240" w:lineRule="auto"/>
              <w:jc w:val="center"/>
              <w:rPr>
                <w:lang w:val="en-GB"/>
              </w:rPr>
            </w:pPr>
            <w:r w:rsidRPr="0043054A">
              <w:rPr>
                <w:lang w:val="en-GB"/>
              </w:rPr>
              <w:t xml:space="preserve">-- </w:t>
            </w:r>
          </w:p>
          <w:p w:rsidR="001E1A68" w:rsidRPr="0043054A" w:rsidRDefault="00287F5B">
            <w:pPr>
              <w:widowControl w:val="0"/>
              <w:spacing w:line="240" w:lineRule="auto"/>
              <w:jc w:val="center"/>
              <w:rPr>
                <w:lang w:val="en-GB"/>
              </w:rPr>
            </w:pPr>
            <w:r w:rsidRPr="0043054A">
              <w:rPr>
                <w:sz w:val="16"/>
                <w:szCs w:val="16"/>
                <w:lang w:val="en-GB"/>
              </w:rPr>
              <w:t>(more persistence in face of obstacles)</w:t>
            </w:r>
          </w:p>
        </w:tc>
      </w:tr>
      <w:tr w:rsidR="001E1A68" w:rsidRPr="0043054A">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Representativeness (case-based reasoning)</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p w:rsidR="001E1A68" w:rsidRDefault="00287F5B">
            <w:pPr>
              <w:widowControl w:val="0"/>
              <w:spacing w:line="240" w:lineRule="auto"/>
              <w:jc w:val="center"/>
              <w:rPr>
                <w:sz w:val="18"/>
                <w:szCs w:val="18"/>
              </w:rPr>
            </w:pPr>
            <w:r>
              <w:rPr>
                <w:sz w:val="18"/>
                <w:szCs w:val="18"/>
              </w:rPr>
              <w:t>(use less data)</w:t>
            </w:r>
          </w:p>
        </w:tc>
        <w:tc>
          <w:tcPr>
            <w:tcW w:w="1597" w:type="dxa"/>
            <w:shd w:val="clear" w:color="auto" w:fill="auto"/>
            <w:tcMar>
              <w:top w:w="100" w:type="dxa"/>
              <w:left w:w="100" w:type="dxa"/>
              <w:bottom w:w="100" w:type="dxa"/>
              <w:right w:w="100" w:type="dxa"/>
            </w:tcMar>
          </w:tcPr>
          <w:p w:rsidR="001E1A68" w:rsidRPr="0043054A" w:rsidRDefault="00287F5B">
            <w:pPr>
              <w:widowControl w:val="0"/>
              <w:spacing w:line="240" w:lineRule="auto"/>
              <w:jc w:val="center"/>
              <w:rPr>
                <w:lang w:val="en-GB"/>
              </w:rPr>
            </w:pPr>
            <w:r w:rsidRPr="0043054A">
              <w:rPr>
                <w:lang w:val="en-GB"/>
              </w:rPr>
              <w:t>+/--</w:t>
            </w:r>
          </w:p>
          <w:p w:rsidR="001E1A68" w:rsidRPr="0043054A" w:rsidRDefault="00287F5B">
            <w:pPr>
              <w:widowControl w:val="0"/>
              <w:spacing w:line="240" w:lineRule="auto"/>
              <w:jc w:val="center"/>
              <w:rPr>
                <w:sz w:val="18"/>
                <w:szCs w:val="18"/>
                <w:lang w:val="en-GB"/>
              </w:rPr>
            </w:pPr>
            <w:r w:rsidRPr="0043054A">
              <w:rPr>
                <w:sz w:val="18"/>
                <w:szCs w:val="18"/>
                <w:lang w:val="en-GB"/>
              </w:rPr>
              <w:t xml:space="preserve">(swift action is important/ </w:t>
            </w:r>
          </w:p>
          <w:p w:rsidR="001E1A68" w:rsidRPr="0043054A" w:rsidRDefault="00287F5B">
            <w:pPr>
              <w:widowControl w:val="0"/>
              <w:spacing w:line="240" w:lineRule="auto"/>
              <w:jc w:val="center"/>
              <w:rPr>
                <w:sz w:val="18"/>
                <w:szCs w:val="18"/>
                <w:lang w:val="en-GB"/>
              </w:rPr>
            </w:pPr>
            <w:r w:rsidRPr="0043054A">
              <w:rPr>
                <w:sz w:val="18"/>
                <w:szCs w:val="18"/>
                <w:lang w:val="en-GB"/>
              </w:rPr>
              <w:t>think about consequences)</w:t>
            </w:r>
          </w:p>
        </w:tc>
        <w:tc>
          <w:tcPr>
            <w:tcW w:w="1646" w:type="dxa"/>
            <w:shd w:val="clear" w:color="auto" w:fill="auto"/>
            <w:tcMar>
              <w:top w:w="100" w:type="dxa"/>
              <w:left w:w="100" w:type="dxa"/>
              <w:bottom w:w="100" w:type="dxa"/>
              <w:right w:w="100" w:type="dxa"/>
            </w:tcMar>
          </w:tcPr>
          <w:p w:rsidR="001E1A68" w:rsidRPr="0043054A" w:rsidRDefault="001E1A68">
            <w:pPr>
              <w:widowControl w:val="0"/>
              <w:spacing w:line="240" w:lineRule="auto"/>
              <w:jc w:val="center"/>
              <w:rPr>
                <w:lang w:val="en-GB"/>
              </w:rPr>
            </w:pP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Overconfidence</w:t>
            </w:r>
          </w:p>
        </w:tc>
        <w:tc>
          <w:tcPr>
            <w:tcW w:w="1850" w:type="dxa"/>
            <w:shd w:val="clear" w:color="auto" w:fill="auto"/>
            <w:tcMar>
              <w:top w:w="100" w:type="dxa"/>
              <w:left w:w="100" w:type="dxa"/>
              <w:bottom w:w="100" w:type="dxa"/>
              <w:right w:w="100" w:type="dxa"/>
            </w:tcMar>
          </w:tcPr>
          <w:p w:rsidR="001E1A68" w:rsidRPr="0043054A" w:rsidRDefault="00287F5B">
            <w:pPr>
              <w:widowControl w:val="0"/>
              <w:spacing w:line="240" w:lineRule="auto"/>
              <w:jc w:val="center"/>
              <w:rPr>
                <w:lang w:val="en-GB"/>
              </w:rPr>
            </w:pPr>
            <w:r w:rsidRPr="0043054A">
              <w:rPr>
                <w:lang w:val="en-GB"/>
              </w:rPr>
              <w:t>+</w:t>
            </w:r>
          </w:p>
          <w:p w:rsidR="001E1A68" w:rsidRPr="0043054A" w:rsidRDefault="00287F5B">
            <w:pPr>
              <w:widowControl w:val="0"/>
              <w:spacing w:line="240" w:lineRule="auto"/>
              <w:jc w:val="center"/>
              <w:rPr>
                <w:sz w:val="18"/>
                <w:szCs w:val="18"/>
                <w:lang w:val="en-GB"/>
              </w:rPr>
            </w:pPr>
            <w:r w:rsidRPr="0043054A">
              <w:rPr>
                <w:sz w:val="18"/>
                <w:szCs w:val="18"/>
                <w:lang w:val="en-GB"/>
              </w:rPr>
              <w:t>(encourages to take action before all info is gathered)</w:t>
            </w:r>
          </w:p>
        </w:tc>
        <w:tc>
          <w:tcPr>
            <w:tcW w:w="1597" w:type="dxa"/>
            <w:shd w:val="clear" w:color="auto" w:fill="auto"/>
            <w:tcMar>
              <w:top w:w="100" w:type="dxa"/>
              <w:left w:w="100" w:type="dxa"/>
              <w:bottom w:w="100" w:type="dxa"/>
              <w:right w:w="100" w:type="dxa"/>
            </w:tcMar>
          </w:tcPr>
          <w:p w:rsidR="001E1A68" w:rsidRPr="0043054A" w:rsidRDefault="00287F5B">
            <w:pPr>
              <w:widowControl w:val="0"/>
              <w:spacing w:line="240" w:lineRule="auto"/>
              <w:jc w:val="center"/>
              <w:rPr>
                <w:lang w:val="en-GB"/>
              </w:rPr>
            </w:pPr>
            <w:r w:rsidRPr="0043054A">
              <w:rPr>
                <w:lang w:val="en-GB"/>
              </w:rPr>
              <w:t xml:space="preserve">-- </w:t>
            </w:r>
          </w:p>
          <w:p w:rsidR="001E1A68" w:rsidRPr="0043054A" w:rsidRDefault="00287F5B">
            <w:pPr>
              <w:widowControl w:val="0"/>
              <w:spacing w:line="240" w:lineRule="auto"/>
              <w:jc w:val="center"/>
              <w:rPr>
                <w:sz w:val="18"/>
                <w:szCs w:val="18"/>
                <w:lang w:val="en-GB"/>
              </w:rPr>
            </w:pPr>
            <w:r w:rsidRPr="0043054A">
              <w:rPr>
                <w:sz w:val="18"/>
                <w:szCs w:val="18"/>
                <w:lang w:val="en-GB"/>
              </w:rPr>
              <w:t>(start with less seed funding)</w:t>
            </w:r>
          </w:p>
        </w:tc>
        <w:tc>
          <w:tcPr>
            <w:tcW w:w="1646" w:type="dxa"/>
            <w:shd w:val="clear" w:color="auto" w:fill="auto"/>
            <w:tcMar>
              <w:top w:w="100" w:type="dxa"/>
              <w:left w:w="100" w:type="dxa"/>
              <w:bottom w:w="100" w:type="dxa"/>
              <w:right w:w="100" w:type="dxa"/>
            </w:tcMar>
          </w:tcPr>
          <w:p w:rsidR="001E1A68" w:rsidRPr="0043054A" w:rsidRDefault="00287F5B">
            <w:pPr>
              <w:widowControl w:val="0"/>
              <w:spacing w:line="240" w:lineRule="auto"/>
              <w:jc w:val="center"/>
              <w:rPr>
                <w:lang w:val="en-GB"/>
              </w:rPr>
            </w:pPr>
            <w:r w:rsidRPr="0043054A">
              <w:rPr>
                <w:lang w:val="en-GB"/>
              </w:rPr>
              <w:t>--</w:t>
            </w:r>
          </w:p>
          <w:p w:rsidR="001E1A68" w:rsidRPr="0043054A" w:rsidRDefault="00287F5B">
            <w:pPr>
              <w:widowControl w:val="0"/>
              <w:spacing w:line="240" w:lineRule="auto"/>
              <w:jc w:val="center"/>
              <w:rPr>
                <w:sz w:val="18"/>
                <w:szCs w:val="18"/>
                <w:lang w:val="en-GB"/>
              </w:rPr>
            </w:pPr>
            <w:r w:rsidRPr="0043054A">
              <w:rPr>
                <w:rFonts w:ascii="Arial Unicode MS" w:eastAsia="Arial Unicode MS" w:hAnsi="Arial Unicode MS" w:cs="Arial Unicode MS"/>
                <w:sz w:val="18"/>
                <w:szCs w:val="18"/>
                <w:lang w:val="en-GB"/>
              </w:rPr>
              <w:t>(convinced of value → rejecting acquisition offers)</w:t>
            </w:r>
          </w:p>
          <w:p w:rsidR="001E1A68" w:rsidRDefault="00287F5B">
            <w:pPr>
              <w:widowControl w:val="0"/>
              <w:spacing w:line="240" w:lineRule="auto"/>
              <w:jc w:val="center"/>
              <w:rPr>
                <w:sz w:val="18"/>
                <w:szCs w:val="18"/>
              </w:rPr>
            </w:pPr>
            <w:r>
              <w:rPr>
                <w:sz w:val="18"/>
                <w:szCs w:val="18"/>
              </w:rPr>
              <w:t xml:space="preserve">Exit delay </w:t>
            </w: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Low risk aversion</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not known</w:t>
            </w:r>
          </w:p>
        </w:tc>
        <w:tc>
          <w:tcPr>
            <w:tcW w:w="1646" w:type="dxa"/>
            <w:shd w:val="clear" w:color="auto" w:fill="auto"/>
            <w:tcMar>
              <w:top w:w="100" w:type="dxa"/>
              <w:left w:w="100" w:type="dxa"/>
              <w:bottom w:w="100" w:type="dxa"/>
              <w:right w:w="100" w:type="dxa"/>
            </w:tcMar>
          </w:tcPr>
          <w:p w:rsidR="001E1A68" w:rsidRDefault="001E1A68">
            <w:pPr>
              <w:widowControl w:val="0"/>
              <w:spacing w:line="240" w:lineRule="auto"/>
              <w:jc w:val="center"/>
            </w:pPr>
          </w:p>
        </w:tc>
      </w:tr>
      <w:tr w:rsidR="001E1A68">
        <w:tc>
          <w:tcPr>
            <w:tcW w:w="3904" w:type="dxa"/>
            <w:shd w:val="clear" w:color="auto" w:fill="auto"/>
            <w:tcMar>
              <w:top w:w="100" w:type="dxa"/>
              <w:left w:w="100" w:type="dxa"/>
              <w:bottom w:w="100" w:type="dxa"/>
              <w:right w:w="100" w:type="dxa"/>
            </w:tcMar>
          </w:tcPr>
          <w:p w:rsidR="001E1A68" w:rsidRDefault="00287F5B">
            <w:pPr>
              <w:widowControl w:val="0"/>
              <w:spacing w:line="240" w:lineRule="auto"/>
            </w:pPr>
            <w:r>
              <w:t>Creativity</w:t>
            </w:r>
          </w:p>
        </w:tc>
        <w:tc>
          <w:tcPr>
            <w:tcW w:w="1850" w:type="dxa"/>
            <w:shd w:val="clear" w:color="auto" w:fill="auto"/>
            <w:tcMar>
              <w:top w:w="100" w:type="dxa"/>
              <w:left w:w="100" w:type="dxa"/>
              <w:bottom w:w="100" w:type="dxa"/>
              <w:right w:w="100" w:type="dxa"/>
            </w:tcMar>
          </w:tcPr>
          <w:p w:rsidR="001E1A68" w:rsidRDefault="00287F5B">
            <w:pPr>
              <w:widowControl w:val="0"/>
              <w:spacing w:line="240" w:lineRule="auto"/>
              <w:jc w:val="center"/>
            </w:pPr>
            <w:r>
              <w:t xml:space="preserve">not known </w:t>
            </w:r>
          </w:p>
        </w:tc>
        <w:tc>
          <w:tcPr>
            <w:tcW w:w="1597" w:type="dxa"/>
            <w:shd w:val="clear" w:color="auto" w:fill="auto"/>
            <w:tcMar>
              <w:top w:w="100" w:type="dxa"/>
              <w:left w:w="100" w:type="dxa"/>
              <w:bottom w:w="100" w:type="dxa"/>
              <w:right w:w="100" w:type="dxa"/>
            </w:tcMar>
          </w:tcPr>
          <w:p w:rsidR="001E1A68" w:rsidRDefault="00287F5B">
            <w:pPr>
              <w:widowControl w:val="0"/>
              <w:spacing w:line="240" w:lineRule="auto"/>
              <w:jc w:val="center"/>
            </w:pPr>
            <w:r>
              <w:t>not known</w:t>
            </w:r>
          </w:p>
        </w:tc>
        <w:tc>
          <w:tcPr>
            <w:tcW w:w="1646" w:type="dxa"/>
            <w:shd w:val="clear" w:color="auto" w:fill="auto"/>
            <w:tcMar>
              <w:top w:w="100" w:type="dxa"/>
              <w:left w:w="100" w:type="dxa"/>
              <w:bottom w:w="100" w:type="dxa"/>
              <w:right w:w="100" w:type="dxa"/>
            </w:tcMar>
          </w:tcPr>
          <w:p w:rsidR="001E1A68" w:rsidRDefault="001E1A68">
            <w:pPr>
              <w:widowControl w:val="0"/>
              <w:spacing w:line="240" w:lineRule="auto"/>
              <w:jc w:val="center"/>
            </w:pPr>
          </w:p>
        </w:tc>
      </w:tr>
      <w:tr w:rsidR="001E1A68" w:rsidRPr="0043054A">
        <w:tc>
          <w:tcPr>
            <w:tcW w:w="3904" w:type="dxa"/>
            <w:shd w:val="clear" w:color="auto" w:fill="auto"/>
            <w:tcMar>
              <w:top w:w="100" w:type="dxa"/>
              <w:left w:w="100" w:type="dxa"/>
              <w:bottom w:w="100" w:type="dxa"/>
              <w:right w:w="100" w:type="dxa"/>
            </w:tcMar>
          </w:tcPr>
          <w:p w:rsidR="001E1A68" w:rsidRPr="0043054A" w:rsidRDefault="00287F5B">
            <w:pPr>
              <w:widowControl w:val="0"/>
              <w:spacing w:line="240" w:lineRule="auto"/>
              <w:rPr>
                <w:lang w:val="en-GB"/>
              </w:rPr>
            </w:pPr>
            <w:r w:rsidRPr="0043054A">
              <w:rPr>
                <w:lang w:val="en-GB"/>
              </w:rPr>
              <w:t>Receiving equity stakes (having decision rights over exit)</w:t>
            </w:r>
          </w:p>
        </w:tc>
        <w:tc>
          <w:tcPr>
            <w:tcW w:w="1850" w:type="dxa"/>
            <w:shd w:val="clear" w:color="auto" w:fill="auto"/>
            <w:tcMar>
              <w:top w:w="100" w:type="dxa"/>
              <w:left w:w="100" w:type="dxa"/>
              <w:bottom w:w="100" w:type="dxa"/>
              <w:right w:w="100" w:type="dxa"/>
            </w:tcMar>
          </w:tcPr>
          <w:p w:rsidR="001E1A68" w:rsidRPr="0043054A" w:rsidRDefault="001E1A68">
            <w:pPr>
              <w:widowControl w:val="0"/>
              <w:spacing w:line="240" w:lineRule="auto"/>
              <w:jc w:val="center"/>
              <w:rPr>
                <w:lang w:val="en-GB"/>
              </w:rPr>
            </w:pPr>
          </w:p>
        </w:tc>
        <w:tc>
          <w:tcPr>
            <w:tcW w:w="1597" w:type="dxa"/>
            <w:shd w:val="clear" w:color="auto" w:fill="auto"/>
            <w:tcMar>
              <w:top w:w="100" w:type="dxa"/>
              <w:left w:w="100" w:type="dxa"/>
              <w:bottom w:w="100" w:type="dxa"/>
              <w:right w:w="100" w:type="dxa"/>
            </w:tcMar>
          </w:tcPr>
          <w:p w:rsidR="001E1A68" w:rsidRPr="0043054A" w:rsidRDefault="001E1A68">
            <w:pPr>
              <w:widowControl w:val="0"/>
              <w:spacing w:line="240" w:lineRule="auto"/>
              <w:jc w:val="center"/>
              <w:rPr>
                <w:lang w:val="en-GB"/>
              </w:rPr>
            </w:pPr>
          </w:p>
        </w:tc>
        <w:tc>
          <w:tcPr>
            <w:tcW w:w="1646" w:type="dxa"/>
            <w:shd w:val="clear" w:color="auto" w:fill="auto"/>
            <w:tcMar>
              <w:top w:w="100" w:type="dxa"/>
              <w:left w:w="100" w:type="dxa"/>
              <w:bottom w:w="100" w:type="dxa"/>
              <w:right w:w="100" w:type="dxa"/>
            </w:tcMar>
          </w:tcPr>
          <w:p w:rsidR="001E1A68" w:rsidRPr="0043054A" w:rsidRDefault="00287F5B">
            <w:pPr>
              <w:widowControl w:val="0"/>
              <w:spacing w:line="240" w:lineRule="auto"/>
              <w:jc w:val="center"/>
              <w:rPr>
                <w:lang w:val="en-GB"/>
              </w:rPr>
            </w:pPr>
            <w:r w:rsidRPr="0043054A">
              <w:rPr>
                <w:lang w:val="en-GB"/>
              </w:rPr>
              <w:t xml:space="preserve">-- </w:t>
            </w:r>
          </w:p>
          <w:p w:rsidR="001E1A68" w:rsidRPr="0043054A" w:rsidRDefault="00287F5B">
            <w:pPr>
              <w:widowControl w:val="0"/>
              <w:spacing w:line="240" w:lineRule="auto"/>
              <w:jc w:val="center"/>
              <w:rPr>
                <w:sz w:val="18"/>
                <w:szCs w:val="18"/>
                <w:lang w:val="en-GB"/>
              </w:rPr>
            </w:pPr>
            <w:r w:rsidRPr="0043054A">
              <w:rPr>
                <w:sz w:val="18"/>
                <w:szCs w:val="18"/>
                <w:lang w:val="en-GB"/>
              </w:rPr>
              <w:t>(ignore negative info and remain overly optimistic)</w:t>
            </w:r>
          </w:p>
        </w:tc>
      </w:tr>
    </w:tbl>
    <w:p w:rsidR="001E1A68" w:rsidRPr="0043054A" w:rsidRDefault="00287F5B">
      <w:pPr>
        <w:rPr>
          <w:lang w:val="en-GB"/>
        </w:rPr>
      </w:pPr>
      <w:r w:rsidRPr="0043054A">
        <w:rPr>
          <w:lang w:val="en-GB"/>
        </w:rPr>
        <w:t xml:space="preserve">Entrepreneurial traits on E performance: popular field of research but many limitations </w:t>
      </w:r>
    </w:p>
    <w:p w:rsidR="001E1A68" w:rsidRPr="0043054A" w:rsidRDefault="00287F5B">
      <w:pPr>
        <w:rPr>
          <w:lang w:val="en-GB"/>
        </w:rPr>
      </w:pPr>
      <w:r w:rsidRPr="0043054A">
        <w:rPr>
          <w:lang w:val="en-GB"/>
        </w:rPr>
        <w:lastRenderedPageBreak/>
        <w:t>Other personal characteristics (tenacity and passion): indirect effect on performance</w:t>
      </w:r>
    </w:p>
    <w:p w:rsidR="001E1A68" w:rsidRPr="0043054A" w:rsidRDefault="00287F5B">
      <w:pPr>
        <w:rPr>
          <w:lang w:val="en-GB"/>
        </w:rPr>
      </w:pPr>
      <w:r w:rsidRPr="0043054A">
        <w:rPr>
          <w:lang w:val="en-GB"/>
        </w:rPr>
        <w:t>Strong indicator of performance = previous salary as employee</w:t>
      </w:r>
    </w:p>
    <w:sectPr w:rsidR="001E1A68" w:rsidRPr="0043054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0"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21F5" w:rsidRDefault="008A21F5" w:rsidP="00FB4EDD">
      <w:pPr>
        <w:spacing w:line="240" w:lineRule="auto"/>
      </w:pPr>
      <w:r>
        <w:separator/>
      </w:r>
    </w:p>
  </w:endnote>
  <w:endnote w:type="continuationSeparator" w:id="0">
    <w:p w:rsidR="008A21F5" w:rsidRDefault="008A21F5" w:rsidP="00FB4E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EDD" w:rsidRDefault="00FB4ED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EDD" w:rsidRDefault="00FB4ED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EDD" w:rsidRDefault="00FB4ED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21F5" w:rsidRDefault="008A21F5" w:rsidP="00FB4EDD">
      <w:pPr>
        <w:spacing w:line="240" w:lineRule="auto"/>
      </w:pPr>
      <w:r>
        <w:separator/>
      </w:r>
    </w:p>
  </w:footnote>
  <w:footnote w:type="continuationSeparator" w:id="0">
    <w:p w:rsidR="008A21F5" w:rsidRDefault="008A21F5" w:rsidP="00FB4E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EDD" w:rsidRDefault="00FB4ED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EDD" w:rsidRDefault="00FB4ED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EDD" w:rsidRDefault="00FB4ED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35751"/>
    <w:multiLevelType w:val="multilevel"/>
    <w:tmpl w:val="FDA41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277A48"/>
    <w:multiLevelType w:val="multilevel"/>
    <w:tmpl w:val="DA102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3B7171"/>
    <w:multiLevelType w:val="multilevel"/>
    <w:tmpl w:val="80FCE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284245"/>
    <w:multiLevelType w:val="multilevel"/>
    <w:tmpl w:val="22A2F4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B93122A"/>
    <w:multiLevelType w:val="multilevel"/>
    <w:tmpl w:val="12188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8B6AAA"/>
    <w:multiLevelType w:val="multilevel"/>
    <w:tmpl w:val="6EFC4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B7334C"/>
    <w:multiLevelType w:val="multilevel"/>
    <w:tmpl w:val="4A506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09557B"/>
    <w:multiLevelType w:val="multilevel"/>
    <w:tmpl w:val="451CC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8F36A3"/>
    <w:multiLevelType w:val="multilevel"/>
    <w:tmpl w:val="82324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FC4E89"/>
    <w:multiLevelType w:val="multilevel"/>
    <w:tmpl w:val="37A4D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6047598"/>
    <w:multiLevelType w:val="multilevel"/>
    <w:tmpl w:val="3CF269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4DA73715"/>
    <w:multiLevelType w:val="multilevel"/>
    <w:tmpl w:val="ACE68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4B018A"/>
    <w:multiLevelType w:val="multilevel"/>
    <w:tmpl w:val="93546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8F7538E"/>
    <w:multiLevelType w:val="multilevel"/>
    <w:tmpl w:val="6E7AA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260521"/>
    <w:multiLevelType w:val="multilevel"/>
    <w:tmpl w:val="E0688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50A6CFC"/>
    <w:multiLevelType w:val="multilevel"/>
    <w:tmpl w:val="9D0C3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56C2FA0"/>
    <w:multiLevelType w:val="multilevel"/>
    <w:tmpl w:val="6EB81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E876EA3"/>
    <w:multiLevelType w:val="multilevel"/>
    <w:tmpl w:val="4ABCA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37054A7"/>
    <w:multiLevelType w:val="multilevel"/>
    <w:tmpl w:val="B602F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4E843E3"/>
    <w:multiLevelType w:val="multilevel"/>
    <w:tmpl w:val="2D545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92F6322"/>
    <w:multiLevelType w:val="multilevel"/>
    <w:tmpl w:val="D1623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E84725F"/>
    <w:multiLevelType w:val="multilevel"/>
    <w:tmpl w:val="001EC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5"/>
  </w:num>
  <w:num w:numId="3">
    <w:abstractNumId w:val="16"/>
  </w:num>
  <w:num w:numId="4">
    <w:abstractNumId w:val="2"/>
  </w:num>
  <w:num w:numId="5">
    <w:abstractNumId w:val="9"/>
  </w:num>
  <w:num w:numId="6">
    <w:abstractNumId w:val="8"/>
  </w:num>
  <w:num w:numId="7">
    <w:abstractNumId w:val="0"/>
  </w:num>
  <w:num w:numId="8">
    <w:abstractNumId w:val="11"/>
  </w:num>
  <w:num w:numId="9">
    <w:abstractNumId w:val="18"/>
  </w:num>
  <w:num w:numId="10">
    <w:abstractNumId w:val="7"/>
  </w:num>
  <w:num w:numId="11">
    <w:abstractNumId w:val="5"/>
  </w:num>
  <w:num w:numId="12">
    <w:abstractNumId w:val="19"/>
  </w:num>
  <w:num w:numId="13">
    <w:abstractNumId w:val="13"/>
  </w:num>
  <w:num w:numId="14">
    <w:abstractNumId w:val="14"/>
  </w:num>
  <w:num w:numId="15">
    <w:abstractNumId w:val="10"/>
  </w:num>
  <w:num w:numId="16">
    <w:abstractNumId w:val="4"/>
  </w:num>
  <w:num w:numId="17">
    <w:abstractNumId w:val="12"/>
  </w:num>
  <w:num w:numId="18">
    <w:abstractNumId w:val="1"/>
  </w:num>
  <w:num w:numId="19">
    <w:abstractNumId w:val="6"/>
  </w:num>
  <w:num w:numId="20">
    <w:abstractNumId w:val="21"/>
  </w:num>
  <w:num w:numId="21">
    <w:abstractNumId w:val="2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68"/>
    <w:rsid w:val="001E1A68"/>
    <w:rsid w:val="00287F5B"/>
    <w:rsid w:val="0043054A"/>
    <w:rsid w:val="008A21F5"/>
    <w:rsid w:val="00FB4E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68EF1B-620B-436C-92BE-2E638EDB1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nl" w:eastAsia="nl-BE"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style>
  <w:style w:type="paragraph" w:styleId="Kop1">
    <w:name w:val="heading 1"/>
    <w:basedOn w:val="Standaard"/>
    <w:next w:val="Standaard"/>
    <w:pPr>
      <w:keepNext/>
      <w:keepLines/>
      <w:spacing w:before="400" w:after="120"/>
      <w:outlineLvl w:val="0"/>
    </w:pPr>
    <w:rPr>
      <w:sz w:val="40"/>
      <w:szCs w:val="40"/>
    </w:rPr>
  </w:style>
  <w:style w:type="paragraph" w:styleId="Kop2">
    <w:name w:val="heading 2"/>
    <w:basedOn w:val="Standaard"/>
    <w:next w:val="Standaard"/>
    <w:pPr>
      <w:keepNext/>
      <w:keepLines/>
      <w:spacing w:before="360" w:after="120"/>
      <w:outlineLvl w:val="1"/>
    </w:pPr>
    <w:rPr>
      <w:sz w:val="32"/>
      <w:szCs w:val="32"/>
    </w:rPr>
  </w:style>
  <w:style w:type="paragraph" w:styleId="Kop3">
    <w:name w:val="heading 3"/>
    <w:basedOn w:val="Standaard"/>
    <w:next w:val="Standaard"/>
    <w:pPr>
      <w:keepNext/>
      <w:keepLines/>
      <w:spacing w:before="320" w:after="80"/>
      <w:outlineLvl w:val="2"/>
    </w:pPr>
    <w:rPr>
      <w:color w:val="434343"/>
      <w:sz w:val="28"/>
      <w:szCs w:val="28"/>
    </w:rPr>
  </w:style>
  <w:style w:type="paragraph" w:styleId="Kop4">
    <w:name w:val="heading 4"/>
    <w:basedOn w:val="Standaard"/>
    <w:next w:val="Standaard"/>
    <w:pPr>
      <w:keepNext/>
      <w:keepLines/>
      <w:spacing w:before="280" w:after="80"/>
      <w:outlineLvl w:val="3"/>
    </w:pPr>
    <w:rPr>
      <w:color w:val="666666"/>
      <w:sz w:val="24"/>
      <w:szCs w:val="24"/>
    </w:rPr>
  </w:style>
  <w:style w:type="paragraph" w:styleId="Kop5">
    <w:name w:val="heading 5"/>
    <w:basedOn w:val="Standaard"/>
    <w:next w:val="Standaard"/>
    <w:pPr>
      <w:keepNext/>
      <w:keepLines/>
      <w:spacing w:before="240" w:after="80"/>
      <w:outlineLvl w:val="4"/>
    </w:pPr>
    <w:rPr>
      <w:color w:val="666666"/>
    </w:rPr>
  </w:style>
  <w:style w:type="paragraph" w:styleId="Kop6">
    <w:name w:val="heading 6"/>
    <w:basedOn w:val="Standaard"/>
    <w:next w:val="Standaard"/>
    <w:pPr>
      <w:keepNext/>
      <w:keepLines/>
      <w:spacing w:before="240" w:after="80"/>
      <w:outlineLvl w:val="5"/>
    </w:pPr>
    <w:rPr>
      <w:i/>
      <w:color w:val="66666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pPr>
      <w:keepNext/>
      <w:keepLines/>
      <w:spacing w:after="60"/>
    </w:pPr>
    <w:rPr>
      <w:sz w:val="52"/>
      <w:szCs w:val="52"/>
    </w:rPr>
  </w:style>
  <w:style w:type="paragraph" w:styleId="Ondertitel">
    <w:name w:val="Subtitle"/>
    <w:basedOn w:val="Standaard"/>
    <w:next w:val="Standaard"/>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Ballontekst">
    <w:name w:val="Balloon Text"/>
    <w:basedOn w:val="Standaard"/>
    <w:link w:val="BallontekstChar"/>
    <w:uiPriority w:val="99"/>
    <w:semiHidden/>
    <w:unhideWhenUsed/>
    <w:rsid w:val="00287F5B"/>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87F5B"/>
    <w:rPr>
      <w:rFonts w:ascii="Segoe UI" w:hAnsi="Segoe UI" w:cs="Segoe UI"/>
      <w:sz w:val="18"/>
      <w:szCs w:val="18"/>
    </w:rPr>
  </w:style>
  <w:style w:type="paragraph" w:styleId="Koptekst">
    <w:name w:val="header"/>
    <w:basedOn w:val="Standaard"/>
    <w:link w:val="KoptekstChar"/>
    <w:uiPriority w:val="99"/>
    <w:unhideWhenUsed/>
    <w:rsid w:val="00FB4ED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B4EDD"/>
  </w:style>
  <w:style w:type="paragraph" w:styleId="Voettekst">
    <w:name w:val="footer"/>
    <w:basedOn w:val="Standaard"/>
    <w:link w:val="VoettekstChar"/>
    <w:uiPriority w:val="99"/>
    <w:unhideWhenUsed/>
    <w:rsid w:val="00FB4ED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B4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1946</Words>
  <Characters>10705</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Calcoen</dc:creator>
  <cp:lastModifiedBy>Chloé Moors</cp:lastModifiedBy>
  <cp:revision>2</cp:revision>
  <cp:lastPrinted>2018-01-18T18:35:00Z</cp:lastPrinted>
  <dcterms:created xsi:type="dcterms:W3CDTF">2018-02-11T14:23:00Z</dcterms:created>
  <dcterms:modified xsi:type="dcterms:W3CDTF">2018-02-11T14:23:00Z</dcterms:modified>
</cp:coreProperties>
</file>