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rPr>
      </w:pPr>
      <w:r w:rsidDel="00000000" w:rsidR="00000000" w:rsidRPr="00000000">
        <w:rPr>
          <w:b w:val="1"/>
          <w:rtl w:val="0"/>
        </w:rPr>
        <w:t xml:space="preserve">Juist of fout:</w:t>
      </w:r>
    </w:p>
    <w:p w:rsidR="00000000" w:rsidDel="00000000" w:rsidP="00000000" w:rsidRDefault="00000000" w:rsidRPr="00000000" w14:paraId="00000002">
      <w:pPr>
        <w:rPr/>
      </w:pPr>
      <w:r w:rsidDel="00000000" w:rsidR="00000000" w:rsidRPr="00000000">
        <w:rPr>
          <w:rtl w:val="0"/>
        </w:rPr>
        <w:t xml:space="preserve">Uitspraak 1: “Variability in performance wordt meer verklaard door verschillen tussen verschillende industrieen dan verschillen binnen dezelfde industry” TRUE 3x (ik had FALSE x8), oei in reading creating competitive advantage van ghemawat staat “ industrylevel effects may have a more persistent influence on business-level profitability than within industry differences → daarom had ik juist gezet, mss verkeerd geïnterpreteerd?</w:t>
      </w:r>
    </w:p>
    <w:p w:rsidR="00000000" w:rsidDel="00000000" w:rsidP="00000000" w:rsidRDefault="00000000" w:rsidRPr="00000000" w14:paraId="00000003">
      <w:pPr>
        <w:rPr/>
      </w:pPr>
      <w:r w:rsidDel="00000000" w:rsidR="00000000" w:rsidRPr="00000000">
        <w:rPr>
          <w:rtl w:val="0"/>
        </w:rPr>
        <w:t xml:space="preserve">Ik heb false, dacht van zo op de slides dat er zo staat dat 46% verklaard wordt door de verschillen</w:t>
        <w:br w:type="textWrapping"/>
        <w:t xml:space="preserve">binnen een industrie. (Vb coca cola en bottelaars, zelfde industrie)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Uitspraak 2: “Het concept van Porter van shared value gaat tegen het capitalisme in” FALSE  7x</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UItspraak 3: “ De psychologische biases gelden niet voor decision making bij strategische beslissingen” FALSE  8x</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b w:val="1"/>
        </w:rPr>
      </w:pPr>
      <w:r w:rsidDel="00000000" w:rsidR="00000000" w:rsidRPr="00000000">
        <w:rPr>
          <w:b w:val="1"/>
          <w:rtl w:val="0"/>
        </w:rPr>
        <w:t xml:space="preserve">Toepassing House of HR: testen op corporate advantage</w:t>
      </w:r>
    </w:p>
    <w:p w:rsidR="00000000" w:rsidDel="00000000" w:rsidP="00000000" w:rsidRDefault="00000000" w:rsidRPr="00000000" w14:paraId="0000000A">
      <w:pPr>
        <w:rPr/>
      </w:pPr>
      <w:r w:rsidDel="00000000" w:rsidR="00000000" w:rsidRPr="00000000">
        <w:rPr>
          <w:rtl w:val="0"/>
        </w:rPr>
        <w:t xml:space="preserve">Better of test: influences op 5+1 forces model uitleggen </w:t>
      </w:r>
    </w:p>
    <w:p w:rsidR="00000000" w:rsidDel="00000000" w:rsidP="00000000" w:rsidRDefault="00000000" w:rsidRPr="00000000" w14:paraId="0000000B">
      <w:pPr>
        <w:numPr>
          <w:ilvl w:val="0"/>
          <w:numId w:val="1"/>
        </w:numPr>
        <w:ind w:left="1440" w:hanging="360"/>
      </w:pPr>
      <w:r w:rsidDel="00000000" w:rsidR="00000000" w:rsidRPr="00000000">
        <w:rPr>
          <w:rtl w:val="0"/>
        </w:rPr>
        <w:t xml:space="preserve">competitive advantage: higher WTP because better quality of service, lower cost because of synergy </w:t>
      </w:r>
    </w:p>
    <w:p w:rsidR="00000000" w:rsidDel="00000000" w:rsidP="00000000" w:rsidRDefault="00000000" w:rsidRPr="00000000" w14:paraId="0000000C">
      <w:pPr>
        <w:rPr/>
      </w:pPr>
      <w:r w:rsidDel="00000000" w:rsidR="00000000" w:rsidRPr="00000000">
        <w:rPr>
          <w:rtl w:val="0"/>
        </w:rPr>
        <w:t xml:space="preserve">Best alternative test: makes sense to be the natural owner because healthcare HR was already an strategically important market for them + solving contractual incompleteness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b w:val="1"/>
        </w:rPr>
      </w:pPr>
      <w:r w:rsidDel="00000000" w:rsidR="00000000" w:rsidRPr="00000000">
        <w:rPr>
          <w:b w:val="1"/>
          <w:rtl w:val="0"/>
        </w:rPr>
        <w:t xml:space="preserve">Rekenoefening</w:t>
      </w:r>
    </w:p>
    <w:p w:rsidR="00000000" w:rsidDel="00000000" w:rsidP="00000000" w:rsidRDefault="00000000" w:rsidRPr="00000000" w14:paraId="0000000F">
      <w:pPr>
        <w:rPr/>
      </w:pPr>
      <w:r w:rsidDel="00000000" w:rsidR="00000000" w:rsidRPr="00000000">
        <w:rPr>
          <w:rtl w:val="0"/>
        </w:rPr>
        <w:t xml:space="preserve">ROIC Spain: 2,16% 4x    2,24% (4x) , 21%</w:t>
      </w:r>
    </w:p>
    <w:p w:rsidR="00000000" w:rsidDel="00000000" w:rsidP="00000000" w:rsidRDefault="00000000" w:rsidRPr="00000000" w14:paraId="00000010">
      <w:pPr>
        <w:rPr/>
      </w:pPr>
      <w:r w:rsidDel="00000000" w:rsidR="00000000" w:rsidRPr="00000000">
        <w:rPr>
          <w:rtl w:val="0"/>
        </w:rPr>
        <w:t xml:space="preserve">ROIC Brazil: 6,46% 7x</w:t>
      </w:r>
    </w:p>
    <w:p w:rsidR="00000000" w:rsidDel="00000000" w:rsidP="00000000" w:rsidRDefault="00000000" w:rsidRPr="00000000" w14:paraId="00000011">
      <w:pPr>
        <w:rPr/>
      </w:pPr>
      <w:r w:rsidDel="00000000" w:rsidR="00000000" w:rsidRPr="00000000">
        <w:rPr>
          <w:rtl w:val="0"/>
        </w:rPr>
        <w:t xml:space="preserve">Enterprise value Spain: 317 → had ~211</w:t>
      </w:r>
    </w:p>
    <w:p w:rsidR="00000000" w:rsidDel="00000000" w:rsidP="00000000" w:rsidRDefault="00000000" w:rsidRPr="00000000" w14:paraId="00000012">
      <w:pPr>
        <w:rPr/>
      </w:pPr>
      <w:r w:rsidDel="00000000" w:rsidR="00000000" w:rsidRPr="00000000">
        <w:rPr>
          <w:rtl w:val="0"/>
        </w:rPr>
        <w:t xml:space="preserve">Enterprise value Brazil: 1147</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HR was attractive → attractive business</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b w:val="1"/>
        </w:rPr>
      </w:pPr>
      <w:r w:rsidDel="00000000" w:rsidR="00000000" w:rsidRPr="00000000">
        <w:rPr>
          <w:b w:val="1"/>
          <w:rtl w:val="0"/>
        </w:rPr>
        <w:t xml:space="preserve">Limits to sustainability of competitive advantage: toepassing op LOOP earplugs</w:t>
      </w:r>
    </w:p>
    <w:p w:rsidR="00000000" w:rsidDel="00000000" w:rsidP="00000000" w:rsidRDefault="00000000" w:rsidRPr="00000000" w14:paraId="00000017">
      <w:pPr>
        <w:rPr/>
      </w:pPr>
      <w:r w:rsidDel="00000000" w:rsidR="00000000" w:rsidRPr="00000000">
        <w:rPr>
          <w:rtl w:val="0"/>
        </w:rPr>
        <w:t xml:space="preserve">imitation: AI model against copycats, they keep on innovating, lots of research and R&amp;D</w:t>
      </w:r>
    </w:p>
    <w:p w:rsidR="00000000" w:rsidDel="00000000" w:rsidP="00000000" w:rsidRDefault="00000000" w:rsidRPr="00000000" w14:paraId="00000018">
      <w:pPr>
        <w:rPr/>
      </w:pPr>
      <w:r w:rsidDel="00000000" w:rsidR="00000000" w:rsidRPr="00000000">
        <w:rPr>
          <w:rtl w:val="0"/>
        </w:rPr>
        <w:t xml:space="preserve">substitution: 20M investment in R&amp;D to outsubstitute substitution?, different kinds of earplugs so satisfy the need from different angles (earplugs for sleeping, others for partying) </w:t>
      </w:r>
    </w:p>
    <w:p w:rsidR="00000000" w:rsidDel="00000000" w:rsidP="00000000" w:rsidRDefault="00000000" w:rsidRPr="00000000" w14:paraId="00000019">
      <w:pPr>
        <w:numPr>
          <w:ilvl w:val="0"/>
          <w:numId w:val="2"/>
        </w:numPr>
        <w:ind w:left="720" w:hanging="360"/>
      </w:pPr>
      <w:r w:rsidDel="00000000" w:rsidR="00000000" w:rsidRPr="00000000">
        <w:rPr>
          <w:rtl w:val="0"/>
        </w:rPr>
        <w:t xml:space="preserve">crowding the market, meerdere modellen uitgebracht</w:t>
      </w:r>
    </w:p>
    <w:p w:rsidR="00000000" w:rsidDel="00000000" w:rsidP="00000000" w:rsidRDefault="00000000" w:rsidRPr="00000000" w14:paraId="0000001A">
      <w:pPr>
        <w:numPr>
          <w:ilvl w:val="0"/>
          <w:numId w:val="2"/>
        </w:numPr>
        <w:ind w:left="720" w:hanging="360"/>
      </w:pPr>
      <w:r w:rsidDel="00000000" w:rsidR="00000000" w:rsidRPr="00000000">
        <w:rPr>
          <w:rtl w:val="0"/>
        </w:rPr>
        <w:t xml:space="preserve">substitutie van noise cancelling headphones die ook muziek kunnen spelen tegengaan door nieuwe earplugs te innoveren dat ook muziek kunnen spelen (AI)</w:t>
      </w:r>
    </w:p>
    <w:p w:rsidR="00000000" w:rsidDel="00000000" w:rsidP="00000000" w:rsidRDefault="00000000" w:rsidRPr="00000000" w14:paraId="0000001B">
      <w:pPr>
        <w:rPr/>
      </w:pPr>
      <w:r w:rsidDel="00000000" w:rsidR="00000000" w:rsidRPr="00000000">
        <w:rPr>
          <w:rtl w:val="0"/>
        </w:rPr>
        <w:t xml:space="preserve">holdup: direct to customers sales model so other players can’t capture value </w:t>
      </w:r>
    </w:p>
    <w:p w:rsidR="00000000" w:rsidDel="00000000" w:rsidP="00000000" w:rsidRDefault="00000000" w:rsidRPr="00000000" w14:paraId="0000001C">
      <w:pPr>
        <w:rPr/>
      </w:pPr>
      <w:r w:rsidDel="00000000" w:rsidR="00000000" w:rsidRPr="00000000">
        <w:rPr>
          <w:rtl w:val="0"/>
        </w:rPr>
        <w:t xml:space="preserve">slack: driven to generate more growth, winning prizes, new ideas of collaborations ⇒ no slack, heel veel doelstellingen (stijging in winst volgend jaar van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b w:val="1"/>
        </w:rPr>
      </w:pPr>
      <w:r w:rsidDel="00000000" w:rsidR="00000000" w:rsidRPr="00000000">
        <w:rPr>
          <w:b w:val="1"/>
          <w:rtl w:val="0"/>
        </w:rPr>
        <w:t xml:space="preserve">CASE: the wine industry</w:t>
      </w:r>
    </w:p>
    <w:p w:rsidR="00000000" w:rsidDel="00000000" w:rsidP="00000000" w:rsidRDefault="00000000" w:rsidRPr="00000000" w14:paraId="00000024">
      <w:pPr>
        <w:rPr>
          <w:b w:val="1"/>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Teken de industry value system: </w:t>
      </w:r>
    </w:p>
    <w:p w:rsidR="00000000" w:rsidDel="00000000" w:rsidP="00000000" w:rsidRDefault="00000000" w:rsidRPr="00000000" w14:paraId="00000026">
      <w:pPr>
        <w:rPr/>
      </w:pPr>
      <w:r w:rsidDel="00000000" w:rsidR="00000000" w:rsidRPr="00000000">
        <w:rPr>
          <w:rtl w:val="0"/>
        </w:rPr>
        <w:t xml:space="preserve">Flesproducent &gt; wijn &gt; transport &gt; winkel &gt; consument </w:t>
      </w:r>
    </w:p>
    <w:p w:rsidR="00000000" w:rsidDel="00000000" w:rsidP="00000000" w:rsidRDefault="00000000" w:rsidRPr="00000000" w14:paraId="00000027">
      <w:pPr>
        <w:rPr/>
      </w:pPr>
      <w:r w:rsidDel="00000000" w:rsidR="00000000" w:rsidRPr="00000000">
        <w:rPr>
          <w:rtl w:val="0"/>
        </w:rPr>
        <w:t xml:space="preserve">wine grower &gt; wine producer &gt; retail &gt; consument (2x)</w:t>
      </w:r>
    </w:p>
    <w:p w:rsidR="00000000" w:rsidDel="00000000" w:rsidP="00000000" w:rsidRDefault="00000000" w:rsidRPr="00000000" w14:paraId="00000028">
      <w:pPr>
        <w:rPr/>
      </w:pPr>
      <w:r w:rsidDel="00000000" w:rsidR="00000000" w:rsidRPr="00000000">
        <w:rPr>
          <w:rtl w:val="0"/>
        </w:rPr>
        <w:t xml:space="preserve">glass supplier &gt; wine producer/grower &gt; wine distributors &gt; customer</w:t>
      </w:r>
    </w:p>
    <w:p w:rsidR="00000000" w:rsidDel="00000000" w:rsidP="00000000" w:rsidRDefault="00000000" w:rsidRPr="00000000" w14:paraId="00000029">
      <w:pPr>
        <w:rPr/>
      </w:pPr>
      <w:r w:rsidDel="00000000" w:rsidR="00000000" w:rsidRPr="00000000">
        <w:rPr>
          <w:rtl w:val="0"/>
        </w:rPr>
        <w:t xml:space="preserve">flesproducent + grapes &gt; wijnproducenten &gt; transport &gt; winkel/retail &gt; customer (vooral volwassenen)</w:t>
      </w:r>
    </w:p>
    <w:p w:rsidR="00000000" w:rsidDel="00000000" w:rsidP="00000000" w:rsidRDefault="00000000" w:rsidRPr="00000000" w14:paraId="0000002A">
      <w:pPr>
        <w:rPr/>
      </w:pPr>
      <w:r w:rsidDel="00000000" w:rsidR="00000000" w:rsidRPr="00000000">
        <w:rPr>
          <w:rtl w:val="0"/>
        </w:rPr>
        <w:t xml:space="preserve">Is dit een attractive industry?</w:t>
      </w:r>
    </w:p>
    <w:p w:rsidR="00000000" w:rsidDel="00000000" w:rsidP="00000000" w:rsidRDefault="00000000" w:rsidRPr="00000000" w14:paraId="0000002B">
      <w:pPr>
        <w:rPr/>
      </w:pPr>
      <w:r w:rsidDel="00000000" w:rsidR="00000000" w:rsidRPr="00000000">
        <w:rPr>
          <w:rtl w:val="0"/>
        </w:rPr>
        <w:t xml:space="preserve">nee x4</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Zou je aan je ouders aanraden hierin te investeren? </w:t>
      </w:r>
    </w:p>
    <w:p w:rsidR="00000000" w:rsidDel="00000000" w:rsidP="00000000" w:rsidRDefault="00000000" w:rsidRPr="00000000" w14:paraId="0000002E">
      <w:pPr>
        <w:rPr/>
      </w:pPr>
      <w:r w:rsidDel="00000000" w:rsidR="00000000" w:rsidRPr="00000000">
        <w:rPr>
          <w:rtl w:val="0"/>
        </w:rPr>
        <w:t xml:space="preserve">nee x4</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pageBreakBefore w:val="0"/>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Barlow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arl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pageBreakBefore w:val="0"/>
      <w:ind w:firstLine="72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pageBreakBefore w:val="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-457199</wp:posOffset>
          </wp:positionV>
          <wp:extent cx="7570004" cy="126360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b="-9907" l="0" r="0" t="0"/>
                  <a:stretch>
                    <a:fillRect/>
                  </a:stretch>
                </pic:blipFill>
                <pic:spPr>
                  <a:xfrm>
                    <a:off x="0" y="0"/>
                    <a:ext cx="7570004" cy="12636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Barlow" w:cs="Barlow" w:eastAsia="Barlow" w:hAnsi="Barlow"/>
        <w:sz w:val="21"/>
        <w:szCs w:val="21"/>
        <w:highlight w:val="white"/>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color w:val="0f3467"/>
      <w:sz w:val="40"/>
      <w:szCs w:val="40"/>
    </w:rPr>
  </w:style>
  <w:style w:type="paragraph" w:styleId="Heading2">
    <w:name w:val="heading 2"/>
    <w:basedOn w:val="Normal"/>
    <w:next w:val="Normal"/>
    <w:pPr>
      <w:keepNext w:val="1"/>
      <w:keepLines w:val="1"/>
      <w:pageBreakBefore w:val="0"/>
      <w:spacing w:after="120" w:before="360" w:lineRule="auto"/>
    </w:pPr>
    <w:rPr>
      <w:color w:val="0f3467"/>
      <w:sz w:val="32"/>
      <w:szCs w:val="32"/>
    </w:rPr>
  </w:style>
  <w:style w:type="paragraph" w:styleId="Heading3">
    <w:name w:val="heading 3"/>
    <w:basedOn w:val="Normal"/>
    <w:next w:val="Normal"/>
    <w:pPr>
      <w:keepNext w:val="1"/>
      <w:keepLines w:val="1"/>
      <w:pageBreakBefore w:val="0"/>
      <w:spacing w:after="80" w:before="320" w:lineRule="auto"/>
    </w:pPr>
    <w:rPr>
      <w:color w:val="0f3467"/>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lineRule="auto"/>
    </w:pPr>
    <w:rPr>
      <w:rFonts w:ascii="Barlow Medium" w:cs="Barlow Medium" w:eastAsia="Barlow Medium" w:hAnsi="Barlow Medium"/>
      <w:color w:val="0f3467"/>
      <w:sz w:val="52"/>
      <w:szCs w:val="52"/>
    </w:rPr>
  </w:style>
  <w:style w:type="paragraph" w:styleId="Subtitle">
    <w:name w:val="Subtitle"/>
    <w:basedOn w:val="Normal"/>
    <w:next w:val="Normal"/>
    <w:pPr>
      <w:keepNext w:val="1"/>
      <w:keepLines w:val="1"/>
      <w:pageBreakBefore w:val="0"/>
      <w:spacing w:after="320" w:lineRule="auto"/>
    </w:pPr>
    <w:rPr>
      <w:color w:val="64b5f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BarlowMedium-regular.ttf"/><Relationship Id="rId2" Type="http://schemas.openxmlformats.org/officeDocument/2006/relationships/font" Target="fonts/BarlowMedium-bold.ttf"/><Relationship Id="rId3" Type="http://schemas.openxmlformats.org/officeDocument/2006/relationships/font" Target="fonts/BarlowMedium-italic.ttf"/><Relationship Id="rId4" Type="http://schemas.openxmlformats.org/officeDocument/2006/relationships/font" Target="fonts/BarlowMedium-boldItalic.ttf"/><Relationship Id="rId5" Type="http://schemas.openxmlformats.org/officeDocument/2006/relationships/font" Target="fonts/Barlow-regular.ttf"/><Relationship Id="rId6" Type="http://schemas.openxmlformats.org/officeDocument/2006/relationships/font" Target="fonts/Barlow-bold.ttf"/><Relationship Id="rId7" Type="http://schemas.openxmlformats.org/officeDocument/2006/relationships/font" Target="fonts/Barlow-italic.ttf"/><Relationship Id="rId8" Type="http://schemas.openxmlformats.org/officeDocument/2006/relationships/font" Target="fonts/Barl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