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BB6E68" w:rsidRDefault="00BB6E68" w:rsidP="00BB6E68">
      <w:pPr>
        <w:pStyle w:val="MijnTitel"/>
        <w:rPr>
          <w:lang w:val="en-GB"/>
        </w:rPr>
      </w:pPr>
      <w:r w:rsidRPr="00BB6E68">
        <w:rPr>
          <w:lang w:val="en-GB"/>
        </w:rPr>
        <w:t>1. Introduction to global marketing</w:t>
      </w:r>
    </w:p>
    <w:p w:rsidR="00BB6E68" w:rsidRPr="00BB6E68" w:rsidRDefault="00BB6E68" w:rsidP="00BB6E68">
      <w:pPr>
        <w:pStyle w:val="MijnStandaard"/>
        <w:rPr>
          <w:lang w:val="en-GB"/>
        </w:rPr>
      </w:pPr>
      <w:r w:rsidRPr="00BB6E68">
        <w:rPr>
          <w:lang w:val="en-GB"/>
        </w:rPr>
        <w:t>= systematic planning, coordination and implementation of marketing activities in international markets</w:t>
      </w:r>
    </w:p>
    <w:p w:rsidR="00BB6E68" w:rsidRDefault="00BB6E68" w:rsidP="00BB6E68">
      <w:pPr>
        <w:pStyle w:val="MijnStandaard"/>
        <w:rPr>
          <w:lang w:val="en-GB"/>
        </w:rPr>
      </w:pPr>
    </w:p>
    <w:p w:rsidR="00BB6E68" w:rsidRDefault="00BB6E68" w:rsidP="00BB6E68">
      <w:pPr>
        <w:pStyle w:val="Kop1mijn"/>
      </w:pPr>
      <w:r>
        <w:t>1. EVOLUTION OF GLOBAL MARKETING</w:t>
      </w:r>
    </w:p>
    <w:p w:rsidR="00BB6E68" w:rsidRPr="00BB6E68" w:rsidRDefault="00BB6E68" w:rsidP="00BB6E68">
      <w:pPr>
        <w:pStyle w:val="MijnStandaard"/>
        <w:rPr>
          <w:b/>
          <w:lang w:val="en-GB"/>
        </w:rPr>
      </w:pPr>
      <w:r w:rsidRPr="00BB6E68">
        <w:rPr>
          <w:b/>
          <w:lang w:val="en-GB"/>
        </w:rPr>
        <w:t>Globalization</w:t>
      </w:r>
    </w:p>
    <w:p w:rsidR="00BB6E68" w:rsidRDefault="00BB6E68" w:rsidP="00BB6E68">
      <w:pPr>
        <w:pStyle w:val="MijnStandaard"/>
        <w:rPr>
          <w:lang w:val="en-GB"/>
        </w:rPr>
      </w:pPr>
      <w:r w:rsidRPr="00BB6E68">
        <w:rPr>
          <w:lang w:val="en-GB"/>
        </w:rPr>
        <w:t xml:space="preserve">= increasing interdependence, integration &amp; interaction among people, companies &amp; governments of different nations around the world. </w:t>
      </w:r>
    </w:p>
    <w:p w:rsidR="00BB6E68" w:rsidRDefault="00BB6E68" w:rsidP="00BB6E68">
      <w:pPr>
        <w:pStyle w:val="MijnStandaard"/>
        <w:rPr>
          <w:lang w:val="en-GB"/>
        </w:rPr>
      </w:pPr>
      <w:r w:rsidRPr="00BB6E68">
        <w:rPr>
          <w:lang w:val="en-GB"/>
        </w:rPr>
        <w:sym w:font="Wingdings" w:char="F0E0"/>
      </w:r>
      <w:r>
        <w:rPr>
          <w:lang w:val="en-GB"/>
        </w:rPr>
        <w:t xml:space="preserve"> Lead to converging commonalities across globe</w:t>
      </w:r>
    </w:p>
    <w:p w:rsidR="00BB6E68" w:rsidRDefault="00BB6E68" w:rsidP="00BB6E68">
      <w:pPr>
        <w:pStyle w:val="MijnStandaard"/>
        <w:rPr>
          <w:lang w:val="en-GB"/>
        </w:rPr>
      </w:pPr>
    </w:p>
    <w:p w:rsidR="00BB6E68" w:rsidRDefault="00BB6E68" w:rsidP="0075066E">
      <w:pPr>
        <w:pStyle w:val="Kop2mijn"/>
      </w:pPr>
      <w:r>
        <w:t>Drivers of globalization</w:t>
      </w:r>
    </w:p>
    <w:p w:rsidR="00BB6E68" w:rsidRDefault="00BB6E68" w:rsidP="00BB6E68">
      <w:pPr>
        <w:pStyle w:val="MijnStandaard"/>
      </w:pPr>
      <w:r w:rsidRPr="00BB6E68">
        <w:rPr>
          <w:b/>
        </w:rPr>
        <w:t>1. Technological changes</w:t>
      </w:r>
      <w:r>
        <w:br/>
        <w:t>= global connectivity</w:t>
      </w:r>
      <w:r>
        <w:br/>
      </w:r>
    </w:p>
    <w:p w:rsidR="00BB6E68" w:rsidRDefault="00BB6E68" w:rsidP="00BB6E68">
      <w:pPr>
        <w:pStyle w:val="MijnStandaard"/>
        <w:numPr>
          <w:ilvl w:val="0"/>
          <w:numId w:val="2"/>
        </w:numPr>
      </w:pPr>
      <w:r>
        <w:t>Global telecommunication infrastructure</w:t>
      </w:r>
      <w:r>
        <w:br/>
        <w:t>= information flows btw geographicallly distant locations</w:t>
      </w:r>
    </w:p>
    <w:p w:rsidR="00BB6E68" w:rsidRDefault="00BB6E68" w:rsidP="00BB6E68">
      <w:pPr>
        <w:pStyle w:val="MijnStandaard"/>
        <w:numPr>
          <w:ilvl w:val="0"/>
          <w:numId w:val="2"/>
        </w:numPr>
        <w:rPr>
          <w:lang w:val="en-GB"/>
        </w:rPr>
      </w:pPr>
      <w:r w:rsidRPr="00BB6E68">
        <w:rPr>
          <w:lang w:val="en-GB"/>
        </w:rPr>
        <w:t>ICT</w:t>
      </w:r>
      <w:r w:rsidRPr="00BB6E68">
        <w:rPr>
          <w:lang w:val="en-GB"/>
        </w:rPr>
        <w:br/>
        <w:t>e.g. internet, satellites, wireless telephone</w:t>
      </w:r>
      <w:r w:rsidRPr="00BB6E68">
        <w:rPr>
          <w:lang w:val="en-GB"/>
        </w:rPr>
        <w:br/>
      </w:r>
      <w:r>
        <w:rPr>
          <w:lang w:val="en-GB"/>
        </w:rPr>
        <w:t>= facilitates communication btw companies x consumers</w:t>
      </w:r>
    </w:p>
    <w:p w:rsidR="00BB6E68" w:rsidRDefault="00BB6E68" w:rsidP="00BB6E6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Web 2.0</w:t>
      </w:r>
      <w:r>
        <w:rPr>
          <w:lang w:val="en-GB"/>
        </w:rPr>
        <w:br/>
        <w:t>= content websites created by users</w:t>
      </w:r>
      <w:r>
        <w:rPr>
          <w:lang w:val="en-GB"/>
        </w:rPr>
        <w:br/>
      </w:r>
    </w:p>
    <w:p w:rsidR="00BB6E68" w:rsidRDefault="00BB6E68" w:rsidP="00BB6E68">
      <w:pPr>
        <w:pStyle w:val="MijnStandaard"/>
        <w:rPr>
          <w:lang w:val="en-GB"/>
        </w:rPr>
      </w:pPr>
      <w:r w:rsidRPr="00BB6E68">
        <w:rPr>
          <w:lang w:val="en-GB"/>
        </w:rPr>
        <w:sym w:font="Wingdings" w:char="F0E0"/>
      </w:r>
      <w:r>
        <w:rPr>
          <w:lang w:val="en-GB"/>
        </w:rPr>
        <w:t xml:space="preserve"> Barriers remain!</w:t>
      </w:r>
    </w:p>
    <w:p w:rsidR="00BB6E68" w:rsidRPr="00BB6E68" w:rsidRDefault="00BB6E68" w:rsidP="00BB6E68">
      <w:pPr>
        <w:pStyle w:val="MijnStandaard"/>
      </w:pPr>
      <w:r w:rsidRPr="00BB6E68">
        <w:rPr>
          <w:lang w:val="en-GB"/>
        </w:rPr>
        <w:sym w:font="Wingdings" w:char="F0E0"/>
      </w:r>
      <w:r w:rsidRPr="00BB6E68">
        <w:t xml:space="preserve"> Digital divine (niet iedereen internet/ telefoon)</w:t>
      </w:r>
    </w:p>
    <w:p w:rsidR="00BB6E68" w:rsidRDefault="00BB6E68" w:rsidP="00BB6E68">
      <w:pPr>
        <w:pStyle w:val="MijnStandaard"/>
      </w:pPr>
    </w:p>
    <w:p w:rsidR="00BB6E68" w:rsidRPr="00BB6E68" w:rsidRDefault="00BB6E68" w:rsidP="00BB6E68">
      <w:pPr>
        <w:pStyle w:val="MijnStandaard"/>
        <w:rPr>
          <w:b/>
        </w:rPr>
      </w:pPr>
      <w:r w:rsidRPr="00BB6E68">
        <w:rPr>
          <w:b/>
        </w:rPr>
        <w:t>2. Political arrangements &amp; unification process</w:t>
      </w:r>
    </w:p>
    <w:p w:rsidR="00BB6E68" w:rsidRPr="00BB6E68" w:rsidRDefault="00BB6E68" w:rsidP="00BB6E68">
      <w:pPr>
        <w:pStyle w:val="MijnStandaard"/>
        <w:numPr>
          <w:ilvl w:val="0"/>
          <w:numId w:val="3"/>
        </w:numPr>
        <w:rPr>
          <w:lang w:val="en-GB"/>
        </w:rPr>
      </w:pPr>
      <w:r w:rsidRPr="00BB6E68">
        <w:rPr>
          <w:lang w:val="en-GB"/>
        </w:rPr>
        <w:t>Since WWII</w:t>
      </w:r>
      <w:r w:rsidRPr="00BB6E68">
        <w:rPr>
          <w:lang w:val="en-GB"/>
        </w:rPr>
        <w:br/>
        <w:t>= creation of supra-national political organizations (NATO, UN)</w:t>
      </w:r>
    </w:p>
    <w:p w:rsidR="00BB6E68" w:rsidRDefault="00BB6E68" w:rsidP="00BB6E6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International trade organizations x agreements to promote the trade of pxs</w:t>
      </w:r>
      <w:r>
        <w:rPr>
          <w:lang w:val="en-GB"/>
        </w:rPr>
        <w:br/>
        <w:t>E.g. WTO, GATT, MERCOSUR, NAFTA</w:t>
      </w:r>
    </w:p>
    <w:p w:rsidR="00BB6E68" w:rsidRDefault="00BB6E68" w:rsidP="00BB6E6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Monetary unions</w:t>
      </w:r>
      <w:r>
        <w:rPr>
          <w:lang w:val="en-GB"/>
        </w:rPr>
        <w:br/>
        <w:t>e.g. Euro zone</w:t>
      </w:r>
    </w:p>
    <w:p w:rsidR="00BB6E68" w:rsidRDefault="00BB6E68" w:rsidP="00BB6E68">
      <w:pPr>
        <w:pStyle w:val="MijnStandaard"/>
        <w:rPr>
          <w:lang w:val="en-GB"/>
        </w:rPr>
      </w:pPr>
    </w:p>
    <w:p w:rsidR="00BB6E68" w:rsidRPr="00BB6E68" w:rsidRDefault="00BB6E68" w:rsidP="00BB6E68">
      <w:pPr>
        <w:pStyle w:val="MijnStandaard"/>
        <w:rPr>
          <w:b/>
          <w:lang w:val="en-GB"/>
        </w:rPr>
      </w:pPr>
      <w:r w:rsidRPr="00BB6E68">
        <w:rPr>
          <w:b/>
          <w:lang w:val="en-GB"/>
        </w:rPr>
        <w:t>3. Technological and legal harmonization</w:t>
      </w:r>
    </w:p>
    <w:p w:rsidR="00BB6E68" w:rsidRDefault="00BB6E68" w:rsidP="00BB6E68">
      <w:pPr>
        <w:pStyle w:val="MijnStandaard"/>
        <w:rPr>
          <w:lang w:val="en-GB"/>
        </w:rPr>
      </w:pPr>
      <w:r>
        <w:rPr>
          <w:lang w:val="en-GB"/>
        </w:rPr>
        <w:t>= increase in #standards applied globally</w:t>
      </w:r>
    </w:p>
    <w:p w:rsidR="00BB6E68" w:rsidRDefault="00BB6E68" w:rsidP="00BB6E68">
      <w:pPr>
        <w:pStyle w:val="MijnStandaard"/>
        <w:rPr>
          <w:lang w:val="en-GB"/>
        </w:rPr>
      </w:pPr>
      <w:r>
        <w:rPr>
          <w:lang w:val="en-GB"/>
        </w:rPr>
        <w:t>e.g. Copyright laws x patents</w:t>
      </w:r>
    </w:p>
    <w:p w:rsidR="00BB6E68" w:rsidRPr="009972AB" w:rsidRDefault="00BB6E68" w:rsidP="00BB6E68">
      <w:pPr>
        <w:pStyle w:val="MijnStandaard"/>
        <w:rPr>
          <w:b/>
          <w:lang w:val="en-GB"/>
        </w:rPr>
      </w:pPr>
    </w:p>
    <w:p w:rsidR="009972AB" w:rsidRPr="009972AB" w:rsidRDefault="009972AB" w:rsidP="00BB6E68">
      <w:pPr>
        <w:pStyle w:val="MijnStandaard"/>
        <w:rPr>
          <w:b/>
          <w:lang w:val="en-GB"/>
        </w:rPr>
      </w:pPr>
      <w:r w:rsidRPr="009972AB">
        <w:rPr>
          <w:b/>
          <w:lang w:val="en-GB"/>
        </w:rPr>
        <w:t>4. Globalization of economy &amp; trade</w:t>
      </w:r>
    </w:p>
    <w:p w:rsidR="009972AB" w:rsidRDefault="009972AB" w:rsidP="00BB6E68">
      <w:pPr>
        <w:pStyle w:val="MijnStandaard"/>
        <w:rPr>
          <w:lang w:val="en-GB"/>
        </w:rPr>
      </w:pPr>
      <w:r>
        <w:rPr>
          <w:lang w:val="en-GB"/>
        </w:rPr>
        <w:t>= increase in volume x variety of transactions across borders</w:t>
      </w:r>
    </w:p>
    <w:p w:rsidR="009972AB" w:rsidRDefault="009972AB" w:rsidP="00BB6E68">
      <w:pPr>
        <w:pStyle w:val="MijnStandaard"/>
        <w:rPr>
          <w:lang w:val="en-GB"/>
        </w:rPr>
      </w:pPr>
      <w:r w:rsidRPr="009972AB">
        <w:rPr>
          <w:lang w:val="en-GB"/>
        </w:rPr>
        <w:sym w:font="Wingdings" w:char="F0E0"/>
      </w:r>
      <w:r>
        <w:rPr>
          <w:lang w:val="en-GB"/>
        </w:rPr>
        <w:t xml:space="preserve"> Rise x success of multinational companies</w:t>
      </w:r>
    </w:p>
    <w:p w:rsidR="009972AB" w:rsidRDefault="009972AB" w:rsidP="00BB6E68">
      <w:pPr>
        <w:pStyle w:val="MijnStandaard"/>
        <w:rPr>
          <w:lang w:val="en-GB"/>
        </w:rPr>
      </w:pPr>
      <w:r w:rsidRPr="009972AB">
        <w:rPr>
          <w:lang w:val="en-GB"/>
        </w:rPr>
        <w:sym w:font="Wingdings" w:char="F0E0"/>
      </w:r>
      <w:r>
        <w:rPr>
          <w:lang w:val="en-GB"/>
        </w:rPr>
        <w:t xml:space="preserve"> Volume global trade x 20 since 1950</w:t>
      </w:r>
    </w:p>
    <w:p w:rsidR="009972AB" w:rsidRDefault="009972AB" w:rsidP="00BB6E68">
      <w:pPr>
        <w:pStyle w:val="MijnStandaard"/>
        <w:rPr>
          <w:lang w:val="en-GB"/>
        </w:rPr>
      </w:pPr>
      <w:r>
        <w:rPr>
          <w:lang w:val="en-GB"/>
        </w:rPr>
        <w:t>e.g. China biggest exporter, US biggest importer</w:t>
      </w:r>
    </w:p>
    <w:p w:rsidR="009972AB" w:rsidRPr="009972AB" w:rsidRDefault="009972AB" w:rsidP="00BB6E68">
      <w:pPr>
        <w:pStyle w:val="MijnStandaard"/>
        <w:rPr>
          <w:b/>
          <w:lang w:val="en-GB"/>
        </w:rPr>
      </w:pPr>
    </w:p>
    <w:p w:rsidR="009972AB" w:rsidRPr="009972AB" w:rsidRDefault="009972AB" w:rsidP="00BB6E68">
      <w:pPr>
        <w:pStyle w:val="MijnStandaard"/>
        <w:rPr>
          <w:b/>
          <w:lang w:val="en-GB"/>
        </w:rPr>
      </w:pPr>
      <w:r w:rsidRPr="009972AB">
        <w:rPr>
          <w:b/>
          <w:lang w:val="en-GB"/>
        </w:rPr>
        <w:t>5. Financial globalization</w:t>
      </w:r>
    </w:p>
    <w:p w:rsidR="009972AB" w:rsidRDefault="009972AB" w:rsidP="009972A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Emergence of worldwide financial markets</w:t>
      </w:r>
    </w:p>
    <w:p w:rsidR="009972AB" w:rsidRDefault="009972AB" w:rsidP="009972A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Better access to external financing for corporate, national x sub-national borrowers</w:t>
      </w:r>
    </w:p>
    <w:p w:rsidR="009972AB" w:rsidRDefault="009972AB" w:rsidP="009972A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Free international capital flows</w:t>
      </w:r>
    </w:p>
    <w:p w:rsidR="009972AB" w:rsidRDefault="009972AB" w:rsidP="009972AB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Globalization of financial crises…</w:t>
      </w:r>
    </w:p>
    <w:p w:rsidR="009972AB" w:rsidRDefault="009972AB" w:rsidP="009972AB">
      <w:pPr>
        <w:pStyle w:val="MijnStandaard"/>
        <w:rPr>
          <w:lang w:val="en-GB"/>
        </w:rPr>
      </w:pPr>
    </w:p>
    <w:p w:rsidR="009972AB" w:rsidRDefault="009972AB" w:rsidP="0075066E">
      <w:pPr>
        <w:pStyle w:val="Kop2mijn"/>
      </w:pPr>
      <w:r>
        <w:lastRenderedPageBreak/>
        <w:t>Marketing globalization</w:t>
      </w:r>
    </w:p>
    <w:p w:rsidR="009972AB" w:rsidRPr="007C7B7D" w:rsidRDefault="007C7B7D" w:rsidP="009972AB">
      <w:pPr>
        <w:pStyle w:val="MijnStandaard"/>
        <w:rPr>
          <w:lang w:val="en-GB"/>
        </w:rPr>
      </w:pPr>
      <w:r w:rsidRPr="007C7B7D">
        <w:rPr>
          <w:lang w:val="en-GB"/>
        </w:rPr>
        <w:t>= rise of consumerist society around world (buying of material goods)</w:t>
      </w:r>
    </w:p>
    <w:p w:rsidR="007C7B7D" w:rsidRDefault="007C7B7D" w:rsidP="009972AB">
      <w:pPr>
        <w:pStyle w:val="MijnStandaard"/>
        <w:rPr>
          <w:lang w:val="en-GB"/>
        </w:rPr>
      </w:pPr>
      <w:r w:rsidRPr="007C7B7D">
        <w:rPr>
          <w:lang w:val="en-GB"/>
        </w:rPr>
        <w:sym w:font="Wingdings" w:char="F0E0"/>
      </w:r>
      <w:r>
        <w:rPr>
          <w:lang w:val="en-GB"/>
        </w:rPr>
        <w:t xml:space="preserve"> Started in US &amp; spread across world</w:t>
      </w:r>
    </w:p>
    <w:p w:rsidR="007C7B7D" w:rsidRDefault="007C7B7D" w:rsidP="009972AB">
      <w:pPr>
        <w:pStyle w:val="MijnStandaard"/>
        <w:rPr>
          <w:lang w:val="en-GB"/>
        </w:rPr>
      </w:pPr>
      <w:r w:rsidRPr="007C7B7D">
        <w:rPr>
          <w:lang w:val="en-GB"/>
        </w:rPr>
        <w:sym w:font="Wingdings" w:char="F0E0"/>
      </w:r>
      <w:r>
        <w:rPr>
          <w:lang w:val="en-GB"/>
        </w:rPr>
        <w:t xml:space="preserve"> Consumerism</w:t>
      </w:r>
    </w:p>
    <w:p w:rsidR="007C7B7D" w:rsidRDefault="007C7B7D" w:rsidP="009972AB">
      <w:pPr>
        <w:pStyle w:val="MijnStandaard"/>
        <w:rPr>
          <w:lang w:val="en-GB"/>
        </w:rPr>
      </w:pPr>
    </w:p>
    <w:p w:rsidR="007C7B7D" w:rsidRDefault="007C7B7D" w:rsidP="0075066E">
      <w:pPr>
        <w:pStyle w:val="Kop2mijn"/>
      </w:pPr>
      <w:r>
        <w:t>Evolution of global marketing</w:t>
      </w:r>
    </w:p>
    <w:p w:rsidR="007C7B7D" w:rsidRDefault="007C7B7D" w:rsidP="009972AB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59FA233" wp14:editId="781E4F5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3076575" cy="723900"/>
            <wp:effectExtent l="0" t="0" r="952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4398" t="38522" r="3439" b="43834"/>
                    <a:stretch/>
                  </pic:blipFill>
                  <pic:spPr bwMode="auto"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B7D" w:rsidRDefault="007C7B7D" w:rsidP="009972AB">
      <w:pPr>
        <w:pStyle w:val="MijnStandaard"/>
        <w:rPr>
          <w:lang w:val="en-GB"/>
        </w:rPr>
      </w:pPr>
    </w:p>
    <w:p w:rsidR="007C7B7D" w:rsidRDefault="007C7B7D" w:rsidP="009972AB">
      <w:pPr>
        <w:pStyle w:val="MijnStandaard"/>
        <w:rPr>
          <w:lang w:val="en-GB"/>
        </w:rPr>
      </w:pPr>
    </w:p>
    <w:p w:rsidR="007C7B7D" w:rsidRDefault="007C7B7D" w:rsidP="009972AB">
      <w:pPr>
        <w:pStyle w:val="MijnStandaard"/>
        <w:rPr>
          <w:lang w:val="en-GB"/>
        </w:rPr>
      </w:pPr>
    </w:p>
    <w:p w:rsidR="007C7B7D" w:rsidRDefault="007C7B7D" w:rsidP="009972AB">
      <w:pPr>
        <w:pStyle w:val="MijnStandaard"/>
        <w:rPr>
          <w:lang w:val="en-GB"/>
        </w:rPr>
      </w:pPr>
    </w:p>
    <w:p w:rsidR="007C7B7D" w:rsidRPr="00F33025" w:rsidRDefault="007C7B7D" w:rsidP="009972AB">
      <w:pPr>
        <w:pStyle w:val="MijnStandaard"/>
        <w:rPr>
          <w:b/>
          <w:lang w:val="en-GB"/>
        </w:rPr>
      </w:pPr>
      <w:r w:rsidRPr="00F33025">
        <w:rPr>
          <w:b/>
          <w:lang w:val="en-GB"/>
        </w:rPr>
        <w:t>1. Domestic strategy</w:t>
      </w:r>
    </w:p>
    <w:p w:rsidR="00F33025" w:rsidRDefault="00F33025" w:rsidP="00F33025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Entering international markets by applying domestic strategies</w:t>
      </w:r>
    </w:p>
    <w:p w:rsidR="00F33025" w:rsidRDefault="00F33025" w:rsidP="00F33025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Ignoring country differences</w:t>
      </w:r>
    </w:p>
    <w:p w:rsidR="00F33025" w:rsidRDefault="00F33025" w:rsidP="00F33025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International sales as bonus</w:t>
      </w:r>
    </w:p>
    <w:p w:rsidR="00F33025" w:rsidRDefault="00F33025" w:rsidP="00F33025">
      <w:pPr>
        <w:pStyle w:val="MijnStandaard"/>
        <w:rPr>
          <w:lang w:val="en-GB"/>
        </w:rPr>
      </w:pPr>
      <w:r w:rsidRPr="00F33025">
        <w:rPr>
          <w:lang w:val="en-GB"/>
        </w:rPr>
        <w:sym w:font="Wingdings" w:char="F0E0"/>
      </w:r>
      <w:r>
        <w:rPr>
          <w:lang w:val="en-GB"/>
        </w:rPr>
        <w:t xml:space="preserve"> NOT successful</w:t>
      </w:r>
    </w:p>
    <w:p w:rsidR="00F33025" w:rsidRDefault="00F33025" w:rsidP="00F33025">
      <w:pPr>
        <w:pStyle w:val="MijnStandaard"/>
        <w:rPr>
          <w:lang w:val="en-GB"/>
        </w:rPr>
      </w:pPr>
      <w:r>
        <w:rPr>
          <w:lang w:val="en-GB"/>
        </w:rPr>
        <w:t xml:space="preserve">e.g. Kellogg’s </w:t>
      </w:r>
    </w:p>
    <w:p w:rsidR="00F33025" w:rsidRDefault="00F33025" w:rsidP="00F33025">
      <w:pPr>
        <w:pStyle w:val="MijnStandaard"/>
        <w:rPr>
          <w:lang w:val="en-GB"/>
        </w:rPr>
      </w:pPr>
    </w:p>
    <w:p w:rsidR="00F33025" w:rsidRPr="00F33025" w:rsidRDefault="00F33025" w:rsidP="00F33025">
      <w:pPr>
        <w:pStyle w:val="MijnStandaard"/>
        <w:rPr>
          <w:b/>
          <w:lang w:val="en-GB"/>
        </w:rPr>
      </w:pPr>
      <w:r w:rsidRPr="00F33025">
        <w:rPr>
          <w:b/>
          <w:lang w:val="en-GB"/>
        </w:rPr>
        <w:t>2. Separate strategies</w:t>
      </w:r>
    </w:p>
    <w:p w:rsidR="00F33025" w:rsidRDefault="00F33025" w:rsidP="00F33025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Importance of international differences</w:t>
      </w:r>
    </w:p>
    <w:p w:rsidR="00F33025" w:rsidRDefault="00F33025" w:rsidP="00F33025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M strat per country</w:t>
      </w:r>
    </w:p>
    <w:p w:rsidR="00F33025" w:rsidRDefault="00F33025" w:rsidP="00F33025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NO coordination of strategies across countries = no synergies/ cost savings!</w:t>
      </w:r>
    </w:p>
    <w:p w:rsidR="00F33025" w:rsidRDefault="00F33025" w:rsidP="00F33025">
      <w:pPr>
        <w:pStyle w:val="MijnStandaard"/>
        <w:rPr>
          <w:lang w:val="en-GB"/>
        </w:rPr>
      </w:pPr>
      <w:r w:rsidRPr="00F33025">
        <w:rPr>
          <w:lang w:val="en-GB"/>
        </w:rPr>
        <w:sym w:font="Wingdings" w:char="F0E0"/>
      </w:r>
      <w:r>
        <w:rPr>
          <w:lang w:val="en-GB"/>
        </w:rPr>
        <w:t xml:space="preserve"> Effective but expensive</w:t>
      </w:r>
    </w:p>
    <w:p w:rsidR="00F33025" w:rsidRDefault="00F33025" w:rsidP="00F33025">
      <w:pPr>
        <w:pStyle w:val="MijnStandaard"/>
        <w:rPr>
          <w:lang w:val="en-GB"/>
        </w:rPr>
      </w:pPr>
    </w:p>
    <w:p w:rsidR="00F33025" w:rsidRDefault="00F33025" w:rsidP="00F33025">
      <w:pPr>
        <w:pStyle w:val="MijnStandaard"/>
        <w:rPr>
          <w:lang w:val="en-GB"/>
        </w:rPr>
      </w:pPr>
      <w:r>
        <w:rPr>
          <w:lang w:val="en-GB"/>
        </w:rPr>
        <w:t xml:space="preserve">Period of Kotler! </w:t>
      </w:r>
      <w:r>
        <w:rPr>
          <w:lang w:val="en-GB"/>
        </w:rPr>
        <w:br/>
        <w:t>= early ‘70s</w:t>
      </w:r>
    </w:p>
    <w:p w:rsidR="00F33025" w:rsidRDefault="00F33025" w:rsidP="00F33025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Companies need to be customer driven instead of needs marketing magager</w:t>
      </w:r>
    </w:p>
    <w:p w:rsidR="00F33025" w:rsidRDefault="00F33025" w:rsidP="00F33025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Market segmentation, segment targeting &amp; product positioning</w:t>
      </w:r>
    </w:p>
    <w:p w:rsidR="00F33025" w:rsidRDefault="00F33025" w:rsidP="00F33025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Marketing mix adaption </w:t>
      </w:r>
    </w:p>
    <w:p w:rsidR="00F33025" w:rsidRDefault="00F33025" w:rsidP="00F33025">
      <w:pPr>
        <w:pStyle w:val="MijnStandaard"/>
        <w:rPr>
          <w:lang w:val="en-GB"/>
        </w:rPr>
      </w:pPr>
    </w:p>
    <w:p w:rsidR="00F33025" w:rsidRPr="00F33025" w:rsidRDefault="00F33025" w:rsidP="00F33025">
      <w:pPr>
        <w:pStyle w:val="MijnStandaard"/>
        <w:rPr>
          <w:b/>
          <w:lang w:val="en-GB"/>
        </w:rPr>
      </w:pPr>
      <w:r w:rsidRPr="00F33025">
        <w:rPr>
          <w:b/>
          <w:lang w:val="en-GB"/>
        </w:rPr>
        <w:t>3. Integrated phase</w:t>
      </w:r>
    </w:p>
    <w:p w:rsidR="00F33025" w:rsidRDefault="00F33025" w:rsidP="00F3302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Recognize inefficiencies of separate strategies</w:t>
      </w:r>
    </w:p>
    <w:p w:rsidR="00F33025" w:rsidRDefault="00F33025" w:rsidP="00F3302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Look to exploit similarities</w:t>
      </w:r>
    </w:p>
    <w:p w:rsidR="00F33025" w:rsidRDefault="00F33025" w:rsidP="00F33025">
      <w:pPr>
        <w:pStyle w:val="MijnStandaard"/>
        <w:numPr>
          <w:ilvl w:val="1"/>
          <w:numId w:val="8"/>
        </w:numPr>
        <w:rPr>
          <w:lang w:val="en-GB"/>
        </w:rPr>
      </w:pPr>
      <w:r>
        <w:rPr>
          <w:lang w:val="en-GB"/>
        </w:rPr>
        <w:t>Same competitors in different countries</w:t>
      </w:r>
    </w:p>
    <w:p w:rsidR="00F33025" w:rsidRDefault="00F33025" w:rsidP="00F33025">
      <w:pPr>
        <w:pStyle w:val="MijnStandaard"/>
        <w:numPr>
          <w:ilvl w:val="1"/>
          <w:numId w:val="8"/>
        </w:numPr>
        <w:rPr>
          <w:lang w:val="en-GB"/>
        </w:rPr>
      </w:pPr>
      <w:r>
        <w:rPr>
          <w:lang w:val="en-GB"/>
        </w:rPr>
        <w:t>Global customers</w:t>
      </w:r>
    </w:p>
    <w:p w:rsidR="00F33025" w:rsidRDefault="00F33025" w:rsidP="00F3302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Standardization</w:t>
      </w:r>
    </w:p>
    <w:p w:rsidR="00F33025" w:rsidRDefault="00F33025" w:rsidP="00F3302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Global marketing: Levitt 1983</w:t>
      </w:r>
    </w:p>
    <w:p w:rsidR="00F33025" w:rsidRDefault="00F33025" w:rsidP="00F33025">
      <w:pPr>
        <w:pStyle w:val="MijnStandaard"/>
        <w:rPr>
          <w:lang w:val="en-GB"/>
        </w:rPr>
      </w:pPr>
    </w:p>
    <w:p w:rsidR="00F33025" w:rsidRPr="00F33025" w:rsidRDefault="00F33025" w:rsidP="00F33025">
      <w:pPr>
        <w:pStyle w:val="MijnStandaard"/>
        <w:rPr>
          <w:b/>
          <w:lang w:val="en-GB"/>
        </w:rPr>
      </w:pPr>
      <w:r w:rsidRPr="00F33025">
        <w:rPr>
          <w:b/>
          <w:lang w:val="en-GB"/>
        </w:rPr>
        <w:t>4. Global strategy with adjustments</w:t>
      </w:r>
    </w:p>
    <w:p w:rsidR="00F33025" w:rsidRDefault="00F33025" w:rsidP="00F33025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Unique customers no longer ignored</w:t>
      </w:r>
    </w:p>
    <w:p w:rsidR="00F33025" w:rsidRDefault="00F33025" w:rsidP="00F33025">
      <w:pPr>
        <w:pStyle w:val="MijnStandaard"/>
        <w:numPr>
          <w:ilvl w:val="0"/>
          <w:numId w:val="9"/>
        </w:numPr>
        <w:rPr>
          <w:lang w:val="en-GB"/>
        </w:rPr>
      </w:pPr>
      <w:r w:rsidRPr="00F33025">
        <w:rPr>
          <w:b/>
          <w:lang w:val="en-GB"/>
        </w:rPr>
        <w:t>Glocal marketing</w:t>
      </w:r>
      <w:r>
        <w:rPr>
          <w:lang w:val="en-GB"/>
        </w:rPr>
        <w:br/>
        <w:t>= balance btw global marketing (standardization) and local marketing (adaptation)</w:t>
      </w:r>
    </w:p>
    <w:p w:rsidR="00F33025" w:rsidRDefault="00F33025" w:rsidP="00F33025">
      <w:pPr>
        <w:pStyle w:val="MijnStandaard"/>
        <w:rPr>
          <w:lang w:val="en-GB"/>
        </w:rPr>
      </w:pPr>
    </w:p>
    <w:p w:rsidR="00F33025" w:rsidRDefault="00F33025" w:rsidP="0075066E">
      <w:pPr>
        <w:pStyle w:val="Kop2mijn"/>
      </w:pPr>
      <w:r>
        <w:t>Glocalization</w:t>
      </w:r>
    </w:p>
    <w:p w:rsidR="00F33025" w:rsidRDefault="00F33025" w:rsidP="00F33025">
      <w:pPr>
        <w:pStyle w:val="MijnStandaard"/>
      </w:pPr>
      <w:r>
        <w:t>= differentiated globalization</w:t>
      </w:r>
    </w:p>
    <w:p w:rsidR="00F33025" w:rsidRDefault="00F33025" w:rsidP="00F33025">
      <w:pPr>
        <w:pStyle w:val="MijnStandaard"/>
        <w:rPr>
          <w:lang w:val="en-GB"/>
        </w:rPr>
      </w:pPr>
      <w:r w:rsidRPr="00F33025">
        <w:rPr>
          <w:lang w:val="en-GB"/>
        </w:rPr>
        <w:t xml:space="preserve">= standardize parts of marketing strategy (global e.g. </w:t>
      </w:r>
      <w:r>
        <w:rPr>
          <w:lang w:val="en-GB"/>
        </w:rPr>
        <w:t>product lines, brand name) &amp; adapt another part of mm (e.g. assortment, promotions, advertising)</w:t>
      </w:r>
    </w:p>
    <w:p w:rsidR="00F33025" w:rsidRDefault="00F33025" w:rsidP="00F33025">
      <w:pPr>
        <w:pStyle w:val="MijnStandaard"/>
        <w:rPr>
          <w:lang w:val="en-GB"/>
        </w:rPr>
      </w:pPr>
    </w:p>
    <w:p w:rsidR="00865C2E" w:rsidRDefault="00F33025" w:rsidP="00F33025">
      <w:pPr>
        <w:pStyle w:val="MijnStandaard"/>
        <w:rPr>
          <w:lang w:val="en-GB"/>
        </w:rPr>
      </w:pPr>
      <w:r>
        <w:rPr>
          <w:lang w:val="en-GB"/>
        </w:rPr>
        <w:t>E.g. Mc Donald’s, Ford, Disney, Unilever</w:t>
      </w:r>
    </w:p>
    <w:p w:rsidR="00F33025" w:rsidRDefault="00865C2E" w:rsidP="00865C2E">
      <w:pPr>
        <w:pStyle w:val="Kop1mijn"/>
      </w:pPr>
      <w:r>
        <w:br w:type="column"/>
      </w:r>
      <w:r>
        <w:lastRenderedPageBreak/>
        <w:t>2. STANDARDIZATION VS ADAPTATION</w:t>
      </w:r>
    </w:p>
    <w:p w:rsidR="0075066E" w:rsidRPr="0075066E" w:rsidRDefault="0075066E" w:rsidP="0075066E">
      <w:pPr>
        <w:pStyle w:val="Kop2mijn"/>
      </w:pPr>
      <w:r w:rsidRPr="0075066E">
        <w:t xml:space="preserve">Standardization perspective </w:t>
      </w:r>
    </w:p>
    <w:p w:rsidR="0075066E" w:rsidRP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t>= Levitt 1983</w:t>
      </w:r>
    </w:p>
    <w:p w:rsid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t xml:space="preserve">= Operating with relative constancy in </w:t>
      </w:r>
      <w:r>
        <w:rPr>
          <w:lang w:val="en-GB"/>
        </w:rPr>
        <w:t>≠ countries as if the world is single entity</w:t>
      </w:r>
    </w:p>
    <w:p w:rsid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sym w:font="Wingdings" w:char="F0E0"/>
      </w:r>
      <w:r>
        <w:rPr>
          <w:lang w:val="en-GB"/>
        </w:rPr>
        <w:t xml:space="preserve"> 1 or several elements of mm (controllables)</w:t>
      </w:r>
    </w:p>
    <w:p w:rsidR="0075066E" w:rsidRDefault="0075066E" w:rsidP="0075066E">
      <w:pPr>
        <w:pStyle w:val="MijnStandaard"/>
        <w:rPr>
          <w:b/>
          <w:lang w:val="en-GB"/>
        </w:rPr>
      </w:pPr>
      <w:r w:rsidRPr="0075066E">
        <w:rPr>
          <w:lang w:val="en-GB"/>
        </w:rPr>
        <w:sym w:font="Wingdings" w:char="F0E0"/>
      </w:r>
      <w:r>
        <w:rPr>
          <w:lang w:val="en-GB"/>
        </w:rPr>
        <w:t xml:space="preserve"> Applies to markets with </w:t>
      </w:r>
      <w:r w:rsidRPr="0075066E">
        <w:rPr>
          <w:b/>
          <w:lang w:val="en-GB"/>
        </w:rPr>
        <w:t>homogenous preferences</w:t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  <w:r>
        <w:rPr>
          <w:lang w:val="en-GB"/>
        </w:rPr>
        <w:t>E.g. Apple, Stone Island, Idool</w:t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Pr="0075066E" w:rsidRDefault="0075066E" w:rsidP="0075066E">
      <w:pPr>
        <w:pStyle w:val="MijnStandaard"/>
        <w:rPr>
          <w:b/>
          <w:lang w:val="en-GB"/>
        </w:rPr>
      </w:pPr>
      <w:r w:rsidRPr="0075066E">
        <w:rPr>
          <w:b/>
          <w:lang w:val="en-GB"/>
        </w:rPr>
        <w:t>Benefits of standardization</w:t>
      </w:r>
    </w:p>
    <w:p w:rsidR="0075066E" w:rsidRDefault="0075066E" w:rsidP="0075066E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Economies of scale in production &amp; marketing</w:t>
      </w:r>
    </w:p>
    <w:p w:rsidR="0075066E" w:rsidRDefault="0075066E" w:rsidP="0075066E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Consistency in dealing with customers</w:t>
      </w:r>
      <w:r>
        <w:rPr>
          <w:lang w:val="en-GB"/>
        </w:rPr>
        <w:br/>
        <w:t>e.g. Hilton</w:t>
      </w:r>
    </w:p>
    <w:p w:rsidR="0075066E" w:rsidRDefault="0075066E" w:rsidP="0075066E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Global customers</w:t>
      </w:r>
      <w:r>
        <w:rPr>
          <w:lang w:val="en-GB"/>
        </w:rPr>
        <w:br/>
        <w:t>= country-of-origin effect</w:t>
      </w:r>
      <w:r>
        <w:rPr>
          <w:lang w:val="en-GB"/>
        </w:rPr>
        <w:br/>
        <w:t>= a product’s origin has large impact on product evaluation</w:t>
      </w:r>
      <w:r>
        <w:rPr>
          <w:lang w:val="en-GB"/>
        </w:rPr>
        <w:br/>
        <w:t>e.g. L’occitane (franse savoir-vivre), German cars (reliable)</w:t>
      </w:r>
    </w:p>
    <w:p w:rsidR="0075066E" w:rsidRDefault="0075066E" w:rsidP="0075066E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08242B6E" wp14:editId="6EA2CF8F">
            <wp:simplePos x="0" y="0"/>
            <wp:positionH relativeFrom="page">
              <wp:align>right</wp:align>
            </wp:positionH>
            <wp:positionV relativeFrom="paragraph">
              <wp:posOffset>110490</wp:posOffset>
            </wp:positionV>
            <wp:extent cx="3305175" cy="2371090"/>
            <wp:effectExtent l="0" t="0" r="9525" b="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4894" t="31465" r="2943" b="14723"/>
                    <a:stretch/>
                  </pic:blipFill>
                  <pic:spPr bwMode="auto">
                    <a:xfrm>
                      <a:off x="0" y="0"/>
                      <a:ext cx="3305175" cy="2371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  <w:r>
        <w:rPr>
          <w:lang w:val="en-GB"/>
        </w:rPr>
        <w:t>Product standardization</w:t>
      </w:r>
    </w:p>
    <w:p w:rsidR="0075066E" w:rsidRDefault="0075066E" w:rsidP="0075066E">
      <w:pPr>
        <w:pStyle w:val="MijnStandaard"/>
        <w:rPr>
          <w:lang w:val="en-GB"/>
        </w:rPr>
      </w:pPr>
      <w:r>
        <w:rPr>
          <w:lang w:val="en-GB"/>
        </w:rPr>
        <w:t>= Brand name, core product, modular design, adapted packaging</w:t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  <w:r>
        <w:rPr>
          <w:lang w:val="en-GB"/>
        </w:rPr>
        <w:t>Service standardization</w:t>
      </w:r>
    </w:p>
    <w:p w:rsidR="0075066E" w:rsidRDefault="0075066E" w:rsidP="0075066E">
      <w:pPr>
        <w:pStyle w:val="MijnStandaard"/>
        <w:rPr>
          <w:lang w:val="en-GB"/>
        </w:rPr>
      </w:pPr>
      <w:r>
        <w:rPr>
          <w:lang w:val="en-GB"/>
        </w:rPr>
        <w:t>= core service (e.g. McDonalds), some adaption with local staff</w:t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Kop2mijn"/>
      </w:pPr>
      <w:r>
        <w:t>Adaptation/localization perspective</w:t>
      </w:r>
    </w:p>
    <w:p w:rsid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t>= operate in ≠ countries for which the product an</w:t>
      </w:r>
      <w:r>
        <w:rPr>
          <w:lang w:val="en-GB"/>
        </w:rPr>
        <w:t>d other mm elements are adapted</w:t>
      </w:r>
    </w:p>
    <w:p w:rsid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sym w:font="Wingdings" w:char="F0E0"/>
      </w:r>
      <w:r>
        <w:rPr>
          <w:lang w:val="en-GB"/>
        </w:rPr>
        <w:t xml:space="preserve"> Relatively high cost</w:t>
      </w:r>
    </w:p>
    <w:p w:rsid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sym w:font="Wingdings" w:char="F0E0"/>
      </w:r>
      <w:r>
        <w:rPr>
          <w:lang w:val="en-GB"/>
        </w:rPr>
        <w:t xml:space="preserve"> Production x distribution in </w:t>
      </w:r>
      <w:r w:rsidRPr="0075066E">
        <w:rPr>
          <w:lang w:val="en-GB"/>
        </w:rPr>
        <w:t>≠</w:t>
      </w:r>
      <w:r>
        <w:rPr>
          <w:lang w:val="en-GB"/>
        </w:rPr>
        <w:t xml:space="preserve"> countries</w:t>
      </w:r>
    </w:p>
    <w:p w:rsidR="0075066E" w:rsidRPr="0075066E" w:rsidRDefault="0075066E" w:rsidP="0075066E">
      <w:pPr>
        <w:pStyle w:val="MijnStandaard"/>
        <w:rPr>
          <w:lang w:val="en-GB"/>
        </w:rPr>
      </w:pPr>
      <w:r w:rsidRPr="0075066E">
        <w:rPr>
          <w:lang w:val="en-GB"/>
        </w:rPr>
        <w:sym w:font="Wingdings" w:char="F0E0"/>
      </w:r>
      <w:r>
        <w:rPr>
          <w:lang w:val="en-GB"/>
        </w:rPr>
        <w:t xml:space="preserve"> applied in multi-domestic markets with strong local preferences</w:t>
      </w:r>
    </w:p>
    <w:p w:rsidR="0075066E" w:rsidRDefault="0075066E" w:rsidP="0075066E">
      <w:pPr>
        <w:pStyle w:val="MijnStandaard"/>
        <w:rPr>
          <w:lang w:val="en-GB"/>
        </w:rPr>
      </w:pPr>
      <w:r>
        <w:rPr>
          <w:lang w:val="en-GB"/>
        </w:rPr>
        <w:t>e.g. Cola (Diet coke in America), Ikea, GM</w:t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75066E" w:rsidP="0075066E">
      <w:pPr>
        <w:pStyle w:val="MijnStandaard"/>
        <w:rPr>
          <w:b/>
          <w:lang w:val="en-GB"/>
        </w:rPr>
      </w:pPr>
      <w:r w:rsidRPr="0075066E">
        <w:rPr>
          <w:b/>
          <w:lang w:val="en-GB"/>
        </w:rPr>
        <w:t>Benefits of adaptation</w:t>
      </w:r>
    </w:p>
    <w:p w:rsidR="0075066E" w:rsidRDefault="0075066E" w:rsidP="0075066E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Better match to local needs x preferences</w:t>
      </w:r>
    </w:p>
    <w:p w:rsidR="0075066E" w:rsidRDefault="0075066E" w:rsidP="0075066E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Creates “uniqueness” </w:t>
      </w:r>
    </w:p>
    <w:p w:rsidR="0075066E" w:rsidRDefault="0075066E" w:rsidP="0075066E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Uses existing networks in country</w:t>
      </w:r>
    </w:p>
    <w:p w:rsidR="0075066E" w:rsidRDefault="0075066E" w:rsidP="0075066E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Avoid taxes x trade barriers if product is localized</w:t>
      </w:r>
    </w:p>
    <w:p w:rsidR="0075066E" w:rsidRPr="0075066E" w:rsidRDefault="0075066E" w:rsidP="0075066E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Shows commitment of company</w:t>
      </w:r>
    </w:p>
    <w:p w:rsidR="0075066E" w:rsidRDefault="0075066E" w:rsidP="0075066E">
      <w:pPr>
        <w:pStyle w:val="MijnStandaard"/>
        <w:rPr>
          <w:lang w:val="en-GB"/>
        </w:rPr>
      </w:pPr>
    </w:p>
    <w:p w:rsidR="0075066E" w:rsidRDefault="00C775C2" w:rsidP="00C775C2">
      <w:pPr>
        <w:pStyle w:val="Kop2mijn"/>
      </w:pPr>
      <w:r>
        <w:br w:type="column"/>
      </w:r>
      <w:r>
        <w:lastRenderedPageBreak/>
        <w:t>Ozsomer x Simonin 2004: Standardization or adaptation?</w:t>
      </w:r>
    </w:p>
    <w:p w:rsidR="00C775C2" w:rsidRDefault="00C775C2" w:rsidP="00C775C2">
      <w:pPr>
        <w:pStyle w:val="MijnStandaard"/>
      </w:pPr>
    </w:p>
    <w:p w:rsidR="00C775C2" w:rsidRPr="00C775C2" w:rsidRDefault="00C775C2" w:rsidP="00C775C2">
      <w:pPr>
        <w:pStyle w:val="MijnStandaard"/>
        <w:rPr>
          <w:b/>
          <w:lang w:val="en-GB"/>
        </w:rPr>
      </w:pPr>
      <w:r w:rsidRPr="00C775C2">
        <w:rPr>
          <w:b/>
          <w:lang w:val="en-GB"/>
        </w:rPr>
        <w:t>Standardization &amp; performance</w:t>
      </w:r>
    </w:p>
    <w:p w:rsidR="0075066E" w:rsidRDefault="00C775C2" w:rsidP="0075066E">
      <w:pPr>
        <w:pStyle w:val="MijnStandaard"/>
        <w:rPr>
          <w:lang w:val="en-GB"/>
        </w:rPr>
      </w:pPr>
      <w:r w:rsidRPr="00C775C2">
        <w:rPr>
          <w:lang w:val="en-GB"/>
        </w:rPr>
        <w:sym w:font="Wingdings" w:char="F0E0"/>
      </w:r>
      <w:r>
        <w:rPr>
          <w:lang w:val="en-GB"/>
        </w:rPr>
        <w:t xml:space="preserve"> Good to centralize product decisions</w:t>
      </w:r>
    </w:p>
    <w:p w:rsidR="00C775C2" w:rsidRDefault="00C775C2" w:rsidP="0075066E">
      <w:pPr>
        <w:pStyle w:val="MijnStandaard"/>
        <w:rPr>
          <w:lang w:val="en-GB"/>
        </w:rPr>
      </w:pPr>
      <w:r>
        <w:rPr>
          <w:lang w:val="en-GB"/>
        </w:rPr>
        <w:t>(product char, branding &amp; packaging decisions)</w:t>
      </w:r>
    </w:p>
    <w:p w:rsidR="00C775C2" w:rsidRDefault="00C775C2" w:rsidP="0075066E">
      <w:pPr>
        <w:pStyle w:val="MijnStandaard"/>
        <w:rPr>
          <w:noProof/>
          <w:lang w:val="en-GB" w:eastAsia="en-GB"/>
        </w:rPr>
      </w:pPr>
      <w:r w:rsidRPr="00C775C2">
        <w:rPr>
          <w:lang w:val="en-GB"/>
        </w:rPr>
        <w:sym w:font="Wingdings" w:char="F0E0"/>
      </w:r>
      <w:r>
        <w:rPr>
          <w:lang w:val="en-GB"/>
        </w:rPr>
        <w:t xml:space="preserve"> Not good to centralize non-product decisions (pricing, sales force &amp; sales promotion)</w:t>
      </w:r>
      <w:r w:rsidRPr="00C775C2"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w:drawing>
          <wp:inline distT="0" distB="0" distL="0" distR="0" wp14:anchorId="29365BC8" wp14:editId="256BDE46">
            <wp:extent cx="2492375" cy="1543050"/>
            <wp:effectExtent l="0" t="0" r="3175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25" t="38227" r="5092" b="18080"/>
                    <a:stretch/>
                  </pic:blipFill>
                  <pic:spPr bwMode="auto">
                    <a:xfrm>
                      <a:off x="0" y="0"/>
                      <a:ext cx="2492375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75C2" w:rsidRDefault="00C775C2" w:rsidP="0075066E">
      <w:pPr>
        <w:pStyle w:val="MijnStandaard"/>
        <w:rPr>
          <w:noProof/>
          <w:lang w:val="en-GB" w:eastAsia="en-GB"/>
        </w:rPr>
      </w:pPr>
    </w:p>
    <w:p w:rsidR="00C775C2" w:rsidRDefault="00C775C2" w:rsidP="00C775C2">
      <w:pPr>
        <w:pStyle w:val="Kop2mijn"/>
        <w:rPr>
          <w:noProof/>
          <w:lang w:eastAsia="en-GB"/>
        </w:rPr>
      </w:pPr>
      <w:r>
        <w:rPr>
          <w:noProof/>
          <w:lang w:eastAsia="en-GB"/>
        </w:rPr>
        <w:t>Lemmens et al. 2007: Standardization in Western Europe?</w:t>
      </w:r>
    </w:p>
    <w:p w:rsidR="00C775C2" w:rsidRDefault="00C775C2" w:rsidP="0075066E">
      <w:pPr>
        <w:pStyle w:val="MijnStandaard"/>
        <w:rPr>
          <w:noProof/>
          <w:lang w:val="en-GB" w:eastAsia="en-GB"/>
        </w:rPr>
      </w:pPr>
      <w:r w:rsidRPr="00C775C2">
        <w:rPr>
          <w:noProof/>
          <w:lang w:val="en-GB" w:eastAsia="en-GB"/>
        </w:rPr>
        <w:sym w:font="Wingdings" w:char="F0E0"/>
      </w:r>
      <w:r>
        <w:rPr>
          <w:noProof/>
          <w:lang w:val="en-GB" w:eastAsia="en-GB"/>
        </w:rPr>
        <w:t xml:space="preserve"> Single market with eco of scale &amp; coordinated strategic moves?</w:t>
      </w:r>
    </w:p>
    <w:p w:rsidR="00C775C2" w:rsidRDefault="00C775C2" w:rsidP="0075066E">
      <w:pPr>
        <w:pStyle w:val="MijnStandaard"/>
        <w:rPr>
          <w:noProof/>
          <w:lang w:val="en-GB" w:eastAsia="en-GB"/>
        </w:rPr>
      </w:pPr>
      <w:r w:rsidRPr="00C775C2">
        <w:rPr>
          <w:noProof/>
          <w:lang w:val="en-GB" w:eastAsia="en-GB"/>
        </w:rPr>
        <w:sym w:font="Wingdings" w:char="F0E0"/>
      </w:r>
      <w:r>
        <w:rPr>
          <w:noProof/>
          <w:lang w:val="en-GB" w:eastAsia="en-GB"/>
        </w:rPr>
        <w:t xml:space="preserve"> Coherence btwn Consumer confidence index of different countries (ST vs LT)</w:t>
      </w:r>
    </w:p>
    <w:p w:rsidR="00C775C2" w:rsidRDefault="00C775C2" w:rsidP="0075066E">
      <w:pPr>
        <w:pStyle w:val="MijnStandaard"/>
        <w:rPr>
          <w:noProof/>
          <w:lang w:val="en-GB" w:eastAsia="en-GB"/>
        </w:rPr>
      </w:pPr>
    </w:p>
    <w:p w:rsidR="00C775C2" w:rsidRPr="00C775C2" w:rsidRDefault="00C775C2" w:rsidP="0075066E">
      <w:pPr>
        <w:pStyle w:val="MijnStandaard"/>
        <w:rPr>
          <w:b/>
          <w:noProof/>
          <w:lang w:val="en-GB" w:eastAsia="en-GB"/>
        </w:rPr>
      </w:pPr>
      <w:r w:rsidRPr="00C775C2">
        <w:rPr>
          <w:b/>
          <w:noProof/>
          <w:lang w:val="en-GB" w:eastAsia="en-GB"/>
        </w:rPr>
        <w:t>Leading indicator of many purchase decisions</w:t>
      </w:r>
    </w:p>
    <w:p w:rsidR="00C775C2" w:rsidRDefault="00C775C2" w:rsidP="00C775C2">
      <w:pPr>
        <w:pStyle w:val="MijnStandaard"/>
        <w:numPr>
          <w:ilvl w:val="0"/>
          <w:numId w:val="14"/>
        </w:numPr>
        <w:rPr>
          <w:noProof/>
          <w:lang w:val="en-GB" w:eastAsia="en-GB"/>
        </w:rPr>
      </w:pPr>
      <w:r>
        <w:rPr>
          <w:noProof/>
          <w:lang w:val="en-GB" w:eastAsia="en-GB"/>
        </w:rPr>
        <w:t>Willingness to buy x expenditures for different goods</w:t>
      </w:r>
    </w:p>
    <w:p w:rsidR="00C775C2" w:rsidRDefault="00C775C2" w:rsidP="00C775C2">
      <w:pPr>
        <w:pStyle w:val="MijnStandaard"/>
        <w:numPr>
          <w:ilvl w:val="0"/>
          <w:numId w:val="14"/>
        </w:numPr>
        <w:rPr>
          <w:noProof/>
          <w:lang w:val="en-GB" w:eastAsia="en-GB"/>
        </w:rPr>
      </w:pPr>
      <w:r>
        <w:rPr>
          <w:noProof/>
          <w:lang w:val="en-GB" w:eastAsia="en-GB"/>
        </w:rPr>
        <w:t>Used for forecasting recession periods</w:t>
      </w:r>
    </w:p>
    <w:p w:rsidR="00C775C2" w:rsidRDefault="00C775C2" w:rsidP="00C775C2">
      <w:pPr>
        <w:pStyle w:val="MijnStandaard"/>
        <w:numPr>
          <w:ilvl w:val="0"/>
          <w:numId w:val="14"/>
        </w:numPr>
        <w:rPr>
          <w:noProof/>
          <w:lang w:val="en-GB" w:eastAsia="en-GB"/>
        </w:rPr>
      </w:pPr>
      <w:r>
        <w:rPr>
          <w:noProof/>
          <w:lang w:val="en-GB" w:eastAsia="en-GB"/>
        </w:rPr>
        <w:t>Linked to P sensitivity</w:t>
      </w:r>
    </w:p>
    <w:p w:rsidR="00C775C2" w:rsidRPr="00C775C2" w:rsidRDefault="00C775C2" w:rsidP="0075066E">
      <w:pPr>
        <w:pStyle w:val="MijnStandaard"/>
        <w:rPr>
          <w:b/>
          <w:noProof/>
          <w:lang w:val="en-GB" w:eastAsia="en-GB"/>
        </w:rPr>
      </w:pPr>
    </w:p>
    <w:p w:rsidR="00C775C2" w:rsidRDefault="00C775C2" w:rsidP="0075066E">
      <w:pPr>
        <w:pStyle w:val="MijnStandaard"/>
        <w:rPr>
          <w:noProof/>
          <w:lang w:val="en-GB" w:eastAsia="en-GB"/>
        </w:rPr>
      </w:pPr>
      <w:r w:rsidRPr="00C775C2">
        <w:rPr>
          <w:b/>
          <w:noProof/>
          <w:lang w:val="en-GB" w:eastAsia="en-GB"/>
        </w:rPr>
        <w:t>Consumer confidence indicator</w:t>
      </w:r>
      <w:r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w:br/>
        <w:t>= useful segmentation info!</w:t>
      </w:r>
    </w:p>
    <w:p w:rsidR="00C775C2" w:rsidRDefault="00C775C2" w:rsidP="00C775C2">
      <w:pPr>
        <w:pStyle w:val="MijnStandaard"/>
        <w:numPr>
          <w:ilvl w:val="0"/>
          <w:numId w:val="13"/>
        </w:numPr>
        <w:rPr>
          <w:noProof/>
          <w:lang w:val="en-GB" w:eastAsia="en-GB"/>
        </w:rPr>
      </w:pPr>
      <w:r>
        <w:rPr>
          <w:noProof/>
          <w:lang w:val="en-GB" w:eastAsia="en-GB"/>
        </w:rPr>
        <w:t>Very little cohesion in ST horizon</w:t>
      </w:r>
      <w:r>
        <w:rPr>
          <w:noProof/>
          <w:lang w:val="en-GB" w:eastAsia="en-GB"/>
        </w:rPr>
        <w:br/>
        <w:t>= Price promotions</w:t>
      </w:r>
    </w:p>
    <w:p w:rsidR="00C775C2" w:rsidRPr="00C775C2" w:rsidRDefault="00C775C2" w:rsidP="00C775C2">
      <w:pPr>
        <w:pStyle w:val="MijnStandaard"/>
        <w:numPr>
          <w:ilvl w:val="0"/>
          <w:numId w:val="13"/>
        </w:numPr>
        <w:rPr>
          <w:noProof/>
          <w:lang w:val="en-GB" w:eastAsia="en-GB"/>
        </w:rPr>
      </w:pPr>
      <w:r>
        <w:rPr>
          <w:noProof/>
          <w:lang w:val="en-GB" w:eastAsia="en-GB"/>
        </w:rPr>
        <w:t>Much more cohesion on LT horizon</w:t>
      </w:r>
      <w:r>
        <w:rPr>
          <w:noProof/>
          <w:lang w:val="en-GB" w:eastAsia="en-GB"/>
        </w:rPr>
        <w:br/>
        <w:t>= regular P∆, brand-building activities</w:t>
      </w:r>
      <w:r>
        <w:rPr>
          <w:noProof/>
          <w:lang w:val="en-GB" w:eastAsia="en-GB"/>
        </w:rPr>
        <w:br/>
        <w:t>= not dependent on geographical distance, but related to economic distance x cultural distance</w:t>
      </w:r>
    </w:p>
    <w:p w:rsidR="00DA6501" w:rsidRDefault="00DA6501" w:rsidP="0075066E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7AFFA330" wp14:editId="61B217A5">
            <wp:simplePos x="0" y="0"/>
            <wp:positionH relativeFrom="margin">
              <wp:align>left</wp:align>
            </wp:positionH>
            <wp:positionV relativeFrom="paragraph">
              <wp:posOffset>86360</wp:posOffset>
            </wp:positionV>
            <wp:extent cx="2438400" cy="2179320"/>
            <wp:effectExtent l="0" t="0" r="0" b="0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565" t="35875" r="36838" b="17075"/>
                    <a:stretch/>
                  </pic:blipFill>
                  <pic:spPr bwMode="auto">
                    <a:xfrm>
                      <a:off x="0" y="0"/>
                      <a:ext cx="2438400" cy="217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6501" w:rsidRPr="00DA6501" w:rsidRDefault="00DA6501" w:rsidP="00DA6501">
      <w:pPr>
        <w:rPr>
          <w:lang w:val="en-GB"/>
        </w:rPr>
      </w:pPr>
    </w:p>
    <w:p w:rsidR="00DA6501" w:rsidRPr="00DA6501" w:rsidRDefault="00DA6501" w:rsidP="00DA6501">
      <w:pPr>
        <w:rPr>
          <w:lang w:val="en-GB"/>
        </w:rPr>
      </w:pPr>
    </w:p>
    <w:p w:rsidR="00DA6501" w:rsidRPr="00DA6501" w:rsidRDefault="00DA6501" w:rsidP="00DA6501">
      <w:pPr>
        <w:rPr>
          <w:lang w:val="en-GB"/>
        </w:rPr>
      </w:pPr>
    </w:p>
    <w:p w:rsidR="00DA6501" w:rsidRPr="00DA6501" w:rsidRDefault="00DA6501" w:rsidP="00DA6501">
      <w:pPr>
        <w:rPr>
          <w:lang w:val="en-GB"/>
        </w:rPr>
      </w:pPr>
    </w:p>
    <w:p w:rsidR="00DA6501" w:rsidRDefault="00DA6501" w:rsidP="00DA6501">
      <w:pPr>
        <w:rPr>
          <w:lang w:val="en-GB"/>
        </w:rPr>
      </w:pPr>
    </w:p>
    <w:p w:rsidR="00C775C2" w:rsidRDefault="00C775C2" w:rsidP="00DA6501">
      <w:pPr>
        <w:rPr>
          <w:lang w:val="en-GB"/>
        </w:rPr>
      </w:pPr>
    </w:p>
    <w:p w:rsidR="00DA6501" w:rsidRDefault="00DA6501" w:rsidP="00DA6501">
      <w:pPr>
        <w:rPr>
          <w:lang w:val="en-GB"/>
        </w:rPr>
      </w:pPr>
    </w:p>
    <w:p w:rsidR="00DA6501" w:rsidRDefault="00DA6501" w:rsidP="00DA6501">
      <w:pPr>
        <w:rPr>
          <w:lang w:val="en-GB"/>
        </w:rPr>
      </w:pPr>
    </w:p>
    <w:p w:rsidR="00DA6501" w:rsidRDefault="00DA6501" w:rsidP="00DA6501">
      <w:pPr>
        <w:rPr>
          <w:lang w:val="en-GB"/>
        </w:rPr>
      </w:pPr>
    </w:p>
    <w:p w:rsidR="00DA6501" w:rsidRDefault="00DA6501" w:rsidP="00DA6501">
      <w:pPr>
        <w:rPr>
          <w:lang w:val="en-GB"/>
        </w:rPr>
      </w:pPr>
    </w:p>
    <w:p w:rsidR="00DA6501" w:rsidRDefault="00DA6501" w:rsidP="00DA6501">
      <w:pPr>
        <w:rPr>
          <w:lang w:val="en-GB"/>
        </w:rPr>
      </w:pPr>
    </w:p>
    <w:p w:rsidR="00DA6501" w:rsidRDefault="00DA6501" w:rsidP="00DA6501">
      <w:pPr>
        <w:pStyle w:val="Kop1mijn"/>
      </w:pPr>
      <w:r>
        <w:lastRenderedPageBreak/>
        <w:t>3. GLOBAL VS LOCAL BRANDS</w:t>
      </w:r>
    </w:p>
    <w:p w:rsidR="00DA6501" w:rsidRDefault="00014BD6" w:rsidP="00DA6501">
      <w:pPr>
        <w:pStyle w:val="Kop2mijn"/>
      </w:pPr>
      <w:r>
        <w:t>Benefits of global brands</w:t>
      </w:r>
    </w:p>
    <w:p w:rsidR="00014BD6" w:rsidRDefault="00014BD6" w:rsidP="00014BD6">
      <w:pPr>
        <w:pStyle w:val="MijnStandaard"/>
        <w:numPr>
          <w:ilvl w:val="0"/>
          <w:numId w:val="16"/>
        </w:numPr>
        <w:rPr>
          <w:lang w:val="en-GB"/>
        </w:rPr>
      </w:pPr>
      <w:r w:rsidRPr="00014BD6">
        <w:rPr>
          <w:lang w:val="en-GB"/>
        </w:rPr>
        <w:t>Economies of scale</w:t>
      </w:r>
      <w:r w:rsidRPr="00014BD6">
        <w:rPr>
          <w:lang w:val="en-GB"/>
        </w:rPr>
        <w:br/>
        <w:t>(building brand from scratch over &amp;</w:t>
      </w:r>
      <w:r>
        <w:rPr>
          <w:lang w:val="en-GB"/>
        </w:rPr>
        <w:t xml:space="preserve"> over costs a lot of money, e.g. Unilever)</w:t>
      </w:r>
      <w:r>
        <w:rPr>
          <w:lang w:val="en-GB"/>
        </w:rPr>
        <w:br/>
        <w:t>e.g. Ikea</w:t>
      </w:r>
    </w:p>
    <w:p w:rsidR="00014BD6" w:rsidRDefault="00014BD6" w:rsidP="00014BD6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Global visibility and reputation</w:t>
      </w:r>
      <w:r>
        <w:rPr>
          <w:lang w:val="en-GB"/>
        </w:rPr>
        <w:br/>
        <w:t>= focus on 1 product category</w:t>
      </w:r>
      <w:r>
        <w:rPr>
          <w:lang w:val="en-GB"/>
        </w:rPr>
        <w:br/>
        <w:t>= company name as brand name</w:t>
      </w:r>
      <w:r>
        <w:rPr>
          <w:lang w:val="en-GB"/>
        </w:rPr>
        <w:br/>
        <w:t>E.g. nike</w:t>
      </w:r>
    </w:p>
    <w:p w:rsidR="00014BD6" w:rsidRDefault="00014BD6" w:rsidP="00014BD6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Cross-country learning effects</w:t>
      </w:r>
    </w:p>
    <w:p w:rsidR="00014BD6" w:rsidRDefault="00014BD6" w:rsidP="00014BD6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Global sourcing benefits</w:t>
      </w:r>
      <w:r>
        <w:rPr>
          <w:lang w:val="en-GB"/>
        </w:rPr>
        <w:br/>
        <w:t>e.g. Indian call centers</w:t>
      </w:r>
    </w:p>
    <w:p w:rsidR="00014BD6" w:rsidRDefault="00014BD6" w:rsidP="00014BD6">
      <w:pPr>
        <w:pStyle w:val="MijnStandaard"/>
        <w:rPr>
          <w:lang w:val="en-GB"/>
        </w:rPr>
      </w:pPr>
    </w:p>
    <w:p w:rsidR="00014BD6" w:rsidRDefault="00014BD6" w:rsidP="00014BD6">
      <w:pPr>
        <w:pStyle w:val="Kop2mijn"/>
      </w:pPr>
      <w:r>
        <w:t>Holt et al 2004: How do global brands influence consumer behaviour?</w:t>
      </w:r>
    </w:p>
    <w:p w:rsidR="00014BD6" w:rsidRPr="00014BD6" w:rsidRDefault="00014BD6" w:rsidP="00014BD6">
      <w:pPr>
        <w:pStyle w:val="MijnStandaard"/>
        <w:numPr>
          <w:ilvl w:val="0"/>
          <w:numId w:val="17"/>
        </w:numPr>
        <w:rPr>
          <w:lang w:val="en-GB"/>
        </w:rPr>
      </w:pPr>
      <w:r w:rsidRPr="00014BD6">
        <w:rPr>
          <w:lang w:val="en-GB"/>
        </w:rPr>
        <w:t>Quality signal</w:t>
      </w:r>
      <w:r w:rsidRPr="00014BD6">
        <w:rPr>
          <w:lang w:val="en-GB"/>
        </w:rPr>
        <w:br/>
        <w:t>= global brands perceived more qualitative</w:t>
      </w:r>
    </w:p>
    <w:p w:rsidR="00014BD6" w:rsidRDefault="00014BD6" w:rsidP="00014BD6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Global myth</w:t>
      </w:r>
      <w:r>
        <w:rPr>
          <w:lang w:val="en-GB"/>
        </w:rPr>
        <w:br/>
        <w:t>= symbols of cultural ideals</w:t>
      </w:r>
      <w:r>
        <w:rPr>
          <w:lang w:val="en-GB"/>
        </w:rPr>
        <w:br/>
        <w:t>“citizen of the world”</w:t>
      </w:r>
    </w:p>
    <w:p w:rsidR="00014BD6" w:rsidRDefault="00014BD6" w:rsidP="00014BD6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Social responsibility of global brands</w:t>
      </w:r>
      <w:r>
        <w:rPr>
          <w:lang w:val="en-GB"/>
        </w:rPr>
        <w:br/>
        <w:t xml:space="preserve">e.g. Nestlé, McDonald’s </w:t>
      </w:r>
    </w:p>
    <w:p w:rsidR="00014BD6" w:rsidRDefault="00014BD6" w:rsidP="00014BD6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No impact of American values!</w:t>
      </w:r>
    </w:p>
    <w:p w:rsidR="00014BD6" w:rsidRDefault="00014BD6" w:rsidP="00014BD6">
      <w:pPr>
        <w:pStyle w:val="MijnStandaard"/>
        <w:rPr>
          <w:lang w:val="en-GB"/>
        </w:rPr>
      </w:pPr>
    </w:p>
    <w:p w:rsidR="00014BD6" w:rsidRDefault="00014BD6" w:rsidP="00014BD6">
      <w:pPr>
        <w:pStyle w:val="Kop2mijn"/>
      </w:pPr>
      <w:r>
        <w:t>Alden et al 2006: Who chooses global brands?</w:t>
      </w:r>
    </w:p>
    <w:p w:rsidR="00230046" w:rsidRDefault="00230046" w:rsidP="00230046">
      <w:pPr>
        <w:pStyle w:val="MijnStandaard"/>
        <w:rPr>
          <w:b/>
        </w:rPr>
      </w:pPr>
      <w:r w:rsidRPr="00230046">
        <w:rPr>
          <w:b/>
        </w:rPr>
        <w:t>Global consumption orientation GCO</w:t>
      </w:r>
    </w:p>
    <w:p w:rsidR="00230046" w:rsidRDefault="00230046" w:rsidP="00230046">
      <w:pPr>
        <w:pStyle w:val="MijnStandaard"/>
        <w:rPr>
          <w:lang w:val="en-GB"/>
        </w:rPr>
      </w:pPr>
      <w:r w:rsidRPr="00230046">
        <w:rPr>
          <w:lang w:val="en-GB"/>
        </w:rPr>
        <w:t>= Extent to which consumer expresses globalized, glocalized or localized prefrences</w:t>
      </w:r>
    </w:p>
    <w:p w:rsidR="00230046" w:rsidRDefault="00230046" w:rsidP="00230046">
      <w:pPr>
        <w:pStyle w:val="MijnStandaard"/>
        <w:rPr>
          <w:lang w:val="en-GB"/>
        </w:rPr>
      </w:pPr>
    </w:p>
    <w:p w:rsidR="00230046" w:rsidRPr="00230046" w:rsidRDefault="00230046" w:rsidP="00230046">
      <w:pPr>
        <w:pStyle w:val="MijnStandaard"/>
        <w:rPr>
          <w:lang w:val="en-GB"/>
        </w:rPr>
      </w:pPr>
      <w:r>
        <w:rPr>
          <w:lang w:val="en-GB"/>
        </w:rPr>
        <w:t>4 types of attitudinal responses</w:t>
      </w:r>
    </w:p>
    <w:p w:rsidR="00014BD6" w:rsidRDefault="00230046" w:rsidP="00230046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Global orientation</w:t>
      </w:r>
    </w:p>
    <w:p w:rsidR="00230046" w:rsidRDefault="00230046" w:rsidP="00230046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Local orientation</w:t>
      </w:r>
    </w:p>
    <w:p w:rsidR="00230046" w:rsidRDefault="00230046" w:rsidP="00230046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Glocal orientation</w:t>
      </w:r>
    </w:p>
    <w:p w:rsidR="00230046" w:rsidRPr="001135A1" w:rsidRDefault="00230046" w:rsidP="001135A1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Lack of interest</w:t>
      </w:r>
    </w:p>
    <w:p w:rsidR="001135A1" w:rsidRDefault="001135A1" w:rsidP="0023004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75A86840" wp14:editId="58B44CDE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247900" cy="1572302"/>
            <wp:effectExtent l="0" t="0" r="0" b="889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8201" t="37346" r="11541" b="25015"/>
                    <a:stretch/>
                  </pic:blipFill>
                  <pic:spPr bwMode="auto">
                    <a:xfrm>
                      <a:off x="0" y="0"/>
                      <a:ext cx="2247900" cy="1572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35A1" w:rsidRDefault="001135A1" w:rsidP="00230046">
      <w:pPr>
        <w:pStyle w:val="MijnStandaard"/>
        <w:rPr>
          <w:lang w:val="en-GB"/>
        </w:rPr>
      </w:pPr>
      <w:r>
        <w:rPr>
          <w:lang w:val="en-GB"/>
        </w:rPr>
        <w:t>GCO influenced by</w:t>
      </w:r>
    </w:p>
    <w:p w:rsidR="00230046" w:rsidRDefault="001135A1" w:rsidP="001135A1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 xml:space="preserve">Exposure to global cultural flows + </w:t>
      </w:r>
    </w:p>
    <w:p w:rsidR="001135A1" w:rsidRDefault="001135A1" w:rsidP="001135A1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Mass media from different countries</w:t>
      </w:r>
    </w:p>
    <w:p w:rsidR="001135A1" w:rsidRDefault="001135A1" w:rsidP="001135A1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 xml:space="preserve">International travel </w:t>
      </w:r>
      <w:r>
        <w:rPr>
          <w:lang w:val="en-GB"/>
        </w:rPr>
        <w:br/>
        <w:t>= mass migration exposure</w:t>
      </w:r>
    </w:p>
    <w:p w:rsidR="001135A1" w:rsidRDefault="001135A1" w:rsidP="001135A1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Materialism +</w:t>
      </w:r>
    </w:p>
    <w:p w:rsidR="001135A1" w:rsidRDefault="001135A1" w:rsidP="001135A1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Importance attached to possession</w:t>
      </w:r>
    </w:p>
    <w:p w:rsidR="001135A1" w:rsidRDefault="001135A1" w:rsidP="001135A1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Possession creates pleasure x happiness</w:t>
      </w:r>
    </w:p>
    <w:p w:rsidR="001135A1" w:rsidRDefault="001135A1" w:rsidP="001135A1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Susceptibility to normal influence –</w:t>
      </w:r>
    </w:p>
    <w:p w:rsidR="001135A1" w:rsidRDefault="001135A1" w:rsidP="001135A1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Importance attached to norms &amp; opinions of others</w:t>
      </w:r>
    </w:p>
    <w:p w:rsidR="001135A1" w:rsidRDefault="001135A1" w:rsidP="001135A1">
      <w:pPr>
        <w:pStyle w:val="MijnStandaard"/>
        <w:ind w:left="1440"/>
        <w:rPr>
          <w:lang w:val="en-GB"/>
        </w:rPr>
      </w:pPr>
    </w:p>
    <w:p w:rsidR="001135A1" w:rsidRDefault="001135A1" w:rsidP="001135A1">
      <w:pPr>
        <w:pStyle w:val="MijnStandaard"/>
        <w:rPr>
          <w:lang w:val="en-GB"/>
        </w:rPr>
      </w:pPr>
      <w:r w:rsidRPr="00230046">
        <w:rPr>
          <w:lang w:val="en-GB"/>
        </w:rPr>
        <w:sym w:font="Wingdings" w:char="F0E0"/>
      </w:r>
      <w:r w:rsidRPr="001135A1">
        <w:rPr>
          <w:lang w:val="en-GB"/>
        </w:rPr>
        <w:t xml:space="preserve"> GCO influences global brand attitudes &amp; consumer ethnocentrism (CET, appropriateness of buying foreign products)</w:t>
      </w:r>
    </w:p>
    <w:p w:rsidR="008D5C15" w:rsidRDefault="008D5C15" w:rsidP="001135A1">
      <w:pPr>
        <w:pStyle w:val="MijnStandaard"/>
        <w:rPr>
          <w:lang w:val="en-GB"/>
        </w:rPr>
      </w:pPr>
    </w:p>
    <w:p w:rsidR="008D5C15" w:rsidRPr="008D5C15" w:rsidRDefault="008D5C15" w:rsidP="008D5C15">
      <w:pPr>
        <w:pStyle w:val="Kop2mijn"/>
        <w:rPr>
          <w:lang w:val="en-GB"/>
        </w:rPr>
      </w:pPr>
      <w:r w:rsidRPr="008D5C15">
        <w:rPr>
          <w:lang w:val="en-GB"/>
        </w:rPr>
        <w:br w:type="column"/>
      </w:r>
      <w:r w:rsidRPr="008D5C15">
        <w:rPr>
          <w:lang w:val="en-GB"/>
        </w:rPr>
        <w:lastRenderedPageBreak/>
        <w:t>Steenkamp &amp; de Jong 2010: attitude towards global vs local brands</w:t>
      </w:r>
    </w:p>
    <w:p w:rsidR="008D5C15" w:rsidRDefault="008D5C15" w:rsidP="008D5C15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10087954" wp14:editId="30235818">
            <wp:simplePos x="0" y="0"/>
            <wp:positionH relativeFrom="margin">
              <wp:posOffset>3550920</wp:posOffset>
            </wp:positionH>
            <wp:positionV relativeFrom="paragraph">
              <wp:posOffset>43815</wp:posOffset>
            </wp:positionV>
            <wp:extent cx="2456180" cy="1609725"/>
            <wp:effectExtent l="0" t="0" r="1270" b="9525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028" t="40580" r="11706" b="25309"/>
                    <a:stretch/>
                  </pic:blipFill>
                  <pic:spPr bwMode="auto">
                    <a:xfrm>
                      <a:off x="0" y="0"/>
                      <a:ext cx="245618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C15" w:rsidRPr="008D5C15" w:rsidRDefault="008D5C15" w:rsidP="008D5C15">
      <w:pPr>
        <w:pStyle w:val="MijnStandaard"/>
        <w:rPr>
          <w:lang w:val="en-GB"/>
        </w:rPr>
      </w:pPr>
      <w:r w:rsidRPr="008D5C15">
        <w:rPr>
          <w:lang w:val="en-GB"/>
        </w:rPr>
        <w:t xml:space="preserve">Glalienation: don’t like </w:t>
      </w:r>
      <w:r>
        <w:rPr>
          <w:lang w:val="en-GB"/>
        </w:rPr>
        <w:t>brands at all</w:t>
      </w:r>
      <w:r w:rsidRPr="008D5C15">
        <w:rPr>
          <w:lang w:val="en-GB"/>
        </w:rPr>
        <w:br/>
      </w:r>
      <w:r>
        <w:rPr>
          <w:lang w:val="en-GB"/>
        </w:rPr>
        <w:t>Localization: local &gt; global</w:t>
      </w:r>
    </w:p>
    <w:p w:rsidR="008D5C15" w:rsidRDefault="008D5C15" w:rsidP="008D5C15">
      <w:pPr>
        <w:pStyle w:val="MijnStandaard"/>
        <w:rPr>
          <w:lang w:val="en-GB"/>
        </w:rPr>
      </w:pPr>
      <w:r>
        <w:rPr>
          <w:lang w:val="en-GB"/>
        </w:rPr>
        <w:t>Homogenization: global &gt; local</w:t>
      </w:r>
    </w:p>
    <w:p w:rsidR="008D5C15" w:rsidRDefault="008D5C15" w:rsidP="008D5C15">
      <w:pPr>
        <w:pStyle w:val="MijnStandaard"/>
        <w:rPr>
          <w:lang w:val="en-GB"/>
        </w:rPr>
      </w:pPr>
      <w:r>
        <w:rPr>
          <w:lang w:val="en-GB"/>
        </w:rPr>
        <w:t>Glocalization: global = local</w:t>
      </w:r>
    </w:p>
    <w:p w:rsidR="008D5C15" w:rsidRDefault="008D5C15" w:rsidP="008D5C15">
      <w:pPr>
        <w:pStyle w:val="MijnStandaard"/>
        <w:rPr>
          <w:lang w:val="en-GB"/>
        </w:rPr>
      </w:pPr>
    </w:p>
    <w:p w:rsidR="008D5C15" w:rsidRDefault="008D5C15" w:rsidP="008D5C15">
      <w:pPr>
        <w:pStyle w:val="MijnStandaard"/>
        <w:rPr>
          <w:lang w:val="en-GB"/>
        </w:rPr>
      </w:pPr>
      <w:r>
        <w:rPr>
          <w:lang w:val="en-GB"/>
        </w:rPr>
        <w:t>e.g. Dutch Males = don’t like brands</w:t>
      </w:r>
      <w:r>
        <w:rPr>
          <w:lang w:val="en-GB"/>
        </w:rPr>
        <w:br/>
        <w:t>Materialism creates glocalization</w:t>
      </w:r>
    </w:p>
    <w:p w:rsidR="008D5C15" w:rsidRDefault="008D5C15" w:rsidP="008D5C15">
      <w:pPr>
        <w:pStyle w:val="MijnStandaard"/>
        <w:rPr>
          <w:lang w:val="en-GB"/>
        </w:rPr>
      </w:pPr>
      <w:r>
        <w:rPr>
          <w:lang w:val="en-GB"/>
        </w:rPr>
        <w:t>Emphasis on tradition &amp; conformity = localization</w:t>
      </w:r>
    </w:p>
    <w:p w:rsidR="008D5C15" w:rsidRPr="008D5C15" w:rsidRDefault="008D5C15" w:rsidP="008D5C15">
      <w:pPr>
        <w:pStyle w:val="MijnStandaard"/>
        <w:rPr>
          <w:lang w:val="en-GB"/>
        </w:rPr>
      </w:pPr>
    </w:p>
    <w:sectPr w:rsidR="008D5C15" w:rsidRPr="008D5C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5A1" w:rsidRDefault="005C35A1" w:rsidP="009972AB">
      <w:pPr>
        <w:spacing w:after="0" w:line="240" w:lineRule="auto"/>
      </w:pPr>
      <w:r>
        <w:separator/>
      </w:r>
    </w:p>
  </w:endnote>
  <w:endnote w:type="continuationSeparator" w:id="0">
    <w:p w:rsidR="005C35A1" w:rsidRDefault="005C35A1" w:rsidP="00997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E1" w:rsidRDefault="00960DE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84244"/>
      <w:docPartObj>
        <w:docPartGallery w:val="Page Numbers (Bottom of Page)"/>
        <w:docPartUnique/>
      </w:docPartObj>
    </w:sdtPr>
    <w:sdtEndPr/>
    <w:sdtContent>
      <w:p w:rsidR="009972AB" w:rsidRDefault="00960DE1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9972AB">
          <w:fldChar w:fldCharType="begin"/>
        </w:r>
        <w:r w:rsidR="009972AB">
          <w:instrText>PAGE   \* MERGEFORMAT</w:instrText>
        </w:r>
        <w:r w:rsidR="009972AB">
          <w:fldChar w:fldCharType="separate"/>
        </w:r>
        <w:r w:rsidRPr="00960DE1">
          <w:rPr>
            <w:noProof/>
            <w:lang w:val="nl-NL"/>
          </w:rPr>
          <w:t>1</w:t>
        </w:r>
        <w:r w:rsidR="009972AB">
          <w:fldChar w:fldCharType="end"/>
        </w:r>
      </w:p>
    </w:sdtContent>
  </w:sdt>
  <w:p w:rsidR="009972AB" w:rsidRDefault="009972AB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E1" w:rsidRDefault="00960DE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5A1" w:rsidRDefault="005C35A1" w:rsidP="009972AB">
      <w:pPr>
        <w:spacing w:after="0" w:line="240" w:lineRule="auto"/>
      </w:pPr>
      <w:r>
        <w:separator/>
      </w:r>
    </w:p>
  </w:footnote>
  <w:footnote w:type="continuationSeparator" w:id="0">
    <w:p w:rsidR="005C35A1" w:rsidRDefault="005C35A1" w:rsidP="00997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E1" w:rsidRDefault="00960DE1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E1" w:rsidRDefault="00960DE1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E1" w:rsidRDefault="00960DE1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36E90"/>
    <w:multiLevelType w:val="hybridMultilevel"/>
    <w:tmpl w:val="AB380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034C7"/>
    <w:multiLevelType w:val="hybridMultilevel"/>
    <w:tmpl w:val="C6E23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C6413"/>
    <w:multiLevelType w:val="hybridMultilevel"/>
    <w:tmpl w:val="E16EC4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6B2EB9"/>
    <w:multiLevelType w:val="hybridMultilevel"/>
    <w:tmpl w:val="7C3A2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FC4438"/>
    <w:multiLevelType w:val="hybridMultilevel"/>
    <w:tmpl w:val="B984A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8858A8"/>
    <w:multiLevelType w:val="hybridMultilevel"/>
    <w:tmpl w:val="F800C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618D3"/>
    <w:multiLevelType w:val="hybridMultilevel"/>
    <w:tmpl w:val="F2D09F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2796D"/>
    <w:multiLevelType w:val="hybridMultilevel"/>
    <w:tmpl w:val="1B6A0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4D6A7D"/>
    <w:multiLevelType w:val="hybridMultilevel"/>
    <w:tmpl w:val="0F429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D4364"/>
    <w:multiLevelType w:val="hybridMultilevel"/>
    <w:tmpl w:val="36281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0E343E"/>
    <w:multiLevelType w:val="hybridMultilevel"/>
    <w:tmpl w:val="F8F2E3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9D0C98"/>
    <w:multiLevelType w:val="hybridMultilevel"/>
    <w:tmpl w:val="B8A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71C57"/>
    <w:multiLevelType w:val="hybridMultilevel"/>
    <w:tmpl w:val="E422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8B6805"/>
    <w:multiLevelType w:val="hybridMultilevel"/>
    <w:tmpl w:val="2D48A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914E5"/>
    <w:multiLevelType w:val="hybridMultilevel"/>
    <w:tmpl w:val="B2526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A6540"/>
    <w:multiLevelType w:val="hybridMultilevel"/>
    <w:tmpl w:val="21FE7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C958F1"/>
    <w:multiLevelType w:val="hybridMultilevel"/>
    <w:tmpl w:val="9E605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902777"/>
    <w:multiLevelType w:val="hybridMultilevel"/>
    <w:tmpl w:val="65E802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6B6124"/>
    <w:multiLevelType w:val="hybridMultilevel"/>
    <w:tmpl w:val="F58E0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052F2"/>
    <w:multiLevelType w:val="hybridMultilevel"/>
    <w:tmpl w:val="9370B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9"/>
  </w:num>
  <w:num w:numId="4">
    <w:abstractNumId w:val="14"/>
  </w:num>
  <w:num w:numId="5">
    <w:abstractNumId w:val="1"/>
  </w:num>
  <w:num w:numId="6">
    <w:abstractNumId w:val="4"/>
  </w:num>
  <w:num w:numId="7">
    <w:abstractNumId w:val="8"/>
  </w:num>
  <w:num w:numId="8">
    <w:abstractNumId w:val="3"/>
  </w:num>
  <w:num w:numId="9">
    <w:abstractNumId w:val="16"/>
  </w:num>
  <w:num w:numId="10">
    <w:abstractNumId w:val="9"/>
  </w:num>
  <w:num w:numId="11">
    <w:abstractNumId w:val="18"/>
  </w:num>
  <w:num w:numId="12">
    <w:abstractNumId w:val="7"/>
  </w:num>
  <w:num w:numId="13">
    <w:abstractNumId w:val="5"/>
  </w:num>
  <w:num w:numId="14">
    <w:abstractNumId w:val="15"/>
  </w:num>
  <w:num w:numId="15">
    <w:abstractNumId w:val="0"/>
  </w:num>
  <w:num w:numId="16">
    <w:abstractNumId w:val="17"/>
  </w:num>
  <w:num w:numId="17">
    <w:abstractNumId w:val="2"/>
  </w:num>
  <w:num w:numId="18">
    <w:abstractNumId w:val="10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E68"/>
    <w:rsid w:val="00014BD6"/>
    <w:rsid w:val="000C2FDA"/>
    <w:rsid w:val="001135A1"/>
    <w:rsid w:val="00230046"/>
    <w:rsid w:val="004976AB"/>
    <w:rsid w:val="00583011"/>
    <w:rsid w:val="005C35A1"/>
    <w:rsid w:val="00730F74"/>
    <w:rsid w:val="0075066E"/>
    <w:rsid w:val="007C7B7D"/>
    <w:rsid w:val="00865C2E"/>
    <w:rsid w:val="008D5C15"/>
    <w:rsid w:val="00960DE1"/>
    <w:rsid w:val="009972AB"/>
    <w:rsid w:val="009A1C4A"/>
    <w:rsid w:val="00AA562A"/>
    <w:rsid w:val="00BB6E68"/>
    <w:rsid w:val="00C775C2"/>
    <w:rsid w:val="00DA6501"/>
    <w:rsid w:val="00F3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1C99F-B05B-41C7-A2F5-26598CEB8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75066E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997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972AB"/>
  </w:style>
  <w:style w:type="paragraph" w:styleId="Voettekst">
    <w:name w:val="footer"/>
    <w:basedOn w:val="Standaard"/>
    <w:link w:val="VoettekstChar"/>
    <w:uiPriority w:val="99"/>
    <w:unhideWhenUsed/>
    <w:rsid w:val="00997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97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dcterms:created xsi:type="dcterms:W3CDTF">2017-11-30T09:26:00Z</dcterms:created>
  <dcterms:modified xsi:type="dcterms:W3CDTF">2019-01-30T13:00:00Z</dcterms:modified>
</cp:coreProperties>
</file>