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29F" w:rsidRDefault="00A3282F" w:rsidP="00B64891">
      <w:pPr>
        <w:pStyle w:val="MijnTitel"/>
        <w:rPr>
          <w:lang w:val="en-GB"/>
        </w:rPr>
      </w:pPr>
      <w:r>
        <w:rPr>
          <w:lang w:val="en-GB"/>
        </w:rPr>
        <w:t>4. Bain International growth: why and how?</w:t>
      </w:r>
    </w:p>
    <w:p w:rsidR="00501B78" w:rsidRDefault="00501B78" w:rsidP="00501B78">
      <w:pPr>
        <w:pStyle w:val="Kop1mijn"/>
        <w:rPr>
          <w:lang w:val="en-GB"/>
        </w:rPr>
      </w:pPr>
      <w:r>
        <w:rPr>
          <w:lang w:val="en-GB"/>
        </w:rPr>
        <w:t>1. IMPORTANT CONCEPTS BEHIND SUCCESSFUL COMPANY EXPANSION</w:t>
      </w:r>
    </w:p>
    <w:p w:rsidR="00501B78" w:rsidRDefault="00501B78" w:rsidP="00501B78">
      <w:pPr>
        <w:pStyle w:val="Kop2mijn"/>
        <w:rPr>
          <w:lang w:val="en-GB"/>
        </w:rPr>
      </w:pPr>
      <w:r>
        <w:rPr>
          <w:lang w:val="en-GB"/>
        </w:rPr>
        <w:t>3 Things to remember when going international</w:t>
      </w:r>
    </w:p>
    <w:p w:rsidR="00501B78" w:rsidRDefault="00501B78" w:rsidP="00501B78">
      <w:pPr>
        <w:pStyle w:val="MijnStandaard"/>
        <w:numPr>
          <w:ilvl w:val="0"/>
          <w:numId w:val="16"/>
        </w:numPr>
        <w:rPr>
          <w:lang w:val="en-GB"/>
        </w:rPr>
      </w:pPr>
      <w:r>
        <w:rPr>
          <w:lang w:val="en-GB"/>
        </w:rPr>
        <w:t>Focus on the core</w:t>
      </w:r>
    </w:p>
    <w:p w:rsidR="00501B78" w:rsidRDefault="00501B78" w:rsidP="00501B78">
      <w:pPr>
        <w:pStyle w:val="MijnStandaard"/>
        <w:numPr>
          <w:ilvl w:val="0"/>
          <w:numId w:val="16"/>
        </w:numPr>
        <w:rPr>
          <w:lang w:val="en-GB"/>
        </w:rPr>
      </w:pPr>
      <w:r>
        <w:rPr>
          <w:lang w:val="en-GB"/>
        </w:rPr>
        <w:t>Repeatability drives success</w:t>
      </w:r>
    </w:p>
    <w:p w:rsidR="00501B78" w:rsidRDefault="00501B78" w:rsidP="00501B78">
      <w:pPr>
        <w:pStyle w:val="MijnStandaard"/>
        <w:numPr>
          <w:ilvl w:val="0"/>
          <w:numId w:val="16"/>
        </w:numPr>
        <w:rPr>
          <w:lang w:val="en-GB"/>
        </w:rPr>
      </w:pPr>
      <w:r>
        <w:rPr>
          <w:lang w:val="en-GB"/>
        </w:rPr>
        <w:t>M&amp;A and Organic are equally important</w:t>
      </w:r>
    </w:p>
    <w:p w:rsidR="00501B78" w:rsidRDefault="00501B78" w:rsidP="00501B78">
      <w:pPr>
        <w:pStyle w:val="MijnStandaard"/>
        <w:rPr>
          <w:lang w:val="en-GB"/>
        </w:rPr>
      </w:pPr>
    </w:p>
    <w:p w:rsidR="00501B78" w:rsidRDefault="00501B78" w:rsidP="00501B78">
      <w:pPr>
        <w:pStyle w:val="MijnStandaard"/>
        <w:rPr>
          <w:lang w:val="en-GB"/>
        </w:rPr>
      </w:pPr>
      <w:r w:rsidRPr="00501B78">
        <w:rPr>
          <w:lang w:val="en-GB"/>
        </w:rPr>
        <w:sym w:font="Wingdings" w:char="F0E0"/>
      </w:r>
      <w:r>
        <w:rPr>
          <w:lang w:val="en-GB"/>
        </w:rPr>
        <w:t xml:space="preserve"> Most companies aspire to outgrow their market</w:t>
      </w:r>
    </w:p>
    <w:p w:rsidR="00501B78" w:rsidRDefault="00501B78" w:rsidP="00501B78">
      <w:pPr>
        <w:pStyle w:val="MijnStandaard"/>
        <w:numPr>
          <w:ilvl w:val="0"/>
          <w:numId w:val="17"/>
        </w:numPr>
        <w:rPr>
          <w:lang w:val="en-GB"/>
        </w:rPr>
      </w:pPr>
      <w:r>
        <w:rPr>
          <w:lang w:val="en-GB"/>
        </w:rPr>
        <w:t>Revenue growth target</w:t>
      </w:r>
      <w:r>
        <w:rPr>
          <w:lang w:val="en-GB"/>
        </w:rPr>
        <w:br/>
        <w:t>= 2x market</w:t>
      </w:r>
    </w:p>
    <w:p w:rsidR="00501B78" w:rsidRDefault="00501B78" w:rsidP="00501B78">
      <w:pPr>
        <w:pStyle w:val="MijnStandaard"/>
        <w:numPr>
          <w:ilvl w:val="0"/>
          <w:numId w:val="17"/>
        </w:numPr>
        <w:rPr>
          <w:lang w:val="en-GB"/>
        </w:rPr>
      </w:pPr>
      <w:r>
        <w:rPr>
          <w:lang w:val="en-GB"/>
        </w:rPr>
        <w:t>Earnings growth target</w:t>
      </w:r>
      <w:r>
        <w:rPr>
          <w:lang w:val="en-GB"/>
        </w:rPr>
        <w:br/>
        <w:t>= 4x market</w:t>
      </w:r>
    </w:p>
    <w:p w:rsidR="00501B78" w:rsidRDefault="00501B78" w:rsidP="00501B78">
      <w:pPr>
        <w:pStyle w:val="MijnStandaard"/>
        <w:rPr>
          <w:lang w:val="en-GB"/>
        </w:rPr>
      </w:pPr>
    </w:p>
    <w:p w:rsidR="00501B78" w:rsidRDefault="00501B78" w:rsidP="00501B78">
      <w:pPr>
        <w:pStyle w:val="MijnStandaard"/>
        <w:rPr>
          <w:lang w:val="en-GB"/>
        </w:rPr>
      </w:pPr>
      <w:r>
        <w:rPr>
          <w:lang w:val="en-GB"/>
        </w:rPr>
        <w:t>BUT chances of success not very high!</w:t>
      </w:r>
    </w:p>
    <w:p w:rsidR="00501B78" w:rsidRPr="00501B78" w:rsidRDefault="00501B78" w:rsidP="00501B78">
      <w:pPr>
        <w:pStyle w:val="MijnStandaard"/>
        <w:rPr>
          <w:lang w:val="en-GB"/>
        </w:rPr>
      </w:pPr>
      <w:r>
        <w:sym w:font="Wingdings" w:char="F0E0"/>
      </w:r>
      <w:r w:rsidRPr="00501B78">
        <w:rPr>
          <w:lang w:val="en-GB"/>
        </w:rPr>
        <w:t xml:space="preserve"> Only 1/10 companies is Sustained Value Creator (SVC)</w:t>
      </w:r>
    </w:p>
    <w:p w:rsidR="00501B78" w:rsidRDefault="00501B78" w:rsidP="00501B78">
      <w:pPr>
        <w:pStyle w:val="MijnStandaard"/>
        <w:rPr>
          <w:lang w:val="en-GB"/>
        </w:rPr>
      </w:pPr>
      <w:r>
        <w:rPr>
          <w:lang w:val="en-GB"/>
        </w:rPr>
        <w:t>! Don’t necessarily need to be in high-growth markets/categories to sustain value creation!</w:t>
      </w:r>
    </w:p>
    <w:p w:rsidR="00501B78" w:rsidRDefault="00501B78" w:rsidP="00501B78">
      <w:pPr>
        <w:pStyle w:val="MijnStandaard"/>
        <w:rPr>
          <w:lang w:val="en-GB"/>
        </w:rPr>
      </w:pPr>
    </w:p>
    <w:p w:rsidR="00501B78" w:rsidRPr="00501B78" w:rsidRDefault="00501B78" w:rsidP="00501B78">
      <w:pPr>
        <w:pStyle w:val="MijnStandaard"/>
        <w:rPr>
          <w:b/>
          <w:lang w:val="en-GB"/>
        </w:rPr>
      </w:pPr>
      <w:r w:rsidRPr="00501B78">
        <w:rPr>
          <w:b/>
          <w:lang w:val="en-GB"/>
        </w:rPr>
        <w:t>Profitable growth in 3 forms</w:t>
      </w:r>
      <w:r>
        <w:rPr>
          <w:b/>
          <w:lang w:val="en-GB"/>
        </w:rPr>
        <w:br/>
      </w:r>
      <w:r>
        <w:rPr>
          <w:noProof/>
          <w:lang w:val="en-GB" w:eastAsia="en-GB"/>
        </w:rPr>
        <w:drawing>
          <wp:inline distT="0" distB="0" distL="0" distR="0" wp14:anchorId="4F9BD3DB" wp14:editId="281B5BD7">
            <wp:extent cx="1597660" cy="1628775"/>
            <wp:effectExtent l="0" t="0" r="254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 t="32933" r="34193" b="36190"/>
                    <a:stretch/>
                  </pic:blipFill>
                  <pic:spPr bwMode="auto">
                    <a:xfrm>
                      <a:off x="0" y="0"/>
                      <a:ext cx="159766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7F6" w:rsidRDefault="007147F6" w:rsidP="00501B78">
      <w:pPr>
        <w:pStyle w:val="Kop2mijn"/>
        <w:rPr>
          <w:lang w:val="en-GB"/>
        </w:rPr>
      </w:pPr>
      <w:r>
        <w:rPr>
          <w:lang w:val="en-GB"/>
        </w:rPr>
        <w:t>Defining the core: beliefs</w:t>
      </w:r>
    </w:p>
    <w:p w:rsidR="007147F6" w:rsidRDefault="007147F6" w:rsidP="007147F6">
      <w:pPr>
        <w:pStyle w:val="MijnStandaard"/>
        <w:numPr>
          <w:ilvl w:val="0"/>
          <w:numId w:val="18"/>
        </w:numPr>
        <w:rPr>
          <w:lang w:val="en-GB"/>
        </w:rPr>
      </w:pPr>
      <w:r>
        <w:rPr>
          <w:lang w:val="en-GB"/>
        </w:rPr>
        <w:t xml:space="preserve">Defining core </w:t>
      </w:r>
      <w:r>
        <w:rPr>
          <w:lang w:val="en-GB"/>
        </w:rPr>
        <w:br/>
        <w:t>= cornerstone of strategy</w:t>
      </w:r>
    </w:p>
    <w:p w:rsidR="007147F6" w:rsidRDefault="007147F6" w:rsidP="007147F6">
      <w:pPr>
        <w:pStyle w:val="MijnStandaard"/>
        <w:numPr>
          <w:ilvl w:val="0"/>
          <w:numId w:val="18"/>
        </w:numPr>
        <w:rPr>
          <w:lang w:val="en-GB"/>
        </w:rPr>
      </w:pPr>
      <w:r>
        <w:rPr>
          <w:lang w:val="en-GB"/>
        </w:rPr>
        <w:t>Core</w:t>
      </w:r>
      <w:r>
        <w:rPr>
          <w:lang w:val="en-GB"/>
        </w:rPr>
        <w:br/>
        <w:t>= what makes you unique</w:t>
      </w:r>
      <w:r>
        <w:rPr>
          <w:lang w:val="en-GB"/>
        </w:rPr>
        <w:br/>
        <w:t>= real root cause of competitive advantage</w:t>
      </w:r>
    </w:p>
    <w:p w:rsidR="007147F6" w:rsidRDefault="007147F6" w:rsidP="007147F6">
      <w:pPr>
        <w:pStyle w:val="MijnStandaard"/>
        <w:numPr>
          <w:ilvl w:val="0"/>
          <w:numId w:val="18"/>
        </w:numPr>
        <w:rPr>
          <w:lang w:val="en-GB"/>
        </w:rPr>
      </w:pPr>
      <w:r>
        <w:rPr>
          <w:lang w:val="en-GB"/>
        </w:rPr>
        <w:t>Most strategic errors</w:t>
      </w:r>
      <w:r>
        <w:rPr>
          <w:lang w:val="en-GB"/>
        </w:rPr>
        <w:br/>
        <w:t>= because inadequate self-awareness (core)</w:t>
      </w:r>
    </w:p>
    <w:p w:rsidR="007147F6" w:rsidRPr="007147F6" w:rsidRDefault="007147F6" w:rsidP="007147F6">
      <w:pPr>
        <w:pStyle w:val="MijnStandaard"/>
        <w:numPr>
          <w:ilvl w:val="0"/>
          <w:numId w:val="18"/>
        </w:numPr>
        <w:rPr>
          <w:lang w:val="en-GB"/>
        </w:rPr>
      </w:pPr>
      <w:r>
        <w:rPr>
          <w:lang w:val="en-GB"/>
        </w:rPr>
        <w:t>Management teams don’t agree on core</w:t>
      </w:r>
      <w:r>
        <w:rPr>
          <w:lang w:val="en-GB"/>
        </w:rPr>
        <w:br/>
        <w:t>= some have never even talked about it!!</w:t>
      </w:r>
    </w:p>
    <w:p w:rsidR="007147F6" w:rsidRDefault="007147F6" w:rsidP="00501B78">
      <w:pPr>
        <w:pStyle w:val="Kop2mijn"/>
        <w:rPr>
          <w:lang w:val="en-GB"/>
        </w:rPr>
      </w:pPr>
    </w:p>
    <w:p w:rsidR="00501B78" w:rsidRDefault="007147F6" w:rsidP="007147F6">
      <w:pPr>
        <w:pStyle w:val="Kop2mijn"/>
        <w:rPr>
          <w:lang w:val="en-GB"/>
        </w:rPr>
      </w:pPr>
      <w:r>
        <w:rPr>
          <w:lang w:val="en-GB"/>
        </w:rPr>
        <w:t>1. Focus on your core</w:t>
      </w:r>
    </w:p>
    <w:p w:rsidR="007147F6" w:rsidRDefault="007147F6" w:rsidP="007147F6">
      <w:pPr>
        <w:pStyle w:val="MijnStandaard"/>
        <w:rPr>
          <w:lang w:val="en-GB"/>
        </w:rPr>
      </w:pPr>
      <w:r>
        <w:rPr>
          <w:lang w:val="en-GB"/>
        </w:rPr>
        <w:t>= Keep people excited about core &amp; grow the base</w:t>
      </w:r>
    </w:p>
    <w:p w:rsidR="007147F6" w:rsidRDefault="007147F6" w:rsidP="007147F6">
      <w:pPr>
        <w:pStyle w:val="MijnStandaard"/>
        <w:numPr>
          <w:ilvl w:val="0"/>
          <w:numId w:val="19"/>
        </w:numPr>
        <w:rPr>
          <w:lang w:val="en-GB"/>
        </w:rPr>
      </w:pPr>
      <w:r>
        <w:rPr>
          <w:lang w:val="en-GB"/>
        </w:rPr>
        <w:t>Full potential often not seen</w:t>
      </w:r>
    </w:p>
    <w:p w:rsidR="007147F6" w:rsidRPr="007147F6" w:rsidRDefault="007147F6" w:rsidP="007147F6">
      <w:pPr>
        <w:pStyle w:val="MijnStandaard"/>
        <w:numPr>
          <w:ilvl w:val="0"/>
          <w:numId w:val="19"/>
        </w:numPr>
        <w:rPr>
          <w:lang w:val="en-GB"/>
        </w:rPr>
      </w:pPr>
      <w:r>
        <w:rPr>
          <w:lang w:val="en-GB"/>
        </w:rPr>
        <w:t xml:space="preserve">60% </w:t>
      </w:r>
      <w:r w:rsidRPr="007147F6">
        <w:rPr>
          <w:lang w:val="en-GB"/>
        </w:rPr>
        <w:t>of executives admit they are “not close to” full potential in core</w:t>
      </w:r>
    </w:p>
    <w:p w:rsidR="007147F6" w:rsidRDefault="007147F6" w:rsidP="007147F6">
      <w:pPr>
        <w:pStyle w:val="MijnStandaard"/>
        <w:numPr>
          <w:ilvl w:val="0"/>
          <w:numId w:val="19"/>
        </w:numPr>
        <w:rPr>
          <w:lang w:val="en-GB"/>
        </w:rPr>
      </w:pPr>
      <w:r>
        <w:rPr>
          <w:lang w:val="en-GB"/>
        </w:rPr>
        <w:t>Underestimated strengths</w:t>
      </w:r>
      <w:r>
        <w:rPr>
          <w:lang w:val="en-GB"/>
        </w:rPr>
        <w:br/>
        <w:t>= key in majority of cases</w:t>
      </w:r>
    </w:p>
    <w:p w:rsidR="007147F6" w:rsidRDefault="007147F6" w:rsidP="007147F6">
      <w:pPr>
        <w:pStyle w:val="MijnStandaard"/>
        <w:numPr>
          <w:ilvl w:val="0"/>
          <w:numId w:val="19"/>
        </w:numPr>
        <w:rPr>
          <w:lang w:val="en-GB"/>
        </w:rPr>
      </w:pPr>
      <w:r>
        <w:rPr>
          <w:lang w:val="en-GB"/>
        </w:rPr>
        <w:t>Top PE firms are differentiated at finding underperforming cores &amp; hidden assets</w:t>
      </w:r>
    </w:p>
    <w:p w:rsidR="007147F6" w:rsidRPr="007147F6" w:rsidRDefault="007147F6" w:rsidP="007147F6">
      <w:pPr>
        <w:pStyle w:val="MijnStandaard"/>
        <w:rPr>
          <w:lang w:val="en-GB"/>
        </w:rPr>
      </w:pPr>
    </w:p>
    <w:p w:rsidR="00501B78" w:rsidRDefault="007147F6" w:rsidP="00501B78">
      <w:pPr>
        <w:pStyle w:val="Kop2mijn"/>
        <w:rPr>
          <w:lang w:val="en-GB"/>
        </w:rPr>
      </w:pPr>
      <w:r>
        <w:rPr>
          <w:lang w:val="en-GB"/>
        </w:rPr>
        <w:br w:type="column"/>
      </w:r>
      <w:r w:rsidR="00501B78" w:rsidRPr="00501B78">
        <w:rPr>
          <w:lang w:val="en-GB"/>
        </w:rPr>
        <w:lastRenderedPageBreak/>
        <w:t>2. Expand your core</w:t>
      </w:r>
    </w:p>
    <w:p w:rsidR="007147F6" w:rsidRPr="007147F6" w:rsidRDefault="007147F6" w:rsidP="007147F6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5E7B553" wp14:editId="05241A21">
            <wp:extent cx="1971675" cy="13906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29406" r="24934" b="27661"/>
                    <a:stretch/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7F6" w:rsidRDefault="007147F6" w:rsidP="007147F6">
      <w:pPr>
        <w:pStyle w:val="MijnStandaard"/>
        <w:rPr>
          <w:lang w:val="en-GB"/>
        </w:rPr>
      </w:pPr>
      <w:r w:rsidRPr="007147F6">
        <w:rPr>
          <w:lang w:val="en-GB"/>
        </w:rPr>
        <w:sym w:font="Wingdings" w:char="F0E0"/>
      </w:r>
      <w:r>
        <w:rPr>
          <w:lang w:val="en-GB"/>
        </w:rPr>
        <w:t xml:space="preserve"> Odds of success of adjacency moves is low</w:t>
      </w:r>
      <w:r>
        <w:rPr>
          <w:lang w:val="en-GB"/>
        </w:rPr>
        <w:br/>
        <w:t>! even more when further away from core</w:t>
      </w:r>
    </w:p>
    <w:p w:rsidR="00C12AE1" w:rsidRPr="00C12AE1" w:rsidRDefault="00C12AE1" w:rsidP="007147F6">
      <w:pPr>
        <w:pStyle w:val="MijnStandaard"/>
        <w:rPr>
          <w:b/>
          <w:lang w:val="en-GB"/>
        </w:rPr>
      </w:pPr>
    </w:p>
    <w:p w:rsidR="00C12AE1" w:rsidRPr="00C12AE1" w:rsidRDefault="00C12AE1" w:rsidP="007147F6">
      <w:pPr>
        <w:pStyle w:val="MijnStandaard"/>
        <w:rPr>
          <w:b/>
          <w:lang w:val="en-GB"/>
        </w:rPr>
      </w:pPr>
      <w:r w:rsidRPr="00C12AE1">
        <w:rPr>
          <w:b/>
          <w:lang w:val="en-GB"/>
        </w:rPr>
        <w:t>Successful adjacency</w:t>
      </w:r>
      <w:r>
        <w:rPr>
          <w:b/>
          <w:lang w:val="en-GB"/>
        </w:rPr>
        <w:t xml:space="preserve"> when within 5y period</w:t>
      </w:r>
    </w:p>
    <w:p w:rsidR="00C12AE1" w:rsidRDefault="00C12AE1" w:rsidP="00C12AE1">
      <w:pPr>
        <w:pStyle w:val="MijnStandaard"/>
        <w:numPr>
          <w:ilvl w:val="0"/>
          <w:numId w:val="20"/>
        </w:numPr>
        <w:rPr>
          <w:lang w:val="en-GB"/>
        </w:rPr>
      </w:pPr>
      <w:r>
        <w:rPr>
          <w:lang w:val="en-GB"/>
        </w:rPr>
        <w:t>Adjacency not divested/discontinued</w:t>
      </w:r>
    </w:p>
    <w:p w:rsidR="00C12AE1" w:rsidRDefault="00C12AE1" w:rsidP="00C12AE1">
      <w:pPr>
        <w:pStyle w:val="MijnStandaard"/>
        <w:numPr>
          <w:ilvl w:val="0"/>
          <w:numId w:val="20"/>
        </w:numPr>
        <w:rPr>
          <w:lang w:val="en-GB"/>
        </w:rPr>
      </w:pPr>
      <w:r>
        <w:rPr>
          <w:lang w:val="en-GB"/>
        </w:rPr>
        <w:t>Stock company outperformed sector index</w:t>
      </w:r>
    </w:p>
    <w:p w:rsidR="00C12AE1" w:rsidRDefault="00C12AE1" w:rsidP="00C12AE1">
      <w:pPr>
        <w:pStyle w:val="MijnStandaard"/>
        <w:numPr>
          <w:ilvl w:val="0"/>
          <w:numId w:val="20"/>
        </w:numPr>
        <w:rPr>
          <w:lang w:val="en-GB"/>
        </w:rPr>
      </w:pPr>
      <w:r>
        <w:rPr>
          <w:lang w:val="en-GB"/>
        </w:rPr>
        <w:t>Profitability company rose after integration of adjacency</w:t>
      </w:r>
    </w:p>
    <w:p w:rsidR="00C12AE1" w:rsidRDefault="00C12AE1" w:rsidP="007147F6">
      <w:pPr>
        <w:pStyle w:val="MijnStandaard"/>
        <w:rPr>
          <w:lang w:val="en-GB"/>
        </w:rPr>
      </w:pPr>
    </w:p>
    <w:p w:rsidR="00C12AE1" w:rsidRDefault="007147F6" w:rsidP="007147F6">
      <w:pPr>
        <w:pStyle w:val="MijnStandaard"/>
        <w:rPr>
          <w:lang w:val="en-GB"/>
        </w:rPr>
      </w:pPr>
      <w:r w:rsidRPr="007147F6">
        <w:rPr>
          <w:lang w:val="en-GB"/>
        </w:rPr>
        <w:sym w:font="Wingdings" w:char="F0E0"/>
      </w:r>
      <w:r>
        <w:rPr>
          <w:lang w:val="en-GB"/>
        </w:rPr>
        <w:t xml:space="preserve"> </w:t>
      </w:r>
      <w:r w:rsidR="00C12AE1">
        <w:rPr>
          <w:lang w:val="en-GB"/>
        </w:rPr>
        <w:t>Adjacency moves</w:t>
      </w:r>
    </w:p>
    <w:p w:rsidR="007147F6" w:rsidRDefault="007147F6" w:rsidP="00C12AE1">
      <w:pPr>
        <w:pStyle w:val="MijnStandaard"/>
        <w:numPr>
          <w:ilvl w:val="0"/>
          <w:numId w:val="22"/>
        </w:numPr>
        <w:rPr>
          <w:lang w:val="en-GB"/>
        </w:rPr>
      </w:pPr>
      <w:r>
        <w:rPr>
          <w:lang w:val="en-GB"/>
        </w:rPr>
        <w:t xml:space="preserve">Don’t expand too </w:t>
      </w:r>
      <w:r w:rsidR="00C12AE1">
        <w:rPr>
          <w:lang w:val="en-GB"/>
        </w:rPr>
        <w:t>far</w:t>
      </w:r>
    </w:p>
    <w:p w:rsidR="00C12AE1" w:rsidRDefault="00C12AE1" w:rsidP="00C12AE1">
      <w:pPr>
        <w:pStyle w:val="MijnStandaard"/>
        <w:numPr>
          <w:ilvl w:val="0"/>
          <w:numId w:val="21"/>
        </w:numPr>
        <w:rPr>
          <w:lang w:val="en-GB"/>
        </w:rPr>
      </w:pPr>
      <w:r>
        <w:rPr>
          <w:lang w:val="en-GB"/>
        </w:rPr>
        <w:t>Larger the economic distance to the core = more risk</w:t>
      </w:r>
      <w:r w:rsidRPr="00C12AE1">
        <w:rPr>
          <w:lang w:val="en-GB"/>
        </w:rPr>
        <w:t xml:space="preserve"> </w:t>
      </w:r>
      <w:r>
        <w:rPr>
          <w:lang w:val="en-GB"/>
        </w:rPr>
        <w:br/>
      </w:r>
      <w:r w:rsidRPr="00C12AE1">
        <w:rPr>
          <w:lang w:val="en-GB"/>
        </w:rPr>
        <w:t>e.g. Gillette: razors, to women’s razors, to  after shave, but now batteries, drugs etc.</w:t>
      </w:r>
    </w:p>
    <w:p w:rsidR="00C12AE1" w:rsidRDefault="00C12AE1" w:rsidP="00501B78">
      <w:pPr>
        <w:pStyle w:val="MijnStandaard"/>
        <w:numPr>
          <w:ilvl w:val="0"/>
          <w:numId w:val="21"/>
        </w:numPr>
        <w:rPr>
          <w:lang w:val="en-GB"/>
        </w:rPr>
      </w:pPr>
      <w:r>
        <w:rPr>
          <w:lang w:val="en-GB"/>
        </w:rPr>
        <w:t>More repeatable model = less risk</w:t>
      </w:r>
      <w:r>
        <w:rPr>
          <w:lang w:val="en-GB"/>
        </w:rPr>
        <w:br/>
      </w:r>
      <w:r w:rsidRPr="00C12AE1">
        <w:rPr>
          <w:lang w:val="en-GB"/>
        </w:rPr>
        <w:t xml:space="preserve">e.g. Reebok </w:t>
      </w:r>
      <w:r>
        <w:rPr>
          <w:lang w:val="en-GB"/>
        </w:rPr>
        <w:t xml:space="preserve">(expansions into unrelated businesses) </w:t>
      </w:r>
      <w:r w:rsidRPr="00C12AE1">
        <w:rPr>
          <w:lang w:val="en-GB"/>
        </w:rPr>
        <w:t xml:space="preserve">vs. Nike </w:t>
      </w:r>
      <w:r>
        <w:rPr>
          <w:lang w:val="en-GB"/>
        </w:rPr>
        <w:t>(repeatable model)</w:t>
      </w:r>
    </w:p>
    <w:p w:rsidR="00C12AE1" w:rsidRDefault="00C12AE1" w:rsidP="00C12AE1">
      <w:pPr>
        <w:pStyle w:val="MijnStandaard"/>
        <w:ind w:left="720"/>
        <w:rPr>
          <w:lang w:val="en-GB"/>
        </w:rPr>
      </w:pPr>
      <w:r>
        <w:rPr>
          <w:lang w:val="en-GB"/>
        </w:rPr>
        <w:t>e.g. Ikea</w:t>
      </w:r>
      <w:r>
        <w:rPr>
          <w:lang w:val="en-GB"/>
        </w:rPr>
        <w:br/>
        <w:t>= repeatable &amp; consistent</w:t>
      </w:r>
    </w:p>
    <w:p w:rsidR="00C12AE1" w:rsidRDefault="00C12AE1" w:rsidP="00C12AE1">
      <w:pPr>
        <w:pStyle w:val="MijnStandaard"/>
        <w:ind w:left="720"/>
        <w:rPr>
          <w:lang w:val="en-GB"/>
        </w:rPr>
      </w:pPr>
    </w:p>
    <w:p w:rsidR="00C12AE1" w:rsidRDefault="00C12AE1" w:rsidP="00C12AE1">
      <w:pPr>
        <w:pStyle w:val="MijnStandaard"/>
        <w:ind w:left="720"/>
        <w:rPr>
          <w:lang w:val="en-GB"/>
        </w:rPr>
      </w:pPr>
    </w:p>
    <w:p w:rsidR="00C12AE1" w:rsidRDefault="00C12AE1" w:rsidP="00C12AE1">
      <w:pPr>
        <w:pStyle w:val="Kop2mijn"/>
      </w:pPr>
      <w:r>
        <w:t>3. Redefine your core</w:t>
      </w:r>
    </w:p>
    <w:p w:rsidR="00C12AE1" w:rsidRDefault="00C12AE1" w:rsidP="00C12AE1">
      <w:pPr>
        <w:pStyle w:val="MijnStandaard"/>
      </w:pPr>
      <w:r>
        <w:t>= thoughest act</w:t>
      </w:r>
    </w:p>
    <w:p w:rsidR="00C12AE1" w:rsidRPr="00CC4756" w:rsidRDefault="00C12AE1" w:rsidP="00C12AE1">
      <w:pPr>
        <w:pStyle w:val="MijnStandaard"/>
        <w:rPr>
          <w:b/>
        </w:rPr>
      </w:pPr>
    </w:p>
    <w:p w:rsidR="00CC4756" w:rsidRPr="00CC4756" w:rsidRDefault="00CC4756" w:rsidP="00C12AE1">
      <w:pPr>
        <w:pStyle w:val="MijnStandaard"/>
        <w:rPr>
          <w:b/>
        </w:rPr>
      </w:pPr>
      <w:r w:rsidRPr="00CC4756">
        <w:rPr>
          <w:b/>
        </w:rPr>
        <w:t>Industries can ∆ fundamentally</w:t>
      </w:r>
    </w:p>
    <w:p w:rsidR="00CC4756" w:rsidRDefault="00CC4756" w:rsidP="00CC4756">
      <w:pPr>
        <w:pStyle w:val="MijnStandaard"/>
        <w:numPr>
          <w:ilvl w:val="0"/>
          <w:numId w:val="23"/>
        </w:numPr>
        <w:rPr>
          <w:lang w:val="en-GB"/>
        </w:rPr>
      </w:pPr>
      <w:r>
        <w:rPr>
          <w:lang w:val="en-GB"/>
        </w:rPr>
        <w:t>Shape of profit pool ∆</w:t>
      </w:r>
    </w:p>
    <w:p w:rsidR="00CC4756" w:rsidRDefault="00CC4756" w:rsidP="00CC4756">
      <w:pPr>
        <w:pStyle w:val="MijnStandaard"/>
        <w:numPr>
          <w:ilvl w:val="1"/>
          <w:numId w:val="23"/>
        </w:numPr>
        <w:rPr>
          <w:lang w:val="en-GB"/>
        </w:rPr>
      </w:pPr>
      <w:r>
        <w:rPr>
          <w:lang w:val="en-GB"/>
        </w:rPr>
        <w:t>Varying concentration of profit along value chain</w:t>
      </w:r>
    </w:p>
    <w:p w:rsidR="00CC4756" w:rsidRDefault="00CC4756" w:rsidP="00CC4756">
      <w:pPr>
        <w:pStyle w:val="MijnStandaard"/>
        <w:numPr>
          <w:ilvl w:val="1"/>
          <w:numId w:val="23"/>
        </w:numPr>
        <w:rPr>
          <w:lang w:val="en-GB"/>
        </w:rPr>
      </w:pPr>
      <w:r>
        <w:rPr>
          <w:lang w:val="en-GB"/>
        </w:rPr>
        <w:t>Reflects competitive dynamics of business</w:t>
      </w:r>
    </w:p>
    <w:p w:rsidR="00CC4756" w:rsidRDefault="00CC4756" w:rsidP="00CC4756">
      <w:pPr>
        <w:pStyle w:val="MijnStandaard"/>
        <w:numPr>
          <w:ilvl w:val="2"/>
          <w:numId w:val="23"/>
        </w:numPr>
        <w:rPr>
          <w:lang w:val="en-GB"/>
        </w:rPr>
      </w:pPr>
      <w:r>
        <w:rPr>
          <w:lang w:val="en-GB"/>
        </w:rPr>
        <w:t>Profit concentrations result from actions x interaction of companies x customers</w:t>
      </w:r>
    </w:p>
    <w:p w:rsidR="00CC4756" w:rsidRDefault="00CC4756" w:rsidP="00CC4756">
      <w:pPr>
        <w:pStyle w:val="MijnStandaard"/>
        <w:numPr>
          <w:ilvl w:val="2"/>
          <w:numId w:val="23"/>
        </w:numPr>
        <w:rPr>
          <w:lang w:val="en-GB"/>
        </w:rPr>
      </w:pPr>
      <w:r>
        <w:rPr>
          <w:lang w:val="en-GB"/>
        </w:rPr>
        <w:t xml:space="preserve">Profit pools form in areas where barriers to competition exist </w:t>
      </w:r>
    </w:p>
    <w:p w:rsidR="00CC4756" w:rsidRDefault="00CC4756" w:rsidP="00CC4756">
      <w:pPr>
        <w:pStyle w:val="MijnStandaard"/>
        <w:numPr>
          <w:ilvl w:val="2"/>
          <w:numId w:val="23"/>
        </w:numPr>
        <w:rPr>
          <w:lang w:val="en-GB"/>
        </w:rPr>
      </w:pPr>
      <w:r>
        <w:rPr>
          <w:lang w:val="en-GB"/>
        </w:rPr>
        <w:t>Profit pools exist in areas overlooked by competitors</w:t>
      </w:r>
    </w:p>
    <w:p w:rsidR="00CC4756" w:rsidRDefault="00CC4756" w:rsidP="00CC4756">
      <w:pPr>
        <w:pStyle w:val="MijnStandaard"/>
        <w:numPr>
          <w:ilvl w:val="0"/>
          <w:numId w:val="23"/>
        </w:numPr>
        <w:rPr>
          <w:lang w:val="en-GB"/>
        </w:rPr>
      </w:pPr>
      <w:r>
        <w:rPr>
          <w:lang w:val="en-GB"/>
        </w:rPr>
        <w:t>Profit pools not stagnant</w:t>
      </w:r>
    </w:p>
    <w:p w:rsidR="00CC4756" w:rsidRDefault="00CC4756" w:rsidP="00CC4756">
      <w:pPr>
        <w:pStyle w:val="MijnStandaard"/>
        <w:numPr>
          <w:ilvl w:val="1"/>
          <w:numId w:val="23"/>
        </w:numPr>
        <w:rPr>
          <w:lang w:val="en-GB"/>
        </w:rPr>
      </w:pPr>
      <w:r>
        <w:rPr>
          <w:lang w:val="en-GB"/>
        </w:rPr>
        <w:t>As power shifts among players in industry (competitors, suppliers, customers), structure profit pool ∆</w:t>
      </w:r>
    </w:p>
    <w:p w:rsidR="00CC4756" w:rsidRDefault="00CC4756" w:rsidP="00CC4756">
      <w:pPr>
        <w:pStyle w:val="MijnStandaard"/>
        <w:numPr>
          <w:ilvl w:val="0"/>
          <w:numId w:val="23"/>
        </w:numPr>
        <w:rPr>
          <w:lang w:val="en-GB"/>
        </w:rPr>
      </w:pPr>
      <w:r>
        <w:rPr>
          <w:lang w:val="en-GB"/>
        </w:rPr>
        <w:t>Many different sources of profit in a bs</w:t>
      </w:r>
    </w:p>
    <w:p w:rsidR="00CC4756" w:rsidRDefault="00CC4756" w:rsidP="00CC4756">
      <w:pPr>
        <w:pStyle w:val="MijnStandaard"/>
        <w:rPr>
          <w:lang w:val="en-GB"/>
        </w:rPr>
      </w:pPr>
    </w:p>
    <w:p w:rsidR="00CC4756" w:rsidRDefault="00CC4756" w:rsidP="00CC4756">
      <w:pPr>
        <w:pStyle w:val="MijnStandaard"/>
        <w:rPr>
          <w:b/>
          <w:lang w:val="en-GB"/>
        </w:rPr>
      </w:pPr>
      <w:r>
        <w:rPr>
          <w:b/>
          <w:lang w:val="en-GB"/>
        </w:rPr>
        <w:br w:type="column"/>
      </w:r>
      <w:r w:rsidRPr="00CC4756">
        <w:rPr>
          <w:b/>
          <w:lang w:val="en-GB"/>
        </w:rPr>
        <w:lastRenderedPageBreak/>
        <w:t>Successfully redefining core requires addressing dilemmas of When &amp; How</w:t>
      </w:r>
    </w:p>
    <w:p w:rsidR="00CC4756" w:rsidRDefault="00CC4756" w:rsidP="00CC4756">
      <w:pPr>
        <w:pStyle w:val="MijnStandaard"/>
        <w:rPr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2927396" cy="169545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4" t="31465" r="22783" b="27662"/>
                    <a:stretch/>
                  </pic:blipFill>
                  <pic:spPr bwMode="auto">
                    <a:xfrm>
                      <a:off x="0" y="0"/>
                      <a:ext cx="2930819" cy="169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756" w:rsidRDefault="00CC4756" w:rsidP="00CC4756">
      <w:pPr>
        <w:pStyle w:val="MijnStandaard"/>
        <w:rPr>
          <w:b/>
          <w:lang w:val="en-GB"/>
        </w:rPr>
      </w:pPr>
    </w:p>
    <w:p w:rsidR="00CC4756" w:rsidRDefault="00CC4756" w:rsidP="00CC4756">
      <w:pPr>
        <w:pStyle w:val="MijnStandaard"/>
        <w:rPr>
          <w:lang w:val="en-GB"/>
        </w:rPr>
      </w:pPr>
      <w:r w:rsidRPr="00CC4756">
        <w:rPr>
          <w:b/>
          <w:lang w:val="en-GB"/>
        </w:rPr>
        <w:sym w:font="Wingdings" w:char="F0E0"/>
      </w:r>
      <w:r>
        <w:rPr>
          <w:b/>
          <w:lang w:val="en-GB"/>
        </w:rPr>
        <w:t xml:space="preserve"> </w:t>
      </w:r>
      <w:r>
        <w:rPr>
          <w:lang w:val="en-GB"/>
        </w:rPr>
        <w:t>Getting it right = biggest challenge</w:t>
      </w:r>
    </w:p>
    <w:p w:rsidR="00CC4756" w:rsidRDefault="00CC4756" w:rsidP="00CC4756">
      <w:pPr>
        <w:pStyle w:val="MijnStandaard"/>
        <w:rPr>
          <w:lang w:val="en-GB"/>
        </w:rPr>
      </w:pPr>
    </w:p>
    <w:p w:rsidR="00CC4756" w:rsidRDefault="00CC4756" w:rsidP="00CC4756">
      <w:pPr>
        <w:pStyle w:val="MijnStandaard"/>
        <w:rPr>
          <w:b/>
          <w:lang w:val="en-GB"/>
        </w:rPr>
      </w:pPr>
      <w:r w:rsidRPr="00CC4756">
        <w:rPr>
          <w:b/>
          <w:lang w:val="en-GB"/>
        </w:rPr>
        <w:t>2 types of errors</w:t>
      </w:r>
    </w:p>
    <w:p w:rsidR="00CC4756" w:rsidRDefault="00CC4756" w:rsidP="00CC4756">
      <w:pPr>
        <w:pStyle w:val="MijnStandaard"/>
        <w:numPr>
          <w:ilvl w:val="0"/>
          <w:numId w:val="24"/>
        </w:numPr>
        <w:rPr>
          <w:lang w:val="en-GB"/>
        </w:rPr>
      </w:pPr>
      <w:r>
        <w:rPr>
          <w:lang w:val="en-GB"/>
        </w:rPr>
        <w:t>Type 1 error</w:t>
      </w:r>
      <w:r>
        <w:rPr>
          <w:lang w:val="en-GB"/>
        </w:rPr>
        <w:br/>
        <w:t>= moving too slow</w:t>
      </w:r>
      <w:r>
        <w:rPr>
          <w:lang w:val="en-GB"/>
        </w:rPr>
        <w:br/>
        <w:t>= still focusing on core while they should’ve redefined it</w:t>
      </w:r>
    </w:p>
    <w:p w:rsidR="00CC4756" w:rsidRDefault="00CC4756" w:rsidP="00CC4756">
      <w:pPr>
        <w:pStyle w:val="MijnStandaard"/>
        <w:numPr>
          <w:ilvl w:val="0"/>
          <w:numId w:val="24"/>
        </w:numPr>
        <w:rPr>
          <w:lang w:val="en-GB"/>
        </w:rPr>
      </w:pPr>
      <w:r>
        <w:rPr>
          <w:lang w:val="en-GB"/>
        </w:rPr>
        <w:t>Type 2 error</w:t>
      </w:r>
      <w:r>
        <w:rPr>
          <w:lang w:val="en-GB"/>
        </w:rPr>
        <w:br/>
        <w:t>=moving too fast</w:t>
      </w:r>
      <w:r>
        <w:rPr>
          <w:lang w:val="en-GB"/>
        </w:rPr>
        <w:br/>
        <w:t>= should’ve focused more on core bs</w:t>
      </w:r>
    </w:p>
    <w:p w:rsidR="00CC4756" w:rsidRDefault="00CC4756" w:rsidP="00CC4756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FB44CD1" wp14:editId="22F3DC5F">
            <wp:extent cx="2371725" cy="198827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8" t="29994" r="32540" b="28838"/>
                    <a:stretch/>
                  </pic:blipFill>
                  <pic:spPr bwMode="auto">
                    <a:xfrm>
                      <a:off x="0" y="0"/>
                      <a:ext cx="2378241" cy="199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756" w:rsidRDefault="00CC4756" w:rsidP="00CC4756">
      <w:pPr>
        <w:pStyle w:val="MijnStandaard"/>
        <w:rPr>
          <w:lang w:val="en-GB"/>
        </w:rPr>
      </w:pPr>
    </w:p>
    <w:p w:rsidR="00CC4756" w:rsidRDefault="00AB201B" w:rsidP="00AB201B">
      <w:pPr>
        <w:pStyle w:val="Kop2mijn"/>
      </w:pPr>
      <w:r>
        <w:t xml:space="preserve">Organic and M&amp;A’s </w:t>
      </w:r>
    </w:p>
    <w:p w:rsidR="00AB201B" w:rsidRPr="00AB201B" w:rsidRDefault="00AB201B" w:rsidP="00AB201B">
      <w:pPr>
        <w:pStyle w:val="MijnStandaard"/>
        <w:rPr>
          <w:b/>
        </w:rPr>
      </w:pPr>
      <w:r w:rsidRPr="00AB201B">
        <w:rPr>
          <w:b/>
        </w:rPr>
        <w:t>Organic</w:t>
      </w:r>
    </w:p>
    <w:p w:rsidR="00AB201B" w:rsidRDefault="00AB201B" w:rsidP="00AB201B">
      <w:pPr>
        <w:pStyle w:val="MijnStandaard"/>
        <w:numPr>
          <w:ilvl w:val="0"/>
          <w:numId w:val="25"/>
        </w:numPr>
        <w:rPr>
          <w:lang w:val="en-GB"/>
        </w:rPr>
      </w:pPr>
      <w:r w:rsidRPr="00AB201B">
        <w:rPr>
          <w:lang w:val="en-GB"/>
        </w:rPr>
        <w:t>Often perceived as more successful than buying</w:t>
      </w:r>
      <w:r w:rsidRPr="00AB201B">
        <w:rPr>
          <w:lang w:val="en-GB"/>
        </w:rPr>
        <w:br/>
      </w:r>
      <w:r>
        <w:rPr>
          <w:lang w:val="en-GB"/>
        </w:rPr>
        <w:t>(less rigorous tracking)</w:t>
      </w:r>
    </w:p>
    <w:p w:rsidR="00AB201B" w:rsidRDefault="00AB201B" w:rsidP="00AB201B">
      <w:pPr>
        <w:pStyle w:val="MijnStandaard"/>
        <w:numPr>
          <w:ilvl w:val="0"/>
          <w:numId w:val="25"/>
        </w:numPr>
        <w:rPr>
          <w:lang w:val="en-GB"/>
        </w:rPr>
      </w:pPr>
      <w:r>
        <w:rPr>
          <w:lang w:val="en-GB"/>
        </w:rPr>
        <w:t>BUT frequent acquirers believe M&amp;A same odds of success</w:t>
      </w:r>
    </w:p>
    <w:p w:rsidR="00AB201B" w:rsidRDefault="00AB201B" w:rsidP="00AB201B">
      <w:pPr>
        <w:pStyle w:val="MijnStandaard"/>
        <w:rPr>
          <w:lang w:val="en-GB"/>
        </w:rPr>
      </w:pPr>
    </w:p>
    <w:p w:rsidR="00AB201B" w:rsidRPr="00AB201B" w:rsidRDefault="00AB201B" w:rsidP="00AB201B">
      <w:pPr>
        <w:pStyle w:val="MijnStandaard"/>
        <w:rPr>
          <w:b/>
          <w:lang w:val="en-GB"/>
        </w:rPr>
      </w:pPr>
      <w:r w:rsidRPr="00AB201B">
        <w:rPr>
          <w:b/>
          <w:lang w:val="en-GB"/>
        </w:rPr>
        <w:t>M&amp;A’s</w:t>
      </w:r>
    </w:p>
    <w:p w:rsidR="00AB201B" w:rsidRDefault="00AB201B" w:rsidP="00AB201B">
      <w:pPr>
        <w:pStyle w:val="MijnStandaard"/>
        <w:rPr>
          <w:lang w:val="en-GB"/>
        </w:rPr>
      </w:pPr>
      <w:r>
        <w:rPr>
          <w:lang w:val="en-GB"/>
        </w:rPr>
        <w:t>= companies engaged in M&amp;A outperformed bystanders</w:t>
      </w:r>
    </w:p>
    <w:p w:rsidR="00AB201B" w:rsidRDefault="00AB201B" w:rsidP="00AB201B">
      <w:pPr>
        <w:pStyle w:val="MijnStandaard"/>
        <w:rPr>
          <w:lang w:val="en-GB"/>
        </w:rPr>
      </w:pPr>
      <w:r>
        <w:rPr>
          <w:lang w:val="en-GB"/>
        </w:rPr>
        <w:t>= creates most value when frequent &amp; material over time</w:t>
      </w:r>
    </w:p>
    <w:p w:rsidR="00DB6756" w:rsidRDefault="00DB6756" w:rsidP="00AB201B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5980DDD" wp14:editId="6558C008">
            <wp:extent cx="2867025" cy="156161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7" t="29700" r="23777" b="32660"/>
                    <a:stretch/>
                  </pic:blipFill>
                  <pic:spPr bwMode="auto">
                    <a:xfrm>
                      <a:off x="0" y="0"/>
                      <a:ext cx="2877634" cy="15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756" w:rsidRDefault="00DB6756" w:rsidP="00DB6756">
      <w:pPr>
        <w:pStyle w:val="Kop2mijn"/>
      </w:pPr>
      <w:r>
        <w:lastRenderedPageBreak/>
        <w:t>3 things that go wrong in failed integrations</w:t>
      </w:r>
    </w:p>
    <w:p w:rsidR="00DB6756" w:rsidRDefault="00DB6756" w:rsidP="00DB6756">
      <w:pPr>
        <w:pStyle w:val="MijnStandaard"/>
        <w:numPr>
          <w:ilvl w:val="0"/>
          <w:numId w:val="26"/>
        </w:numPr>
        <w:rPr>
          <w:lang w:val="en-GB"/>
        </w:rPr>
      </w:pPr>
      <w:r w:rsidRPr="00DB6756">
        <w:rPr>
          <w:lang w:val="en-GB"/>
        </w:rPr>
        <w:t>Failure to capture incremental value</w:t>
      </w:r>
      <w:r w:rsidRPr="00DB6756">
        <w:rPr>
          <w:lang w:val="en-GB"/>
        </w:rPr>
        <w:br/>
      </w:r>
      <w:r>
        <w:rPr>
          <w:lang w:val="en-GB"/>
        </w:rPr>
        <w:t>= synergy targets missed</w:t>
      </w:r>
    </w:p>
    <w:p w:rsidR="00DB6756" w:rsidRDefault="00DB6756" w:rsidP="00DB6756">
      <w:pPr>
        <w:pStyle w:val="MijnStandaard"/>
        <w:numPr>
          <w:ilvl w:val="0"/>
          <w:numId w:val="26"/>
        </w:numPr>
        <w:rPr>
          <w:lang w:val="en-GB"/>
        </w:rPr>
      </w:pPr>
      <w:r>
        <w:rPr>
          <w:lang w:val="en-GB"/>
        </w:rPr>
        <w:t>Lose key people</w:t>
      </w:r>
      <w:r>
        <w:rPr>
          <w:lang w:val="en-GB"/>
        </w:rPr>
        <w:br/>
        <w:t>= talent departs</w:t>
      </w:r>
    </w:p>
    <w:p w:rsidR="00DB6756" w:rsidRPr="00DB6756" w:rsidRDefault="00DB6756" w:rsidP="001E20E0">
      <w:pPr>
        <w:pStyle w:val="MijnStandaard"/>
        <w:numPr>
          <w:ilvl w:val="0"/>
          <w:numId w:val="26"/>
        </w:numPr>
        <w:rPr>
          <w:lang w:val="en-GB"/>
        </w:rPr>
      </w:pPr>
      <w:r w:rsidRPr="00DB6756">
        <w:rPr>
          <w:lang w:val="en-GB"/>
        </w:rPr>
        <w:t>Integration process fails</w:t>
      </w:r>
      <w:r w:rsidRPr="00DB6756">
        <w:rPr>
          <w:lang w:val="en-GB"/>
        </w:rPr>
        <w:br/>
        <w:t>= base business suffers</w:t>
      </w:r>
    </w:p>
    <w:p w:rsidR="00DB6756" w:rsidRDefault="00DB6756" w:rsidP="00DB6756">
      <w:pPr>
        <w:pStyle w:val="Kop1mijn"/>
      </w:pPr>
      <w:r>
        <w:t>2. EXPERIENCES FORM WORLD OF CONSUMER GOODS</w:t>
      </w:r>
    </w:p>
    <w:p w:rsidR="00DB6756" w:rsidRPr="00DB6756" w:rsidRDefault="00DB6756" w:rsidP="00DB6756">
      <w:pPr>
        <w:pStyle w:val="Kop2mijn"/>
        <w:rPr>
          <w:lang w:val="en-GB"/>
        </w:rPr>
      </w:pPr>
      <w:r w:rsidRPr="00DB6756">
        <w:rPr>
          <w:lang w:val="en-GB"/>
        </w:rPr>
        <w:t>Apparent paradox</w:t>
      </w:r>
    </w:p>
    <w:p w:rsidR="00DB6756" w:rsidRDefault="00DB6756" w:rsidP="00DB6756">
      <w:pPr>
        <w:pStyle w:val="MijnStandaard"/>
        <w:rPr>
          <w:lang w:val="en-GB"/>
        </w:rPr>
      </w:pPr>
      <w:r w:rsidRPr="00DB6756">
        <w:rPr>
          <w:lang w:val="en-GB"/>
        </w:rPr>
        <w:t>= L</w:t>
      </w:r>
      <w:r>
        <w:rPr>
          <w:lang w:val="en-GB"/>
        </w:rPr>
        <w:t>ot of companies go international</w:t>
      </w:r>
    </w:p>
    <w:p w:rsidR="00DB6756" w:rsidRDefault="00DB6756" w:rsidP="00DB6756">
      <w:pPr>
        <w:pStyle w:val="MijnStandaard"/>
        <w:rPr>
          <w:lang w:val="en-GB"/>
        </w:rPr>
      </w:pPr>
      <w:r w:rsidRPr="00DB6756">
        <w:rPr>
          <w:lang w:val="en-GB"/>
        </w:rPr>
        <w:sym w:font="Wingdings" w:char="F0E0"/>
      </w:r>
      <w:r w:rsidRPr="00DB6756">
        <w:rPr>
          <w:lang w:val="en-GB"/>
        </w:rPr>
        <w:t xml:space="preserve"> know that customers have </w:t>
      </w:r>
      <w:r>
        <w:rPr>
          <w:lang w:val="en-GB"/>
        </w:rPr>
        <w:t>≠ preferences &amp; still use same international brands!</w:t>
      </w:r>
    </w:p>
    <w:p w:rsidR="00DB6756" w:rsidRDefault="00DB6756" w:rsidP="00DB6756">
      <w:pPr>
        <w:pStyle w:val="MijnStandaard"/>
        <w:rPr>
          <w:lang w:val="en-GB"/>
        </w:rPr>
      </w:pPr>
      <w:r w:rsidRPr="00DB6756">
        <w:rPr>
          <w:lang w:val="en-GB"/>
        </w:rPr>
        <w:sym w:font="Wingdings" w:char="F0E0"/>
      </w:r>
      <w:r>
        <w:rPr>
          <w:lang w:val="en-GB"/>
        </w:rPr>
        <w:t xml:space="preserve"> Create global consumers (e.g. iPhone)</w:t>
      </w:r>
    </w:p>
    <w:p w:rsidR="00DB6756" w:rsidRDefault="00DB6756" w:rsidP="00DB6756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C65F27B" wp14:editId="6E145510">
            <wp:extent cx="2711582" cy="19621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29994" r="26257" b="27661"/>
                    <a:stretch/>
                  </pic:blipFill>
                  <pic:spPr bwMode="auto">
                    <a:xfrm>
                      <a:off x="0" y="0"/>
                      <a:ext cx="2715542" cy="196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756" w:rsidRDefault="00DB6756" w:rsidP="00DB6756">
      <w:pPr>
        <w:pStyle w:val="MijnStandaard"/>
        <w:rPr>
          <w:lang w:val="en-GB"/>
        </w:rPr>
      </w:pPr>
    </w:p>
    <w:p w:rsidR="00DB6756" w:rsidRDefault="00DB6756" w:rsidP="00DB6756">
      <w:pPr>
        <w:pStyle w:val="MijnStandaard"/>
        <w:rPr>
          <w:lang w:val="en-GB"/>
        </w:rPr>
      </w:pPr>
      <w:r>
        <w:rPr>
          <w:lang w:val="en-GB"/>
        </w:rPr>
        <w:t>! Not always easy to think through for multinationals how to continue expanding</w:t>
      </w:r>
    </w:p>
    <w:p w:rsidR="00DB6756" w:rsidRDefault="00DB6756" w:rsidP="00DB6756">
      <w:pPr>
        <w:pStyle w:val="MijnStandaard"/>
        <w:rPr>
          <w:lang w:val="en-GB"/>
        </w:rPr>
      </w:pPr>
    </w:p>
    <w:p w:rsidR="00DB6756" w:rsidRDefault="00DB6756" w:rsidP="00DB6756">
      <w:pPr>
        <w:pStyle w:val="Kop2mijn"/>
      </w:pPr>
      <w:r>
        <w:t>Why are so many CPG’s global companies?</w:t>
      </w:r>
    </w:p>
    <w:p w:rsidR="00DB6756" w:rsidRDefault="00DB6756" w:rsidP="00DB6756">
      <w:pPr>
        <w:pStyle w:val="MijnStandaard"/>
        <w:numPr>
          <w:ilvl w:val="0"/>
          <w:numId w:val="27"/>
        </w:numPr>
      </w:pPr>
      <w:r>
        <w:t>Global brand scale</w:t>
      </w:r>
    </w:p>
    <w:p w:rsidR="00DB6756" w:rsidRDefault="00DB6756" w:rsidP="00DB6756">
      <w:pPr>
        <w:pStyle w:val="MijnStandaard"/>
        <w:numPr>
          <w:ilvl w:val="0"/>
          <w:numId w:val="27"/>
        </w:numPr>
      </w:pPr>
      <w:r>
        <w:t>Transfer capabilities</w:t>
      </w:r>
    </w:p>
    <w:p w:rsidR="00DB6756" w:rsidRDefault="00DB6756" w:rsidP="00DB6756">
      <w:pPr>
        <w:pStyle w:val="MijnStandaard"/>
        <w:numPr>
          <w:ilvl w:val="0"/>
          <w:numId w:val="27"/>
        </w:numPr>
      </w:pPr>
      <w:r>
        <w:t>Talent</w:t>
      </w:r>
    </w:p>
    <w:p w:rsidR="00DB6756" w:rsidRPr="00DB6756" w:rsidRDefault="00DB6756" w:rsidP="00DB6756">
      <w:pPr>
        <w:pStyle w:val="MijnStandaard"/>
        <w:rPr>
          <w:b/>
        </w:rPr>
      </w:pPr>
    </w:p>
    <w:p w:rsidR="00DB6756" w:rsidRPr="00DB6756" w:rsidRDefault="00DB6756" w:rsidP="00DB6756">
      <w:pPr>
        <w:pStyle w:val="MijnStandaard"/>
        <w:rPr>
          <w:b/>
        </w:rPr>
      </w:pPr>
      <w:r w:rsidRPr="00DB6756">
        <w:rPr>
          <w:b/>
        </w:rPr>
        <w:t>Advantages</w:t>
      </w:r>
    </w:p>
    <w:p w:rsidR="00DB6756" w:rsidRDefault="00DB6756" w:rsidP="00DB6756">
      <w:pPr>
        <w:pStyle w:val="MijnStandaard"/>
        <w:numPr>
          <w:ilvl w:val="0"/>
          <w:numId w:val="29"/>
        </w:numPr>
      </w:pPr>
      <w:r>
        <w:t>Scale benefits</w:t>
      </w:r>
    </w:p>
    <w:p w:rsidR="00DB6756" w:rsidRDefault="00DB6756" w:rsidP="00DB6756">
      <w:pPr>
        <w:pStyle w:val="MijnStandaard"/>
        <w:numPr>
          <w:ilvl w:val="0"/>
          <w:numId w:val="29"/>
        </w:numPr>
      </w:pPr>
      <w:r>
        <w:t>Reaching global customers</w:t>
      </w:r>
    </w:p>
    <w:p w:rsidR="00DB6756" w:rsidRDefault="00DB6756" w:rsidP="00DB6756">
      <w:pPr>
        <w:pStyle w:val="MijnStandaard"/>
        <w:numPr>
          <w:ilvl w:val="0"/>
          <w:numId w:val="29"/>
        </w:numPr>
      </w:pPr>
      <w:r>
        <w:t>Speed to market</w:t>
      </w:r>
    </w:p>
    <w:p w:rsidR="00DB6756" w:rsidRDefault="00DB6756" w:rsidP="00DB6756">
      <w:pPr>
        <w:pStyle w:val="MijnStandaard"/>
      </w:pPr>
    </w:p>
    <w:p w:rsidR="00DB6756" w:rsidRPr="00DB6756" w:rsidRDefault="00DB6756" w:rsidP="00DB6756">
      <w:pPr>
        <w:pStyle w:val="MijnStandaard"/>
        <w:rPr>
          <w:b/>
        </w:rPr>
      </w:pPr>
      <w:r w:rsidRPr="00DB6756">
        <w:rPr>
          <w:b/>
        </w:rPr>
        <w:t>Disavantages</w:t>
      </w:r>
    </w:p>
    <w:p w:rsidR="00DB6756" w:rsidRDefault="00DB6756" w:rsidP="00DB6756">
      <w:pPr>
        <w:pStyle w:val="MijnStandaard"/>
        <w:numPr>
          <w:ilvl w:val="0"/>
          <w:numId w:val="28"/>
        </w:numPr>
        <w:rPr>
          <w:lang w:val="en-GB"/>
        </w:rPr>
      </w:pPr>
      <w:r w:rsidRPr="00DB6756">
        <w:rPr>
          <w:lang w:val="en-GB"/>
        </w:rPr>
        <w:t>Decision paralysis</w:t>
      </w:r>
      <w:r w:rsidRPr="00DB6756">
        <w:rPr>
          <w:lang w:val="en-GB"/>
        </w:rPr>
        <w:br/>
        <w:t>= hard to turn back decision</w:t>
      </w:r>
    </w:p>
    <w:p w:rsidR="00DB6756" w:rsidRPr="00DB6756" w:rsidRDefault="00DB6756" w:rsidP="00DB6756">
      <w:pPr>
        <w:pStyle w:val="MijnStandaard"/>
        <w:numPr>
          <w:ilvl w:val="0"/>
          <w:numId w:val="28"/>
        </w:numPr>
        <w:rPr>
          <w:lang w:val="en-GB"/>
        </w:rPr>
      </w:pPr>
      <w:r>
        <w:rPr>
          <w:lang w:val="en-GB"/>
        </w:rPr>
        <w:t>Imbalance btw standardization &amp; tailoring</w:t>
      </w:r>
    </w:p>
    <w:p w:rsidR="00AB201B" w:rsidRPr="00AB201B" w:rsidRDefault="00AB201B" w:rsidP="00AB201B">
      <w:pPr>
        <w:pStyle w:val="MijnStandaard"/>
        <w:rPr>
          <w:lang w:val="en-GB"/>
        </w:rPr>
      </w:pPr>
    </w:p>
    <w:sectPr w:rsidR="00AB201B" w:rsidRPr="00AB20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24" w:rsidRDefault="00175524" w:rsidP="00ED11AF">
      <w:pPr>
        <w:spacing w:after="0" w:line="240" w:lineRule="auto"/>
      </w:pPr>
      <w:r>
        <w:separator/>
      </w:r>
    </w:p>
  </w:endnote>
  <w:endnote w:type="continuationSeparator" w:id="0">
    <w:p w:rsidR="00175524" w:rsidRDefault="00175524" w:rsidP="00ED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CDE" w:rsidRDefault="00012CDE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076977"/>
      <w:docPartObj>
        <w:docPartGallery w:val="Page Numbers (Bottom of Page)"/>
        <w:docPartUnique/>
      </w:docPartObj>
    </w:sdtPr>
    <w:sdtEndPr/>
    <w:sdtContent>
      <w:p w:rsidR="00ED11AF" w:rsidRDefault="00012CDE">
        <w:pPr>
          <w:pStyle w:val="Voettekst"/>
          <w:jc w:val="right"/>
        </w:pPr>
        <w:r>
          <w:t xml:space="preserve">Steffie Trouwen </w:t>
        </w:r>
        <w:r>
          <w:tab/>
        </w:r>
        <w:r>
          <w:tab/>
        </w:r>
        <w:bookmarkStart w:id="0" w:name="_GoBack"/>
        <w:bookmarkEnd w:id="0"/>
        <w:r w:rsidR="00ED11AF">
          <w:fldChar w:fldCharType="begin"/>
        </w:r>
        <w:r w:rsidR="00ED11AF">
          <w:instrText>PAGE   \* MERGEFORMAT</w:instrText>
        </w:r>
        <w:r w:rsidR="00ED11AF">
          <w:fldChar w:fldCharType="separate"/>
        </w:r>
        <w:r w:rsidRPr="00012CDE">
          <w:rPr>
            <w:noProof/>
            <w:lang w:val="nl-NL"/>
          </w:rPr>
          <w:t>1</w:t>
        </w:r>
        <w:r w:rsidR="00ED11AF">
          <w:fldChar w:fldCharType="end"/>
        </w:r>
      </w:p>
    </w:sdtContent>
  </w:sdt>
  <w:p w:rsidR="00ED11AF" w:rsidRDefault="00ED11AF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CDE" w:rsidRDefault="00012CD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24" w:rsidRDefault="00175524" w:rsidP="00ED11AF">
      <w:pPr>
        <w:spacing w:after="0" w:line="240" w:lineRule="auto"/>
      </w:pPr>
      <w:r>
        <w:separator/>
      </w:r>
    </w:p>
  </w:footnote>
  <w:footnote w:type="continuationSeparator" w:id="0">
    <w:p w:rsidR="00175524" w:rsidRDefault="00175524" w:rsidP="00ED1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CDE" w:rsidRDefault="00012CDE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CDE" w:rsidRDefault="00012CDE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CDE" w:rsidRDefault="00012CDE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66F74"/>
    <w:multiLevelType w:val="hybridMultilevel"/>
    <w:tmpl w:val="20FCE6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184"/>
    <w:multiLevelType w:val="hybridMultilevel"/>
    <w:tmpl w:val="A5703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C5F49"/>
    <w:multiLevelType w:val="hybridMultilevel"/>
    <w:tmpl w:val="642C6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E4CCE"/>
    <w:multiLevelType w:val="hybridMultilevel"/>
    <w:tmpl w:val="A4EED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E0232"/>
    <w:multiLevelType w:val="hybridMultilevel"/>
    <w:tmpl w:val="C0F64E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F13C9"/>
    <w:multiLevelType w:val="hybridMultilevel"/>
    <w:tmpl w:val="86447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A2293"/>
    <w:multiLevelType w:val="hybridMultilevel"/>
    <w:tmpl w:val="1E502D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860D9"/>
    <w:multiLevelType w:val="hybridMultilevel"/>
    <w:tmpl w:val="565A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37F15"/>
    <w:multiLevelType w:val="hybridMultilevel"/>
    <w:tmpl w:val="1C16B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92B43"/>
    <w:multiLevelType w:val="hybridMultilevel"/>
    <w:tmpl w:val="C666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359F1"/>
    <w:multiLevelType w:val="hybridMultilevel"/>
    <w:tmpl w:val="84C04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72DD7"/>
    <w:multiLevelType w:val="hybridMultilevel"/>
    <w:tmpl w:val="7B888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A1BAA"/>
    <w:multiLevelType w:val="hybridMultilevel"/>
    <w:tmpl w:val="E1B432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52845"/>
    <w:multiLevelType w:val="hybridMultilevel"/>
    <w:tmpl w:val="25D84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17E91"/>
    <w:multiLevelType w:val="hybridMultilevel"/>
    <w:tmpl w:val="B60E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E5506"/>
    <w:multiLevelType w:val="hybridMultilevel"/>
    <w:tmpl w:val="05C84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A78F5"/>
    <w:multiLevelType w:val="hybridMultilevel"/>
    <w:tmpl w:val="26C840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D0DED"/>
    <w:multiLevelType w:val="hybridMultilevel"/>
    <w:tmpl w:val="C8644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97680"/>
    <w:multiLevelType w:val="hybridMultilevel"/>
    <w:tmpl w:val="A5E032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E94C3E"/>
    <w:multiLevelType w:val="hybridMultilevel"/>
    <w:tmpl w:val="31AAC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C33D75"/>
    <w:multiLevelType w:val="hybridMultilevel"/>
    <w:tmpl w:val="DB6C4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64859"/>
    <w:multiLevelType w:val="hybridMultilevel"/>
    <w:tmpl w:val="62525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74211"/>
    <w:multiLevelType w:val="hybridMultilevel"/>
    <w:tmpl w:val="AB3E0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53301B"/>
    <w:multiLevelType w:val="hybridMultilevel"/>
    <w:tmpl w:val="508A1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D34058"/>
    <w:multiLevelType w:val="hybridMultilevel"/>
    <w:tmpl w:val="4DEA8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64AE4"/>
    <w:multiLevelType w:val="hybridMultilevel"/>
    <w:tmpl w:val="A03ED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675EA7"/>
    <w:multiLevelType w:val="hybridMultilevel"/>
    <w:tmpl w:val="13563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F06CB0"/>
    <w:multiLevelType w:val="hybridMultilevel"/>
    <w:tmpl w:val="E25A4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C15EE9"/>
    <w:multiLevelType w:val="hybridMultilevel"/>
    <w:tmpl w:val="A8148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6"/>
  </w:num>
  <w:num w:numId="4">
    <w:abstractNumId w:val="12"/>
  </w:num>
  <w:num w:numId="5">
    <w:abstractNumId w:val="2"/>
  </w:num>
  <w:num w:numId="6">
    <w:abstractNumId w:val="28"/>
  </w:num>
  <w:num w:numId="7">
    <w:abstractNumId w:val="17"/>
  </w:num>
  <w:num w:numId="8">
    <w:abstractNumId w:val="10"/>
  </w:num>
  <w:num w:numId="9">
    <w:abstractNumId w:val="13"/>
  </w:num>
  <w:num w:numId="10">
    <w:abstractNumId w:val="16"/>
  </w:num>
  <w:num w:numId="11">
    <w:abstractNumId w:val="24"/>
  </w:num>
  <w:num w:numId="12">
    <w:abstractNumId w:val="9"/>
  </w:num>
  <w:num w:numId="13">
    <w:abstractNumId w:val="3"/>
  </w:num>
  <w:num w:numId="14">
    <w:abstractNumId w:val="19"/>
  </w:num>
  <w:num w:numId="15">
    <w:abstractNumId w:val="22"/>
  </w:num>
  <w:num w:numId="16">
    <w:abstractNumId w:val="4"/>
  </w:num>
  <w:num w:numId="17">
    <w:abstractNumId w:val="20"/>
  </w:num>
  <w:num w:numId="18">
    <w:abstractNumId w:val="11"/>
  </w:num>
  <w:num w:numId="19">
    <w:abstractNumId w:val="5"/>
  </w:num>
  <w:num w:numId="20">
    <w:abstractNumId w:val="14"/>
  </w:num>
  <w:num w:numId="21">
    <w:abstractNumId w:val="8"/>
  </w:num>
  <w:num w:numId="22">
    <w:abstractNumId w:val="7"/>
  </w:num>
  <w:num w:numId="23">
    <w:abstractNumId w:val="1"/>
  </w:num>
  <w:num w:numId="24">
    <w:abstractNumId w:val="21"/>
  </w:num>
  <w:num w:numId="25">
    <w:abstractNumId w:val="25"/>
  </w:num>
  <w:num w:numId="26">
    <w:abstractNumId w:val="26"/>
  </w:num>
  <w:num w:numId="27">
    <w:abstractNumId w:val="23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91"/>
    <w:rsid w:val="00012CDE"/>
    <w:rsid w:val="00013EE6"/>
    <w:rsid w:val="000C2FDA"/>
    <w:rsid w:val="001749EA"/>
    <w:rsid w:val="00175524"/>
    <w:rsid w:val="001A1C63"/>
    <w:rsid w:val="001D6B69"/>
    <w:rsid w:val="0024381B"/>
    <w:rsid w:val="00252F87"/>
    <w:rsid w:val="00282ABA"/>
    <w:rsid w:val="002B429F"/>
    <w:rsid w:val="002D54F5"/>
    <w:rsid w:val="00400987"/>
    <w:rsid w:val="00421B7C"/>
    <w:rsid w:val="00501B78"/>
    <w:rsid w:val="00550BB3"/>
    <w:rsid w:val="0056599E"/>
    <w:rsid w:val="00583011"/>
    <w:rsid w:val="00586ACC"/>
    <w:rsid w:val="006272D8"/>
    <w:rsid w:val="006B3985"/>
    <w:rsid w:val="00703C50"/>
    <w:rsid w:val="007147F6"/>
    <w:rsid w:val="00730F74"/>
    <w:rsid w:val="00780FE3"/>
    <w:rsid w:val="00856F98"/>
    <w:rsid w:val="008B51E7"/>
    <w:rsid w:val="00931653"/>
    <w:rsid w:val="00953601"/>
    <w:rsid w:val="009A1C4A"/>
    <w:rsid w:val="00A22B74"/>
    <w:rsid w:val="00A3282F"/>
    <w:rsid w:val="00A742DD"/>
    <w:rsid w:val="00AA562A"/>
    <w:rsid w:val="00AB201B"/>
    <w:rsid w:val="00AC3E97"/>
    <w:rsid w:val="00B2048F"/>
    <w:rsid w:val="00B64891"/>
    <w:rsid w:val="00C12AE1"/>
    <w:rsid w:val="00C91A6A"/>
    <w:rsid w:val="00CC4756"/>
    <w:rsid w:val="00CD5FAF"/>
    <w:rsid w:val="00CF3406"/>
    <w:rsid w:val="00D40280"/>
    <w:rsid w:val="00D52123"/>
    <w:rsid w:val="00DB6756"/>
    <w:rsid w:val="00DD678A"/>
    <w:rsid w:val="00E84726"/>
    <w:rsid w:val="00E85303"/>
    <w:rsid w:val="00ED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975AB-89A5-44FF-B70C-A9B56AF4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A1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Titel">
    <w:name w:val="Mijn Titel"/>
    <w:basedOn w:val="Standaard"/>
    <w:next w:val="Kop1mijn"/>
    <w:autoRedefine/>
    <w:qFormat/>
    <w:rsid w:val="00730F74"/>
    <w:pPr>
      <w:spacing w:after="200" w:line="276" w:lineRule="auto"/>
    </w:pPr>
    <w:rPr>
      <w:b/>
      <w:color w:val="FF0000"/>
      <w:sz w:val="32"/>
      <w:szCs w:val="24"/>
      <w:lang w:val="nl-NL"/>
    </w:rPr>
  </w:style>
  <w:style w:type="paragraph" w:customStyle="1" w:styleId="Mijnsubtitel">
    <w:name w:val="Mijn subtitel"/>
    <w:basedOn w:val="Standaard"/>
    <w:next w:val="MijnStandaard"/>
    <w:autoRedefine/>
    <w:qFormat/>
    <w:rsid w:val="00730F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FF0000"/>
      <w:lang w:val="nl-NL"/>
    </w:rPr>
  </w:style>
  <w:style w:type="paragraph" w:customStyle="1" w:styleId="MijnStandaard">
    <w:name w:val="Mijn Standaard"/>
    <w:basedOn w:val="Standaard"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lang w:val="nl-NL"/>
    </w:rPr>
  </w:style>
  <w:style w:type="paragraph" w:customStyle="1" w:styleId="Kop3mijn">
    <w:name w:val="Kop 3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ED7D31" w:themeColor="accent2"/>
      <w:u w:val="single"/>
      <w:lang w:val="nl-NL"/>
    </w:rPr>
  </w:style>
  <w:style w:type="paragraph" w:customStyle="1" w:styleId="Kop2mijn">
    <w:name w:val="Kop 2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  <w:jc w:val="both"/>
    </w:pPr>
    <w:rPr>
      <w:rFonts w:cs="Calibri"/>
      <w:b/>
      <w:color w:val="7030A0"/>
      <w:lang w:val="nl-NL"/>
    </w:rPr>
  </w:style>
  <w:style w:type="paragraph" w:customStyle="1" w:styleId="Kop1mijn">
    <w:name w:val="Kop 1 mijn"/>
    <w:basedOn w:val="Kop2"/>
    <w:next w:val="Kop2mijn"/>
    <w:qFormat/>
    <w:rsid w:val="00AA562A"/>
    <w:pPr>
      <w:spacing w:before="200" w:line="276" w:lineRule="auto"/>
    </w:pPr>
    <w:rPr>
      <w:rFonts w:asciiTheme="minorHAnsi" w:hAnsiTheme="minorHAnsi"/>
      <w:b/>
      <w:bCs/>
      <w:color w:val="00B050"/>
      <w:sz w:val="24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A1C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ED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11AF"/>
  </w:style>
  <w:style w:type="paragraph" w:styleId="Voettekst">
    <w:name w:val="footer"/>
    <w:basedOn w:val="Standaard"/>
    <w:link w:val="VoettekstChar"/>
    <w:uiPriority w:val="99"/>
    <w:unhideWhenUsed/>
    <w:rsid w:val="00ED1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11AF"/>
  </w:style>
  <w:style w:type="paragraph" w:styleId="Ballontekst">
    <w:name w:val="Balloon Text"/>
    <w:basedOn w:val="Standaard"/>
    <w:link w:val="BallontekstChar"/>
    <w:uiPriority w:val="99"/>
    <w:semiHidden/>
    <w:unhideWhenUsed/>
    <w:rsid w:val="00ED1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1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1A846-05DB-4496-9D4A-25443050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steffie trouwen</dc:creator>
  <cp:keywords/>
  <dc:description/>
  <cp:lastModifiedBy>steffie trouwen</cp:lastModifiedBy>
  <cp:revision>5</cp:revision>
  <cp:lastPrinted>2018-05-20T17:30:00Z</cp:lastPrinted>
  <dcterms:created xsi:type="dcterms:W3CDTF">2018-05-20T18:24:00Z</dcterms:created>
  <dcterms:modified xsi:type="dcterms:W3CDTF">2019-01-30T13:05:00Z</dcterms:modified>
</cp:coreProperties>
</file>