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A1C" w:rsidRDefault="008E64BC" w:rsidP="008E64BC">
      <w:pPr>
        <w:pStyle w:val="Heading1"/>
        <w:rPr>
          <w:lang w:val="en-GB"/>
        </w:rPr>
      </w:pPr>
      <w:r w:rsidRPr="008E64BC">
        <w:rPr>
          <w:lang w:val="en-GB"/>
        </w:rPr>
        <w:t>Chap</w:t>
      </w:r>
      <w:r>
        <w:rPr>
          <w:lang w:val="en-GB"/>
        </w:rPr>
        <w:t>ter 12: Time Series Analysis &amp;</w:t>
      </w:r>
      <w:r w:rsidRPr="008E64BC">
        <w:rPr>
          <w:lang w:val="en-GB"/>
        </w:rPr>
        <w:t xml:space="preserve"> Forecasting</w:t>
      </w:r>
    </w:p>
    <w:p w:rsidR="008E64BC" w:rsidRDefault="008E64BC" w:rsidP="008E64BC">
      <w:pPr>
        <w:pStyle w:val="Heading2"/>
        <w:rPr>
          <w:lang w:val="en-GB"/>
        </w:rPr>
      </w:pPr>
      <w:r>
        <w:rPr>
          <w:lang w:val="en-GB"/>
        </w:rPr>
        <w:t>Introduction</w:t>
      </w:r>
    </w:p>
    <w:p w:rsidR="008E64BC" w:rsidRDefault="008E64BC" w:rsidP="008E64BC">
      <w:pPr>
        <w:rPr>
          <w:lang w:val="en-GB"/>
        </w:rPr>
      </w:pPr>
      <w:r>
        <w:rPr>
          <w:lang w:val="en-GB"/>
        </w:rPr>
        <w:t>Forecasting is a very difficult task in the short as well as in the long run:</w:t>
      </w:r>
    </w:p>
    <w:p w:rsidR="008E64BC" w:rsidRDefault="008E64BC" w:rsidP="008E64BC">
      <w:pPr>
        <w:pStyle w:val="ListParagraph"/>
        <w:numPr>
          <w:ilvl w:val="0"/>
          <w:numId w:val="39"/>
        </w:numPr>
        <w:rPr>
          <w:lang w:val="en-GB"/>
        </w:rPr>
      </w:pPr>
      <w:r>
        <w:rPr>
          <w:lang w:val="en-GB"/>
        </w:rPr>
        <w:t>Not always easy to uncover historical patterns or relationships</w:t>
      </w:r>
    </w:p>
    <w:p w:rsidR="008E64BC" w:rsidRDefault="008E64BC" w:rsidP="008E64BC">
      <w:pPr>
        <w:pStyle w:val="ListParagraph"/>
        <w:numPr>
          <w:ilvl w:val="0"/>
          <w:numId w:val="39"/>
        </w:numPr>
        <w:rPr>
          <w:lang w:val="en-GB"/>
        </w:rPr>
      </w:pPr>
      <w:r>
        <w:rPr>
          <w:lang w:val="en-GB"/>
        </w:rPr>
        <w:t>No guarantees that past patterns will continue in the future</w:t>
      </w:r>
    </w:p>
    <w:p w:rsidR="008E64BC" w:rsidRDefault="008E64BC" w:rsidP="008E64BC">
      <w:pPr>
        <w:pStyle w:val="Heading2"/>
        <w:rPr>
          <w:lang w:val="en-GB"/>
        </w:rPr>
      </w:pPr>
      <w:r>
        <w:rPr>
          <w:lang w:val="en-GB"/>
        </w:rPr>
        <w:t>Forecasting methods: an overview</w:t>
      </w:r>
    </w:p>
    <w:p w:rsidR="008E64BC" w:rsidRDefault="008E64BC" w:rsidP="008E64BC">
      <w:pPr>
        <w:pStyle w:val="ListParagraph"/>
        <w:numPr>
          <w:ilvl w:val="0"/>
          <w:numId w:val="40"/>
        </w:numPr>
        <w:rPr>
          <w:lang w:val="en-GB"/>
        </w:rPr>
      </w:pPr>
      <w:r>
        <w:rPr>
          <w:lang w:val="en-GB"/>
        </w:rPr>
        <w:t>Judgmental methods: non quantitative, based on judgment</w:t>
      </w:r>
    </w:p>
    <w:p w:rsidR="008E64BC" w:rsidRDefault="008E64BC" w:rsidP="008E64BC">
      <w:pPr>
        <w:pStyle w:val="ListParagraph"/>
        <w:numPr>
          <w:ilvl w:val="0"/>
          <w:numId w:val="40"/>
        </w:numPr>
        <w:rPr>
          <w:lang w:val="en-GB"/>
        </w:rPr>
      </w:pPr>
      <w:r>
        <w:rPr>
          <w:lang w:val="en-GB"/>
        </w:rPr>
        <w:t>Extrapolation or time series methods: quantitative</w:t>
      </w:r>
    </w:p>
    <w:p w:rsidR="008E64BC" w:rsidRDefault="008E64BC" w:rsidP="008E64BC">
      <w:pPr>
        <w:pStyle w:val="ListParagraph"/>
        <w:numPr>
          <w:ilvl w:val="0"/>
          <w:numId w:val="40"/>
        </w:numPr>
        <w:rPr>
          <w:lang w:val="en-GB"/>
        </w:rPr>
      </w:pPr>
      <w:r>
        <w:rPr>
          <w:lang w:val="en-GB"/>
        </w:rPr>
        <w:t>Econometric or causal methods: quantitative</w:t>
      </w:r>
    </w:p>
    <w:p w:rsidR="008E64BC" w:rsidRDefault="008E64BC" w:rsidP="008E64BC">
      <w:pPr>
        <w:pStyle w:val="Heading3"/>
        <w:numPr>
          <w:ilvl w:val="0"/>
          <w:numId w:val="0"/>
        </w:numPr>
        <w:ind w:left="1134" w:hanging="1134"/>
        <w:rPr>
          <w:lang w:val="en-GB"/>
        </w:rPr>
      </w:pPr>
      <w:r>
        <w:rPr>
          <w:lang w:val="en-GB"/>
        </w:rPr>
        <w:t>2.a.</w:t>
      </w:r>
      <w:r>
        <w:rPr>
          <w:lang w:val="en-GB"/>
        </w:rPr>
        <w:tab/>
        <w:t>Extrapolation models</w:t>
      </w:r>
    </w:p>
    <w:p w:rsidR="008E64BC" w:rsidRDefault="008E64BC" w:rsidP="008E64BC">
      <w:pPr>
        <w:jc w:val="left"/>
        <w:rPr>
          <w:lang w:val="en-GB"/>
        </w:rPr>
      </w:pPr>
      <w:r>
        <w:rPr>
          <w:lang w:val="en-GB"/>
        </w:rPr>
        <w:t>Quantitative models that use past data of a time series variable to forecast future values of the variable.</w:t>
      </w:r>
      <w:r>
        <w:rPr>
          <w:lang w:val="en-GB"/>
        </w:rPr>
        <w:br/>
        <w:t xml:space="preserve">Complexity is not always better: a naïve forecast from a random walk model sometimes outperforms all of the more sophisticated extrapolation models. Complex models can </w:t>
      </w:r>
      <w:proofErr w:type="spellStart"/>
      <w:r>
        <w:rPr>
          <w:lang w:val="en-GB"/>
        </w:rPr>
        <w:t>trac</w:t>
      </w:r>
      <w:proofErr w:type="spellEnd"/>
      <w:r>
        <w:rPr>
          <w:lang w:val="en-GB"/>
        </w:rPr>
        <w:t xml:space="preserve"> historical series too closely; sometimes track patters that are really noise.</w:t>
      </w:r>
    </w:p>
    <w:p w:rsidR="008E64BC" w:rsidRDefault="008E64BC" w:rsidP="008E64BC">
      <w:pPr>
        <w:pStyle w:val="Heading3"/>
        <w:numPr>
          <w:ilvl w:val="0"/>
          <w:numId w:val="0"/>
        </w:numPr>
        <w:ind w:left="1134" w:hanging="1134"/>
        <w:rPr>
          <w:lang w:val="en-GB"/>
        </w:rPr>
      </w:pPr>
      <w:r>
        <w:rPr>
          <w:lang w:val="en-GB"/>
        </w:rPr>
        <w:t>2.b.</w:t>
      </w:r>
      <w:r>
        <w:rPr>
          <w:lang w:val="en-GB"/>
        </w:rPr>
        <w:tab/>
        <w:t>Econometric models</w:t>
      </w:r>
    </w:p>
    <w:p w:rsidR="008E64BC" w:rsidRDefault="008E64BC" w:rsidP="008E64BC">
      <w:pPr>
        <w:jc w:val="left"/>
        <w:rPr>
          <w:lang w:val="en-GB"/>
        </w:rPr>
      </w:pPr>
      <w:r>
        <w:rPr>
          <w:lang w:val="en-GB"/>
        </w:rPr>
        <w:t>Causal or regression-based models: use regression to forecast a time series variable by u</w:t>
      </w:r>
      <w:r>
        <w:rPr>
          <w:lang w:val="en-GB"/>
        </w:rPr>
        <w:t>s</w:t>
      </w:r>
      <w:r>
        <w:rPr>
          <w:lang w:val="en-GB"/>
        </w:rPr>
        <w:t>ing other explanatory time series variables.</w:t>
      </w:r>
      <w:r>
        <w:rPr>
          <w:lang w:val="en-GB"/>
        </w:rPr>
        <w:br/>
        <w:t>Issues:</w:t>
      </w:r>
    </w:p>
    <w:p w:rsidR="008E64BC" w:rsidRDefault="008E64BC" w:rsidP="008E64BC">
      <w:pPr>
        <w:pStyle w:val="ListParagraph"/>
        <w:numPr>
          <w:ilvl w:val="0"/>
          <w:numId w:val="39"/>
        </w:numPr>
        <w:jc w:val="left"/>
        <w:rPr>
          <w:lang w:val="en-GB"/>
        </w:rPr>
      </w:pPr>
      <w:r>
        <w:rPr>
          <w:lang w:val="en-GB"/>
        </w:rPr>
        <w:t>appropriate lags for the regression equation must be determined.</w:t>
      </w:r>
    </w:p>
    <w:p w:rsidR="008E64BC" w:rsidRDefault="008E64BC" w:rsidP="008E64BC">
      <w:pPr>
        <w:pStyle w:val="ListParagraph"/>
        <w:numPr>
          <w:ilvl w:val="0"/>
          <w:numId w:val="39"/>
        </w:numPr>
        <w:jc w:val="left"/>
        <w:rPr>
          <w:lang w:val="en-GB"/>
        </w:rPr>
      </w:pPr>
      <w:r>
        <w:rPr>
          <w:lang w:val="en-GB"/>
        </w:rPr>
        <w:t>Include lags of the dependent variable in the regression equation as explanatory variables.</w:t>
      </w:r>
    </w:p>
    <w:p w:rsidR="008E64BC" w:rsidRDefault="008E64BC" w:rsidP="008E64BC">
      <w:pPr>
        <w:pStyle w:val="ListParagraph"/>
        <w:numPr>
          <w:ilvl w:val="0"/>
          <w:numId w:val="39"/>
        </w:numPr>
        <w:jc w:val="left"/>
        <w:rPr>
          <w:lang w:val="en-GB"/>
        </w:rPr>
      </w:pPr>
      <w:r>
        <w:rPr>
          <w:lang w:val="en-GB"/>
        </w:rPr>
        <w:t>Autocorrelation: explanatory variables are correlated with itself (time series)</w:t>
      </w:r>
    </w:p>
    <w:p w:rsidR="008E64BC" w:rsidRDefault="008E64BC" w:rsidP="008E64BC">
      <w:pPr>
        <w:pStyle w:val="ListParagraph"/>
        <w:numPr>
          <w:ilvl w:val="0"/>
          <w:numId w:val="39"/>
        </w:numPr>
        <w:jc w:val="left"/>
        <w:rPr>
          <w:lang w:val="en-GB"/>
        </w:rPr>
      </w:pPr>
      <w:r>
        <w:rPr>
          <w:lang w:val="en-GB"/>
        </w:rPr>
        <w:t>Cross-correlation: explanatory variable is correlated with a lagged version of anot</w:t>
      </w:r>
      <w:r>
        <w:rPr>
          <w:lang w:val="en-GB"/>
        </w:rPr>
        <w:t>h</w:t>
      </w:r>
      <w:r>
        <w:rPr>
          <w:lang w:val="en-GB"/>
        </w:rPr>
        <w:t>er variable.</w:t>
      </w:r>
    </w:p>
    <w:p w:rsidR="008E64BC" w:rsidRDefault="008E64BC" w:rsidP="008E64BC">
      <w:pPr>
        <w:pStyle w:val="Heading3"/>
        <w:numPr>
          <w:ilvl w:val="0"/>
          <w:numId w:val="0"/>
        </w:numPr>
        <w:ind w:left="1134" w:hanging="1134"/>
        <w:rPr>
          <w:lang w:val="en-GB"/>
        </w:rPr>
      </w:pPr>
      <w:r>
        <w:rPr>
          <w:lang w:val="en-GB"/>
        </w:rPr>
        <w:t>2.c.</w:t>
      </w:r>
      <w:r>
        <w:rPr>
          <w:lang w:val="en-GB"/>
        </w:rPr>
        <w:tab/>
        <w:t>Combining forecasts</w:t>
      </w:r>
    </w:p>
    <w:p w:rsidR="008E64BC" w:rsidRDefault="008E64BC" w:rsidP="008E64BC">
      <w:pPr>
        <w:jc w:val="left"/>
        <w:rPr>
          <w:lang w:val="en-GB"/>
        </w:rPr>
      </w:pPr>
      <w:r>
        <w:rPr>
          <w:lang w:val="en-GB"/>
        </w:rPr>
        <w:t>Combine two or more forecasts to obtain the final forecast. The forecast errors from diffe</w:t>
      </w:r>
      <w:r>
        <w:rPr>
          <w:lang w:val="en-GB"/>
        </w:rPr>
        <w:t>r</w:t>
      </w:r>
      <w:r>
        <w:rPr>
          <w:lang w:val="en-GB"/>
        </w:rPr>
        <w:t>ent forecasting methods might cancel one another. Ideally 2-3 forecasts.</w:t>
      </w:r>
      <w:r>
        <w:rPr>
          <w:lang w:val="en-GB"/>
        </w:rPr>
        <w:br/>
        <w:t>Not much evidence that averaging (equal weights) forecasts is any less accurate than more complex weighting schemes.</w:t>
      </w:r>
    </w:p>
    <w:p w:rsidR="00FB2274" w:rsidRDefault="00FB2274">
      <w:pPr>
        <w:spacing w:before="0" w:after="0"/>
        <w:jc w:val="left"/>
        <w:rPr>
          <w:b/>
          <w:sz w:val="32"/>
          <w:lang w:val="en-GB"/>
        </w:rPr>
      </w:pPr>
      <w:r>
        <w:rPr>
          <w:lang w:val="en-GB"/>
        </w:rPr>
        <w:br w:type="page"/>
      </w:r>
    </w:p>
    <w:p w:rsidR="008E64BC" w:rsidRDefault="008E64BC" w:rsidP="008E64BC">
      <w:pPr>
        <w:pStyle w:val="Heading3"/>
        <w:numPr>
          <w:ilvl w:val="0"/>
          <w:numId w:val="0"/>
        </w:numPr>
        <w:ind w:left="1134" w:hanging="1134"/>
        <w:rPr>
          <w:lang w:val="en-GB"/>
        </w:rPr>
      </w:pPr>
      <w:r>
        <w:rPr>
          <w:lang w:val="en-GB"/>
        </w:rPr>
        <w:lastRenderedPageBreak/>
        <w:t>2.d.</w:t>
      </w:r>
      <w:r>
        <w:rPr>
          <w:lang w:val="en-GB"/>
        </w:rPr>
        <w:tab/>
        <w:t>Components of time series data</w:t>
      </w:r>
    </w:p>
    <w:p w:rsidR="00FB2274" w:rsidRDefault="00FB2274" w:rsidP="00FB2274">
      <w:pPr>
        <w:rPr>
          <w:lang w:val="en-GB"/>
        </w:rPr>
      </w:pPr>
      <w:r>
        <w:rPr>
          <w:lang w:val="en-GB"/>
        </w:rPr>
        <w:t>Trend component: observations increase or decrease regularly through time:</w:t>
      </w:r>
    </w:p>
    <w:p w:rsidR="00FB2274" w:rsidRDefault="00FB2274" w:rsidP="00FB2274">
      <w:pPr>
        <w:pStyle w:val="ListParagraph"/>
        <w:numPr>
          <w:ilvl w:val="0"/>
          <w:numId w:val="39"/>
        </w:numPr>
        <w:rPr>
          <w:lang w:val="en-GB"/>
        </w:rPr>
      </w:pPr>
      <w:r>
        <w:rPr>
          <w:lang w:val="en-GB"/>
        </w:rPr>
        <w:t>linear trend: observations increase or decrease by the same amount from period to period.</w:t>
      </w:r>
    </w:p>
    <w:p w:rsidR="00FB2274" w:rsidRDefault="00FB2274" w:rsidP="00FB2274">
      <w:pPr>
        <w:pStyle w:val="ListParagraph"/>
        <w:numPr>
          <w:ilvl w:val="0"/>
          <w:numId w:val="39"/>
        </w:numPr>
        <w:rPr>
          <w:lang w:val="en-GB"/>
        </w:rPr>
      </w:pPr>
      <w:r>
        <w:rPr>
          <w:lang w:val="en-GB"/>
        </w:rPr>
        <w:t>Exponential trend: the percentage increase from period to period remains constant.</w:t>
      </w:r>
    </w:p>
    <w:p w:rsidR="00FB2274" w:rsidRDefault="00FB2274" w:rsidP="00FB2274">
      <w:pPr>
        <w:pStyle w:val="ListParagraph"/>
        <w:numPr>
          <w:ilvl w:val="0"/>
          <w:numId w:val="39"/>
        </w:numPr>
        <w:rPr>
          <w:lang w:val="en-GB"/>
        </w:rPr>
      </w:pPr>
      <w:r>
        <w:rPr>
          <w:lang w:val="en-GB"/>
        </w:rPr>
        <w:t>S-shaped trend: products that need time to ‘catch on’</w:t>
      </w:r>
    </w:p>
    <w:p w:rsidR="00FB2274" w:rsidRDefault="00FB2274" w:rsidP="00FB2274">
      <w:pPr>
        <w:rPr>
          <w:lang w:val="en-GB"/>
        </w:rPr>
      </w:pPr>
      <w:r>
        <w:rPr>
          <w:lang w:val="en-GB"/>
        </w:rPr>
        <w:t>Seasonal component: the same seasonal pattern tends to repeat itself every year.</w:t>
      </w:r>
    </w:p>
    <w:p w:rsidR="00FB2274" w:rsidRDefault="00FB2274" w:rsidP="00FB2274">
      <w:pPr>
        <w:rPr>
          <w:lang w:val="en-GB"/>
        </w:rPr>
      </w:pPr>
      <w:r>
        <w:rPr>
          <w:lang w:val="en-GB"/>
        </w:rPr>
        <w:t>Cyclic component: business cycles that affect variables in similar ways as seasonality but the length of the business cycle varies, is difficult to predict and is generally different from one year (which is typically a seasonal trend).</w:t>
      </w:r>
    </w:p>
    <w:p w:rsidR="00FB2274" w:rsidRDefault="00FB2274" w:rsidP="00FB2274">
      <w:pPr>
        <w:rPr>
          <w:lang w:val="en-GB"/>
        </w:rPr>
      </w:pPr>
      <w:r>
        <w:rPr>
          <w:lang w:val="en-GB"/>
        </w:rPr>
        <w:t>Random variation or noise: unpredictable components.</w:t>
      </w:r>
    </w:p>
    <w:p w:rsidR="00FB2274" w:rsidRDefault="00FB2274" w:rsidP="00FB2274">
      <w:pPr>
        <w:pStyle w:val="Heading3"/>
        <w:numPr>
          <w:ilvl w:val="0"/>
          <w:numId w:val="0"/>
        </w:numPr>
        <w:ind w:left="1134" w:hanging="1134"/>
        <w:rPr>
          <w:lang w:val="en-GB"/>
        </w:rPr>
      </w:pPr>
      <w:r>
        <w:rPr>
          <w:lang w:val="en-GB"/>
        </w:rPr>
        <w:t>2.e.</w:t>
      </w:r>
      <w:r>
        <w:rPr>
          <w:lang w:val="en-GB"/>
        </w:rPr>
        <w:tab/>
        <w:t>Measures of accuracy</w:t>
      </w:r>
    </w:p>
    <w:p w:rsidR="00FB2274" w:rsidRDefault="00FB2274" w:rsidP="00FB2274">
      <w:pPr>
        <w:jc w:val="left"/>
        <w:rPr>
          <w:lang w:val="en-GB"/>
        </w:rPr>
      </w:pPr>
      <w:r>
        <w:rPr>
          <w:lang w:val="en-GB"/>
        </w:rPr>
        <w:t>Forecast error: forecast value - actual value</w:t>
      </w:r>
      <w:r>
        <w:rPr>
          <w:lang w:val="en-GB"/>
        </w:rPr>
        <w:br/>
        <w:t>Procedure:</w:t>
      </w:r>
    </w:p>
    <w:p w:rsidR="00FB2274" w:rsidRDefault="00FB2274" w:rsidP="00FB2274">
      <w:pPr>
        <w:pStyle w:val="ListParagraph"/>
        <w:numPr>
          <w:ilvl w:val="0"/>
          <w:numId w:val="41"/>
        </w:numPr>
        <w:jc w:val="left"/>
        <w:rPr>
          <w:lang w:val="en-GB"/>
        </w:rPr>
      </w:pPr>
      <w:r>
        <w:rPr>
          <w:lang w:val="en-GB"/>
        </w:rPr>
        <w:t>Develop a model to fit the historical data.</w:t>
      </w:r>
    </w:p>
    <w:p w:rsidR="00FB2274" w:rsidRDefault="00FB2274" w:rsidP="00FB2274">
      <w:pPr>
        <w:pStyle w:val="ListParagraph"/>
        <w:numPr>
          <w:ilvl w:val="0"/>
          <w:numId w:val="41"/>
        </w:numPr>
        <w:jc w:val="left"/>
        <w:rPr>
          <w:lang w:val="en-GB"/>
        </w:rPr>
      </w:pPr>
      <w:r>
        <w:rPr>
          <w:lang w:val="en-GB"/>
        </w:rPr>
        <w:t>Use this model to forecast the future Nostradamus-style</w:t>
      </w:r>
    </w:p>
    <w:p w:rsidR="00FB2274" w:rsidRDefault="00FB2274" w:rsidP="00FB2274">
      <w:pPr>
        <w:jc w:val="left"/>
        <w:rPr>
          <w:lang w:val="en-GB"/>
        </w:rPr>
      </w:pPr>
      <w:r>
        <w:rPr>
          <w:lang w:val="en-GB"/>
        </w:rPr>
        <w:t>Several summary measures of forecast errors:</w:t>
      </w:r>
    </w:p>
    <w:p w:rsidR="00FB2274" w:rsidRDefault="00FB2274" w:rsidP="00FB2274">
      <w:pPr>
        <w:pStyle w:val="ListParagraph"/>
        <w:numPr>
          <w:ilvl w:val="0"/>
          <w:numId w:val="39"/>
        </w:numPr>
        <w:jc w:val="left"/>
        <w:rPr>
          <w:lang w:val="en-GB"/>
        </w:rPr>
      </w:pPr>
      <w:r>
        <w:rPr>
          <w:lang w:val="en-GB"/>
        </w:rPr>
        <w:t>MAE: Mean Absolute Error: absolute values of errors are used.</w:t>
      </w:r>
    </w:p>
    <w:p w:rsidR="00FB2274" w:rsidRDefault="00FB2274" w:rsidP="00FB2274">
      <w:pPr>
        <w:pStyle w:val="ListParagraph"/>
        <w:numPr>
          <w:ilvl w:val="0"/>
          <w:numId w:val="39"/>
        </w:numPr>
        <w:jc w:val="left"/>
        <w:rPr>
          <w:lang w:val="en-GB"/>
        </w:rPr>
      </w:pPr>
      <w:r>
        <w:rPr>
          <w:lang w:val="en-GB"/>
        </w:rPr>
        <w:t>RMSE: Root Mean Square Error: similar to standard deviation.</w:t>
      </w:r>
    </w:p>
    <w:p w:rsidR="00FB2274" w:rsidRDefault="00FB2274" w:rsidP="00FB2274">
      <w:pPr>
        <w:pStyle w:val="ListParagraph"/>
        <w:numPr>
          <w:ilvl w:val="0"/>
          <w:numId w:val="39"/>
        </w:numPr>
        <w:jc w:val="left"/>
        <w:rPr>
          <w:lang w:val="en-GB"/>
        </w:rPr>
      </w:pPr>
      <w:r>
        <w:rPr>
          <w:lang w:val="en-GB"/>
        </w:rPr>
        <w:t>MAPE: Mean Absolute Percentage Error: error expressed as a percentage.</w:t>
      </w:r>
    </w:p>
    <w:p w:rsidR="00FB2274" w:rsidRDefault="00FB2274" w:rsidP="00FB2274">
      <w:pPr>
        <w:pStyle w:val="Heading2"/>
        <w:rPr>
          <w:lang w:val="en-GB"/>
        </w:rPr>
      </w:pPr>
      <w:r>
        <w:rPr>
          <w:lang w:val="en-GB"/>
        </w:rPr>
        <w:t>Testing for randomness</w:t>
      </w:r>
    </w:p>
    <w:p w:rsidR="00FB2274" w:rsidRDefault="00FB2274" w:rsidP="00FB2274">
      <w:pPr>
        <w:pStyle w:val="Heading3"/>
        <w:numPr>
          <w:ilvl w:val="0"/>
          <w:numId w:val="0"/>
        </w:numPr>
        <w:rPr>
          <w:lang w:val="en-GB"/>
        </w:rPr>
      </w:pPr>
      <w:r>
        <w:rPr>
          <w:lang w:val="en-GB"/>
        </w:rPr>
        <w:t>3.a.</w:t>
      </w:r>
      <w:r>
        <w:rPr>
          <w:lang w:val="en-GB"/>
        </w:rPr>
        <w:tab/>
        <w:t>The Runs Test</w:t>
      </w:r>
    </w:p>
    <w:p w:rsidR="00FB2274" w:rsidRDefault="00FB2274" w:rsidP="00FB2274">
      <w:pPr>
        <w:jc w:val="left"/>
        <w:rPr>
          <w:lang w:val="en-GB"/>
        </w:rPr>
      </w:pPr>
      <w:r>
        <w:rPr>
          <w:lang w:val="en-GB"/>
        </w:rPr>
        <w:t>Not easy to detect visually. The Runs test is a formal test of the null hypothesis of rando</w:t>
      </w:r>
      <w:r>
        <w:rPr>
          <w:lang w:val="en-GB"/>
        </w:rPr>
        <w:t>m</w:t>
      </w:r>
      <w:r>
        <w:rPr>
          <w:lang w:val="en-GB"/>
        </w:rPr>
        <w:t>ness. A run is defined as a consecutive series</w:t>
      </w:r>
      <w:r w:rsidR="007E3882">
        <w:rPr>
          <w:lang w:val="en-GB"/>
        </w:rPr>
        <w:t xml:space="preserve"> of observations that remain on one side of a predetermined base level (mean, median, etc.).</w:t>
      </w:r>
      <w:r>
        <w:rPr>
          <w:lang w:val="en-GB"/>
        </w:rPr>
        <w:br/>
        <w:t>If there are too many random or too few runs in the series, the null hypothesis of rando</w:t>
      </w:r>
      <w:r>
        <w:rPr>
          <w:lang w:val="en-GB"/>
        </w:rPr>
        <w:t>m</w:t>
      </w:r>
      <w:r>
        <w:rPr>
          <w:lang w:val="en-GB"/>
        </w:rPr>
        <w:t xml:space="preserve">ness can be rejected. </w:t>
      </w:r>
      <w:r>
        <w:rPr>
          <w:lang w:val="en-GB"/>
        </w:rPr>
        <w:br/>
        <w:t>A small p-value in the runs test provides evidence of randomness.</w:t>
      </w:r>
      <w:r>
        <w:rPr>
          <w:lang w:val="en-GB"/>
        </w:rPr>
        <w:br/>
        <w:t>E(R): Expected amount of runs for a series to be random.</w:t>
      </w:r>
      <w:r>
        <w:rPr>
          <w:lang w:val="en-GB"/>
        </w:rPr>
        <w:br/>
        <w:t>Z-value: how many standard errors the observed number of runs is above or below the e</w:t>
      </w:r>
      <w:r>
        <w:rPr>
          <w:lang w:val="en-GB"/>
        </w:rPr>
        <w:t>x</w:t>
      </w:r>
      <w:r>
        <w:rPr>
          <w:lang w:val="en-GB"/>
        </w:rPr>
        <w:t>pected number of runs.</w:t>
      </w:r>
    </w:p>
    <w:p w:rsidR="007E3882" w:rsidRDefault="007E3882" w:rsidP="007E3882">
      <w:pPr>
        <w:pStyle w:val="Heading3"/>
        <w:numPr>
          <w:ilvl w:val="0"/>
          <w:numId w:val="0"/>
        </w:numPr>
        <w:ind w:left="1134" w:hanging="1134"/>
        <w:rPr>
          <w:lang w:val="en-GB"/>
        </w:rPr>
      </w:pPr>
      <w:r>
        <w:rPr>
          <w:lang w:val="en-GB"/>
        </w:rPr>
        <w:t>3.b. Autocorrelation</w:t>
      </w:r>
    </w:p>
    <w:p w:rsidR="007E3882" w:rsidRDefault="007E3882" w:rsidP="007E3882">
      <w:pPr>
        <w:jc w:val="left"/>
        <w:rPr>
          <w:lang w:val="en-GB"/>
        </w:rPr>
      </w:pPr>
      <w:r>
        <w:rPr>
          <w:lang w:val="en-GB"/>
        </w:rPr>
        <w:t>Autocorrelation: successive observations are correlated with one another.</w:t>
      </w:r>
      <w:r>
        <w:rPr>
          <w:lang w:val="en-GB"/>
        </w:rPr>
        <w:br/>
        <w:t>Values of a time series are related to their own past values.</w:t>
      </w:r>
      <w:r>
        <w:rPr>
          <w:lang w:val="en-GB"/>
        </w:rPr>
        <w:br/>
        <w:t>Lagging a time series: p604.</w:t>
      </w:r>
    </w:p>
    <w:p w:rsidR="007E3882" w:rsidRDefault="007E3882">
      <w:pPr>
        <w:spacing w:before="0" w:after="0"/>
        <w:jc w:val="left"/>
        <w:rPr>
          <w:b/>
          <w:smallCaps/>
          <w:sz w:val="40"/>
          <w:lang w:val="en-GB"/>
        </w:rPr>
      </w:pPr>
      <w:r>
        <w:rPr>
          <w:lang w:val="en-GB"/>
        </w:rPr>
        <w:br w:type="page"/>
      </w:r>
    </w:p>
    <w:p w:rsidR="007E3882" w:rsidRDefault="007E3882" w:rsidP="007E3882">
      <w:pPr>
        <w:pStyle w:val="Heading2"/>
        <w:rPr>
          <w:lang w:val="en-GB"/>
        </w:rPr>
      </w:pPr>
      <w:r>
        <w:rPr>
          <w:lang w:val="en-GB"/>
        </w:rPr>
        <w:lastRenderedPageBreak/>
        <w:t>Regression-based trend models</w:t>
      </w:r>
    </w:p>
    <w:p w:rsidR="007E3882" w:rsidRDefault="007E3882" w:rsidP="007E3882">
      <w:pPr>
        <w:rPr>
          <w:lang w:val="en-GB"/>
        </w:rPr>
      </w:pPr>
      <w:r>
        <w:rPr>
          <w:lang w:val="en-GB"/>
        </w:rPr>
        <w:t xml:space="preserve">Estimate a regression equation for </w:t>
      </w:r>
      <w:proofErr w:type="spellStart"/>
      <w:r>
        <w:rPr>
          <w:lang w:val="en-GB"/>
        </w:rPr>
        <w:t>Y</w:t>
      </w:r>
      <w:r>
        <w:rPr>
          <w:vertAlign w:val="subscript"/>
          <w:lang w:val="en-GB"/>
        </w:rPr>
        <w:t>t</w:t>
      </w:r>
      <w:proofErr w:type="spellEnd"/>
      <w:r>
        <w:rPr>
          <w:lang w:val="en-GB"/>
        </w:rPr>
        <w:t>, using time t as the single explanatory variable.</w:t>
      </w:r>
    </w:p>
    <w:p w:rsidR="007E3882" w:rsidRDefault="007E3882" w:rsidP="007E3882">
      <w:pPr>
        <w:pStyle w:val="Heading3"/>
        <w:numPr>
          <w:ilvl w:val="0"/>
          <w:numId w:val="0"/>
        </w:numPr>
        <w:ind w:left="1134" w:hanging="1134"/>
        <w:rPr>
          <w:lang w:val="en-GB"/>
        </w:rPr>
      </w:pPr>
      <w:r>
        <w:rPr>
          <w:lang w:val="en-GB"/>
        </w:rPr>
        <w:t>4.a. Linear trend</w:t>
      </w:r>
    </w:p>
    <w:p w:rsidR="007E3882" w:rsidRDefault="007E3882" w:rsidP="007E3882">
      <w:pPr>
        <w:jc w:val="left"/>
        <w:rPr>
          <w:lang w:val="en-GB"/>
        </w:rPr>
      </w:pPr>
      <w:r>
        <w:rPr>
          <w:lang w:val="en-GB"/>
        </w:rPr>
        <w:t>Time series variable changes by a constant amount each time period.</w:t>
      </w:r>
      <w:r>
        <w:rPr>
          <w:lang w:val="en-GB"/>
        </w:rPr>
        <w:br/>
        <w:t xml:space="preserve">Linear trend model: </w:t>
      </w:r>
      <m:oMath>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t</m:t>
            </m:r>
          </m:sub>
        </m:sSub>
        <m:r>
          <w:rPr>
            <w:rFonts w:ascii="Cambria Math" w:hAnsi="Cambria Math"/>
            <w:lang w:val="en-GB"/>
          </w:rPr>
          <m:t>=a+bt+</m:t>
        </m:r>
        <m:sSub>
          <m:sSubPr>
            <m:ctrlPr>
              <w:rPr>
                <w:rFonts w:ascii="Cambria Math" w:hAnsi="Cambria Math"/>
                <w:i/>
                <w:lang w:val="en-GB"/>
              </w:rPr>
            </m:ctrlPr>
          </m:sSubPr>
          <m:e>
            <m:r>
              <w:rPr>
                <w:rFonts w:ascii="Cambria Math" w:hAnsi="Cambria Math"/>
                <w:lang w:val="en-GB"/>
              </w:rPr>
              <m:t>e</m:t>
            </m:r>
          </m:e>
          <m:sub>
            <m:r>
              <w:rPr>
                <w:rFonts w:ascii="Cambria Math" w:hAnsi="Cambria Math"/>
                <w:lang w:val="en-GB"/>
              </w:rPr>
              <m:t>t</m:t>
            </m:r>
          </m:sub>
        </m:sSub>
      </m:oMath>
      <w:r>
        <w:rPr>
          <w:lang w:val="en-GB"/>
        </w:rPr>
        <w:br/>
        <w:t>a: intercept term</w:t>
      </w:r>
      <w:r>
        <w:rPr>
          <w:lang w:val="en-GB"/>
        </w:rPr>
        <w:br/>
        <w:t>b: expected change in series from one period to next.</w:t>
      </w:r>
    </w:p>
    <w:p w:rsidR="007E3882" w:rsidRDefault="007E3882" w:rsidP="007E3882">
      <w:pPr>
        <w:pStyle w:val="Heading3"/>
        <w:numPr>
          <w:ilvl w:val="0"/>
          <w:numId w:val="0"/>
        </w:numPr>
        <w:ind w:left="1134" w:hanging="1134"/>
        <w:rPr>
          <w:lang w:val="en-GB"/>
        </w:rPr>
      </w:pPr>
      <w:r>
        <w:rPr>
          <w:lang w:val="en-GB"/>
        </w:rPr>
        <w:t>4.b. Exponential trend</w:t>
      </w:r>
    </w:p>
    <w:p w:rsidR="000A78F2" w:rsidRDefault="007E3882" w:rsidP="007E3882">
      <w:pPr>
        <w:jc w:val="left"/>
        <w:rPr>
          <w:lang w:val="en-GB"/>
        </w:rPr>
      </w:pPr>
      <w:r>
        <w:rPr>
          <w:lang w:val="en-GB"/>
        </w:rPr>
        <w:t>The time series changes by a constant percentage each period.</w:t>
      </w:r>
      <w:r>
        <w:rPr>
          <w:lang w:val="en-GB"/>
        </w:rPr>
        <w:br/>
      </w:r>
      <w:r w:rsidRPr="000A78F2">
        <w:rPr>
          <w:lang w:val="en-GB"/>
        </w:rPr>
        <w:t xml:space="preserve">Exponential trend model: </w:t>
      </w:r>
      <m:oMath>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t</m:t>
            </m:r>
          </m:sub>
        </m:sSub>
        <m:r>
          <w:rPr>
            <w:rFonts w:ascii="Cambria Math" w:hAnsi="Cambria Math"/>
            <w:lang w:val="en-GB"/>
          </w:rPr>
          <m:t xml:space="preserve"> :</m:t>
        </m:r>
        <m:r>
          <w:rPr>
            <w:rFonts w:ascii="Cambria Math" w:hAnsi="Cambria Math"/>
            <w:lang w:val="en-GB"/>
          </w:rPr>
          <m:t>c</m:t>
        </m:r>
        <m:sSup>
          <m:sSupPr>
            <m:ctrlPr>
              <w:rPr>
                <w:rFonts w:ascii="Cambria Math" w:hAnsi="Cambria Math"/>
                <w:i/>
                <w:lang w:val="en-GB"/>
              </w:rPr>
            </m:ctrlPr>
          </m:sSupPr>
          <m:e>
            <m:r>
              <w:rPr>
                <w:rFonts w:ascii="Cambria Math" w:hAnsi="Cambria Math"/>
                <w:lang w:val="en-GB"/>
              </w:rPr>
              <m:t>e</m:t>
            </m:r>
          </m:e>
          <m:sup>
            <m:r>
              <w:rPr>
                <w:rFonts w:ascii="Cambria Math" w:hAnsi="Cambria Math"/>
                <w:lang w:val="en-GB"/>
              </w:rPr>
              <m:t>bt</m:t>
            </m:r>
          </m:sup>
        </m:sSup>
        <m:sSub>
          <m:sSubPr>
            <m:ctrlPr>
              <w:rPr>
                <w:rFonts w:ascii="Cambria Math" w:hAnsi="Cambria Math"/>
                <w:i/>
                <w:lang w:val="en-GB"/>
              </w:rPr>
            </m:ctrlPr>
          </m:sSubPr>
          <m:e>
            <m:r>
              <w:rPr>
                <w:rFonts w:ascii="Cambria Math" w:hAnsi="Cambria Math"/>
                <w:lang w:val="en-GB"/>
              </w:rPr>
              <m:t>u</m:t>
            </m:r>
          </m:e>
          <m:sub>
            <m:r>
              <w:rPr>
                <w:rFonts w:ascii="Cambria Math" w:hAnsi="Cambria Math"/>
                <w:lang w:val="en-GB"/>
              </w:rPr>
              <m:t>t</m:t>
            </m:r>
          </m:sub>
        </m:sSub>
      </m:oMath>
      <w:r w:rsidRPr="000A78F2">
        <w:rPr>
          <w:lang w:val="en-GB"/>
        </w:rPr>
        <w:br/>
        <w:t>c &amp; b : constant</w:t>
      </w:r>
      <w:r w:rsidRPr="000A78F2">
        <w:rPr>
          <w:lang w:val="en-GB"/>
        </w:rPr>
        <w:br/>
        <w:t xml:space="preserve">e: </w:t>
      </w:r>
      <w:proofErr w:type="spellStart"/>
      <w:r w:rsidR="00104A5E" w:rsidRPr="000A78F2">
        <w:rPr>
          <w:lang w:val="en-GB"/>
        </w:rPr>
        <w:t>grondtal</w:t>
      </w:r>
      <w:proofErr w:type="spellEnd"/>
      <w:r w:rsidR="00104A5E" w:rsidRPr="000A78F2">
        <w:rPr>
          <w:lang w:val="en-GB"/>
        </w:rPr>
        <w:t xml:space="preserve"> </w:t>
      </w:r>
      <w:proofErr w:type="spellStart"/>
      <w:r w:rsidR="00104A5E" w:rsidRPr="000A78F2">
        <w:rPr>
          <w:lang w:val="en-GB"/>
        </w:rPr>
        <w:t>vd</w:t>
      </w:r>
      <w:proofErr w:type="spellEnd"/>
      <w:r w:rsidR="00104A5E" w:rsidRPr="000A78F2">
        <w:rPr>
          <w:lang w:val="en-GB"/>
        </w:rPr>
        <w:t xml:space="preserve"> </w:t>
      </w:r>
      <w:proofErr w:type="spellStart"/>
      <w:r w:rsidR="00104A5E" w:rsidRPr="000A78F2">
        <w:rPr>
          <w:lang w:val="en-GB"/>
        </w:rPr>
        <w:t>natuurlijke</w:t>
      </w:r>
      <w:proofErr w:type="spellEnd"/>
      <w:r w:rsidR="00104A5E" w:rsidRPr="000A78F2">
        <w:rPr>
          <w:lang w:val="en-GB"/>
        </w:rPr>
        <w:t xml:space="preserve"> </w:t>
      </w:r>
      <w:proofErr w:type="spellStart"/>
      <w:r w:rsidR="00104A5E" w:rsidRPr="000A78F2">
        <w:rPr>
          <w:lang w:val="en-GB"/>
        </w:rPr>
        <w:t>logaritme</w:t>
      </w:r>
      <w:proofErr w:type="spellEnd"/>
      <w:r w:rsidR="00104A5E" w:rsidRPr="000A78F2">
        <w:rPr>
          <w:lang w:val="en-GB"/>
        </w:rPr>
        <w:t xml:space="preserve">, </w:t>
      </w:r>
      <w:proofErr w:type="spellStart"/>
      <w:r w:rsidR="00104A5E" w:rsidRPr="000A78F2">
        <w:rPr>
          <w:lang w:val="en-GB"/>
        </w:rPr>
        <w:t>constante</w:t>
      </w:r>
      <w:proofErr w:type="spellEnd"/>
      <w:r w:rsidR="00104A5E" w:rsidRPr="000A78F2">
        <w:rPr>
          <w:lang w:val="en-GB"/>
        </w:rPr>
        <w:t xml:space="preserve"> van Napier, </w:t>
      </w:r>
      <w:proofErr w:type="spellStart"/>
      <w:r w:rsidR="00104A5E" w:rsidRPr="000A78F2">
        <w:rPr>
          <w:lang w:val="en-GB"/>
        </w:rPr>
        <w:t>getal</w:t>
      </w:r>
      <w:proofErr w:type="spellEnd"/>
      <w:r w:rsidR="00104A5E" w:rsidRPr="000A78F2">
        <w:rPr>
          <w:lang w:val="en-GB"/>
        </w:rPr>
        <w:t xml:space="preserve"> van Euler = 2,7182818</w:t>
      </w:r>
      <w:r w:rsidR="00104A5E" w:rsidRPr="000A78F2">
        <w:rPr>
          <w:lang w:val="en-GB"/>
        </w:rPr>
        <w:br/>
      </w:r>
      <w:proofErr w:type="spellStart"/>
      <w:r w:rsidR="00104A5E" w:rsidRPr="000A78F2">
        <w:rPr>
          <w:lang w:val="en-GB"/>
        </w:rPr>
        <w:t>u</w:t>
      </w:r>
      <w:r w:rsidR="00104A5E" w:rsidRPr="000A78F2">
        <w:rPr>
          <w:vertAlign w:val="subscript"/>
          <w:lang w:val="en-GB"/>
        </w:rPr>
        <w:t>t</w:t>
      </w:r>
      <w:proofErr w:type="spellEnd"/>
      <w:r w:rsidR="00104A5E" w:rsidRPr="000A78F2">
        <w:rPr>
          <w:lang w:val="en-GB"/>
        </w:rPr>
        <w:t>: multiplicative error term</w:t>
      </w:r>
      <w:r w:rsidR="000A78F2" w:rsidRPr="000A78F2">
        <w:rPr>
          <w:lang w:val="en-GB"/>
        </w:rPr>
        <w:br/>
        <w:t xml:space="preserve">Equivalent linear trend of Logarithm of Y: </w:t>
      </w:r>
      <m:oMath>
        <m:func>
          <m:funcPr>
            <m:ctrlPr>
              <w:rPr>
                <w:rFonts w:ascii="Cambria Math" w:hAnsi="Cambria Math"/>
                <w:i/>
                <w:lang w:val="en-GB"/>
              </w:rPr>
            </m:ctrlPr>
          </m:funcPr>
          <m:fName>
            <m:r>
              <m:rPr>
                <m:sty m:val="p"/>
              </m:rPr>
              <w:rPr>
                <w:rFonts w:ascii="Cambria Math" w:hAnsi="Cambria Math"/>
                <w:lang w:val="en-GB"/>
              </w:rPr>
              <m:t>ln</m:t>
            </m:r>
          </m:fName>
          <m:e>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t</m:t>
                </m:r>
              </m:sub>
            </m:sSub>
          </m:e>
        </m:func>
        <m:r>
          <w:rPr>
            <w:rFonts w:ascii="Cambria Math" w:hAnsi="Cambria Math"/>
            <w:lang w:val="en-GB"/>
          </w:rPr>
          <m:t>=a+bt+</m:t>
        </m:r>
        <m:sSub>
          <m:sSubPr>
            <m:ctrlPr>
              <w:rPr>
                <w:rFonts w:ascii="Cambria Math" w:hAnsi="Cambria Math"/>
                <w:i/>
                <w:lang w:val="en-GB"/>
              </w:rPr>
            </m:ctrlPr>
          </m:sSubPr>
          <m:e>
            <m:r>
              <w:rPr>
                <w:rFonts w:ascii="Cambria Math" w:hAnsi="Cambria Math"/>
                <w:lang w:val="en-GB"/>
              </w:rPr>
              <m:t>e</m:t>
            </m:r>
          </m:e>
          <m:sub>
            <m:r>
              <w:rPr>
                <w:rFonts w:ascii="Cambria Math" w:hAnsi="Cambria Math"/>
                <w:lang w:val="en-GB"/>
              </w:rPr>
              <m:t>t</m:t>
            </m:r>
          </m:sub>
        </m:sSub>
      </m:oMath>
      <w:r w:rsidR="000A78F2">
        <w:rPr>
          <w:lang w:val="en-GB"/>
        </w:rPr>
        <w:br/>
        <w:t xml:space="preserve">a = </w:t>
      </w:r>
      <m:oMath>
        <m:func>
          <m:funcPr>
            <m:ctrlPr>
              <w:rPr>
                <w:rFonts w:ascii="Cambria Math" w:hAnsi="Cambria Math"/>
                <w:i/>
                <w:lang w:val="en-GB"/>
              </w:rPr>
            </m:ctrlPr>
          </m:funcPr>
          <m:fName>
            <m:r>
              <m:rPr>
                <m:sty m:val="p"/>
              </m:rPr>
              <w:rPr>
                <w:rFonts w:ascii="Cambria Math" w:hAnsi="Cambria Math"/>
                <w:lang w:val="en-GB"/>
              </w:rPr>
              <m:t>ln</m:t>
            </m:r>
          </m:fName>
          <m:e>
            <m:r>
              <w:rPr>
                <w:rFonts w:ascii="Cambria Math" w:hAnsi="Cambria Math"/>
                <w:lang w:val="en-GB"/>
              </w:rPr>
              <m:t>c</m:t>
            </m:r>
          </m:e>
        </m:func>
      </m:oMath>
      <w:r w:rsidR="000A78F2">
        <w:rPr>
          <w:lang w:val="en-GB"/>
        </w:rPr>
        <w:br/>
        <w:t>b : percentage change per period</w:t>
      </w:r>
      <w:r w:rsidR="000A78F2">
        <w:rPr>
          <w:lang w:val="en-GB"/>
        </w:rPr>
        <w:br/>
      </w:r>
      <m:oMath>
        <m:sSub>
          <m:sSubPr>
            <m:ctrlPr>
              <w:rPr>
                <w:rFonts w:ascii="Cambria Math" w:hAnsi="Cambria Math"/>
                <w:i/>
                <w:lang w:val="en-GB"/>
              </w:rPr>
            </m:ctrlPr>
          </m:sSubPr>
          <m:e>
            <m:r>
              <w:rPr>
                <w:rFonts w:ascii="Cambria Math" w:hAnsi="Cambria Math"/>
                <w:lang w:val="en-GB"/>
              </w:rPr>
              <m:t>e</m:t>
            </m:r>
          </m:e>
          <m:sub>
            <m:r>
              <w:rPr>
                <w:rFonts w:ascii="Cambria Math" w:hAnsi="Cambria Math"/>
                <w:lang w:val="en-GB"/>
              </w:rPr>
              <m:t>t</m:t>
            </m:r>
          </m:sub>
        </m:sSub>
      </m:oMath>
      <w:r w:rsidR="000A78F2">
        <w:rPr>
          <w:lang w:val="en-GB"/>
        </w:rPr>
        <w:t xml:space="preserve">: </w:t>
      </w:r>
      <m:oMath>
        <m:func>
          <m:funcPr>
            <m:ctrlPr>
              <w:rPr>
                <w:rFonts w:ascii="Cambria Math" w:hAnsi="Cambria Math"/>
                <w:i/>
                <w:lang w:val="en-GB"/>
              </w:rPr>
            </m:ctrlPr>
          </m:funcPr>
          <m:fName>
            <m:r>
              <m:rPr>
                <m:sty m:val="p"/>
              </m:rPr>
              <w:rPr>
                <w:rFonts w:ascii="Cambria Math" w:hAnsi="Cambria Math"/>
              </w:rPr>
              <m:t>ln</m:t>
            </m:r>
          </m:fName>
          <m:e>
            <m:sSub>
              <m:sSubPr>
                <m:ctrlPr>
                  <w:rPr>
                    <w:rFonts w:ascii="Cambria Math" w:hAnsi="Cambria Math"/>
                    <w:i/>
                    <w:lang w:val="en-GB"/>
                  </w:rPr>
                </m:ctrlPr>
              </m:sSubPr>
              <m:e>
                <m:r>
                  <w:rPr>
                    <w:rFonts w:ascii="Cambria Math" w:hAnsi="Cambria Math"/>
                    <w:lang w:val="en-GB"/>
                  </w:rPr>
                  <m:t>u</m:t>
                </m:r>
              </m:e>
              <m:sub>
                <m:r>
                  <w:rPr>
                    <w:rFonts w:ascii="Cambria Math" w:hAnsi="Cambria Math"/>
                    <w:lang w:val="en-GB"/>
                  </w:rPr>
                  <m:t>t</m:t>
                </m:r>
              </m:sub>
            </m:sSub>
          </m:e>
        </m:func>
      </m:oMath>
    </w:p>
    <w:p w:rsidR="000A78F2" w:rsidRDefault="000A78F2" w:rsidP="000A78F2">
      <w:pPr>
        <w:pStyle w:val="Heading2"/>
        <w:rPr>
          <w:lang w:val="en-GB"/>
        </w:rPr>
      </w:pPr>
      <w:r>
        <w:rPr>
          <w:lang w:val="en-GB"/>
        </w:rPr>
        <w:t>Random Walk Model</w:t>
      </w:r>
    </w:p>
    <w:p w:rsidR="00C5483E" w:rsidRDefault="000A78F2" w:rsidP="00C5483E">
      <w:pPr>
        <w:jc w:val="left"/>
        <w:rPr>
          <w:lang w:val="en-GB"/>
        </w:rPr>
      </w:pPr>
      <w:r>
        <w:rPr>
          <w:lang w:val="en-GB"/>
        </w:rPr>
        <w:t>The series itself is not random. Its differences: the changes from one period to the next are random.</w:t>
      </w:r>
      <w:r>
        <w:rPr>
          <w:lang w:val="en-GB"/>
        </w:rPr>
        <w:br/>
        <w:t xml:space="preserve">Random walk model: </w:t>
      </w:r>
      <m:oMath>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t</m:t>
            </m:r>
          </m:sub>
        </m:sSub>
        <m:r>
          <w:rPr>
            <w:rFonts w:ascii="Cambria Math" w:hAnsi="Cambria Math"/>
            <w:lang w:val="en-GB"/>
          </w:rPr>
          <m:t xml:space="preserve">= </m:t>
        </m:r>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t-1</m:t>
            </m:r>
          </m:sub>
        </m:sSub>
        <m:r>
          <w:rPr>
            <w:rFonts w:ascii="Cambria Math" w:hAnsi="Cambria Math"/>
            <w:lang w:val="en-GB"/>
          </w:rPr>
          <m:t xml:space="preserve">+m+ </m:t>
        </m:r>
        <m:sSub>
          <m:sSubPr>
            <m:ctrlPr>
              <w:rPr>
                <w:rFonts w:ascii="Cambria Math" w:hAnsi="Cambria Math"/>
                <w:i/>
                <w:lang w:val="en-GB"/>
              </w:rPr>
            </m:ctrlPr>
          </m:sSubPr>
          <m:e>
            <m:r>
              <w:rPr>
                <w:rFonts w:ascii="Cambria Math" w:hAnsi="Cambria Math"/>
                <w:lang w:val="en-GB"/>
              </w:rPr>
              <m:t>e</m:t>
            </m:r>
          </m:e>
          <m:sub>
            <m:r>
              <w:rPr>
                <w:rFonts w:ascii="Cambria Math" w:hAnsi="Cambria Math"/>
                <w:lang w:val="en-GB"/>
              </w:rPr>
              <m:t>t</m:t>
            </m:r>
          </m:sub>
        </m:sSub>
      </m:oMath>
      <w:r w:rsidR="00C5483E">
        <w:rPr>
          <w:lang w:val="en-GB"/>
        </w:rPr>
        <w:br/>
        <w:t>m: mean difference</w:t>
      </w:r>
      <w:r w:rsidR="00C5483E">
        <w:rPr>
          <w:lang w:val="en-GB"/>
        </w:rPr>
        <w:br/>
      </w:r>
      <m:oMath>
        <m:sSub>
          <m:sSubPr>
            <m:ctrlPr>
              <w:rPr>
                <w:rFonts w:ascii="Cambria Math" w:hAnsi="Cambria Math"/>
                <w:i/>
                <w:lang w:val="en-GB"/>
              </w:rPr>
            </m:ctrlPr>
          </m:sSubPr>
          <m:e>
            <m:r>
              <w:rPr>
                <w:rFonts w:ascii="Cambria Math" w:hAnsi="Cambria Math"/>
                <w:lang w:val="en-GB"/>
              </w:rPr>
              <m:t>e</m:t>
            </m:r>
          </m:e>
          <m:sub>
            <m:r>
              <w:rPr>
                <w:rFonts w:ascii="Cambria Math" w:hAnsi="Cambria Math"/>
                <w:lang w:val="en-GB"/>
              </w:rPr>
              <m:t>t</m:t>
            </m:r>
          </m:sub>
        </m:sSub>
      </m:oMath>
      <w:r w:rsidR="00C5483E">
        <w:rPr>
          <w:lang w:val="en-GB"/>
        </w:rPr>
        <w:t xml:space="preserve"> : random series (noise) (mean=0; </w:t>
      </w:r>
      <w:proofErr w:type="spellStart"/>
      <w:r w:rsidR="00C5483E">
        <w:rPr>
          <w:lang w:val="en-GB"/>
        </w:rPr>
        <w:t>stdev</w:t>
      </w:r>
      <w:proofErr w:type="spellEnd"/>
      <w:r w:rsidR="00C5483E">
        <w:rPr>
          <w:lang w:val="en-GB"/>
        </w:rPr>
        <w:t>=</w:t>
      </w:r>
      <w:proofErr w:type="spellStart"/>
      <w:r w:rsidR="00C5483E">
        <w:rPr>
          <w:lang w:val="en-GB"/>
        </w:rPr>
        <w:t>cst</w:t>
      </w:r>
      <w:proofErr w:type="spellEnd"/>
      <w:r w:rsidR="00C5483E">
        <w:rPr>
          <w:lang w:val="en-GB"/>
        </w:rPr>
        <w:t>)</w:t>
      </w:r>
    </w:p>
    <w:p w:rsidR="00C5483E" w:rsidRDefault="00C5483E" w:rsidP="00C5483E">
      <w:pPr>
        <w:pStyle w:val="Heading2"/>
        <w:rPr>
          <w:lang w:val="en-GB"/>
        </w:rPr>
      </w:pPr>
      <w:r>
        <w:rPr>
          <w:lang w:val="en-GB"/>
        </w:rPr>
        <w:t>Moving averages forecast</w:t>
      </w:r>
    </w:p>
    <w:p w:rsidR="00C5483E" w:rsidRDefault="00C5483E" w:rsidP="00C5483E">
      <w:pPr>
        <w:jc w:val="left"/>
        <w:rPr>
          <w:lang w:val="en-GB"/>
        </w:rPr>
      </w:pPr>
      <w:r>
        <w:rPr>
          <w:lang w:val="en-GB"/>
        </w:rPr>
        <w:t>Span: number of terms in each moving average.</w:t>
      </w:r>
      <w:r>
        <w:rPr>
          <w:lang w:val="en-GB"/>
        </w:rPr>
        <w:br/>
        <w:t>Forecast: average of number of terms defined from span.</w:t>
      </w:r>
    </w:p>
    <w:p w:rsidR="00C5483E" w:rsidRDefault="00C5483E" w:rsidP="00C5483E">
      <w:pPr>
        <w:pStyle w:val="Heading2"/>
        <w:rPr>
          <w:lang w:val="en-GB"/>
        </w:rPr>
      </w:pPr>
      <w:r>
        <w:rPr>
          <w:lang w:val="en-GB"/>
        </w:rPr>
        <w:t>Exponential smoothing forecasts</w:t>
      </w:r>
    </w:p>
    <w:p w:rsidR="00C5483E" w:rsidRDefault="00C5483E" w:rsidP="00C5483E">
      <w:pPr>
        <w:jc w:val="left"/>
        <w:rPr>
          <w:lang w:val="en-GB"/>
        </w:rPr>
      </w:pPr>
      <w:r>
        <w:rPr>
          <w:lang w:val="en-GB"/>
        </w:rPr>
        <w:t>Exponential smoothing bases its forecasts on a weighted average of past observations.</w:t>
      </w:r>
      <w:r>
        <w:rPr>
          <w:lang w:val="en-GB"/>
        </w:rPr>
        <w:br/>
        <w:t>Simple: no trend or seasonality</w:t>
      </w:r>
      <w:r>
        <w:rPr>
          <w:lang w:val="en-GB"/>
        </w:rPr>
        <w:br/>
        <w:t>Holt: trend but no seasonality</w:t>
      </w:r>
      <w:r>
        <w:rPr>
          <w:lang w:val="en-GB"/>
        </w:rPr>
        <w:br/>
        <w:t>Winter: seasonality (and possibly trend)</w:t>
      </w:r>
    </w:p>
    <w:p w:rsidR="00C5483E" w:rsidRDefault="00C5483E" w:rsidP="00C5483E">
      <w:pPr>
        <w:pStyle w:val="Heading3"/>
        <w:numPr>
          <w:ilvl w:val="0"/>
          <w:numId w:val="0"/>
        </w:numPr>
        <w:rPr>
          <w:lang w:val="en-GB"/>
        </w:rPr>
      </w:pPr>
      <w:r>
        <w:rPr>
          <w:lang w:val="en-GB"/>
        </w:rPr>
        <w:t>7.a.</w:t>
      </w:r>
      <w:r>
        <w:rPr>
          <w:lang w:val="en-GB"/>
        </w:rPr>
        <w:tab/>
        <w:t>Simple exponential smoothing</w:t>
      </w:r>
    </w:p>
    <w:p w:rsidR="00C5483E" w:rsidRDefault="00C5483E" w:rsidP="00C5483E">
      <w:pPr>
        <w:jc w:val="left"/>
        <w:rPr>
          <w:lang w:val="en-GB"/>
        </w:rPr>
      </w:pPr>
      <w:r>
        <w:rPr>
          <w:lang w:val="en-GB"/>
        </w:rPr>
        <w:t>Smoothing constant: number between 0 &amp; 1.</w:t>
      </w:r>
      <w:r>
        <w:rPr>
          <w:lang w:val="en-GB"/>
        </w:rPr>
        <w:br/>
        <w:t>Simple exponential smoothing: single smoothing constant α</w:t>
      </w:r>
      <w:r>
        <w:rPr>
          <w:lang w:val="en-GB"/>
        </w:rPr>
        <w:br/>
        <w:t xml:space="preserve">Level: </w:t>
      </w:r>
      <m:oMath>
        <m:sSub>
          <m:sSubPr>
            <m:ctrlPr>
              <w:rPr>
                <w:rFonts w:ascii="Cambria Math" w:hAnsi="Cambria Math"/>
                <w:i/>
                <w:lang w:val="en-GB"/>
              </w:rPr>
            </m:ctrlPr>
          </m:sSubPr>
          <m:e>
            <m:r>
              <w:rPr>
                <w:rFonts w:ascii="Cambria Math" w:hAnsi="Cambria Math"/>
                <w:lang w:val="en-GB"/>
              </w:rPr>
              <m:t>L</m:t>
            </m:r>
          </m:e>
          <m:sub>
            <m:r>
              <w:rPr>
                <w:rFonts w:ascii="Cambria Math" w:hAnsi="Cambria Math"/>
                <w:lang w:val="en-GB"/>
              </w:rPr>
              <m:t>t</m:t>
            </m:r>
          </m:sub>
        </m:sSub>
      </m:oMath>
      <w:r>
        <w:rPr>
          <w:lang w:val="en-GB"/>
        </w:rPr>
        <w:t>: estimate of where the series would be if there were no random noise.</w:t>
      </w:r>
      <w:r>
        <w:rPr>
          <w:lang w:val="en-GB"/>
        </w:rPr>
        <w:br/>
        <w:t>Small α: respond slowly to changes</w:t>
      </w:r>
      <w:r>
        <w:rPr>
          <w:lang w:val="en-GB"/>
        </w:rPr>
        <w:br/>
        <w:t>Large α: respond rapidly to changes</w:t>
      </w:r>
    </w:p>
    <w:p w:rsidR="00C5483E" w:rsidRDefault="00C5483E" w:rsidP="00C5483E">
      <w:pPr>
        <w:pStyle w:val="Heading3"/>
        <w:numPr>
          <w:ilvl w:val="0"/>
          <w:numId w:val="0"/>
        </w:numPr>
        <w:rPr>
          <w:lang w:val="en-GB"/>
        </w:rPr>
      </w:pPr>
      <w:r>
        <w:rPr>
          <w:lang w:val="en-GB"/>
        </w:rPr>
        <w:t>7.b.</w:t>
      </w:r>
      <w:r>
        <w:rPr>
          <w:lang w:val="en-GB"/>
        </w:rPr>
        <w:tab/>
        <w:t>Holt’s model for trend</w:t>
      </w:r>
    </w:p>
    <w:p w:rsidR="00C5483E" w:rsidRDefault="00C5483E" w:rsidP="00C5483E">
      <w:pPr>
        <w:jc w:val="left"/>
        <w:rPr>
          <w:lang w:val="en-GB"/>
        </w:rPr>
      </w:pPr>
      <w:r>
        <w:rPr>
          <w:lang w:val="en-GB"/>
        </w:rPr>
        <w:t>In addition to the level of the series, Holt’s method includes a trend term T</w:t>
      </w:r>
      <w:r>
        <w:rPr>
          <w:vertAlign w:val="subscript"/>
          <w:lang w:val="en-GB"/>
        </w:rPr>
        <w:t>t</w:t>
      </w:r>
      <w:r>
        <w:rPr>
          <w:lang w:val="en-GB"/>
        </w:rPr>
        <w:t>, and a corr</w:t>
      </w:r>
      <w:r>
        <w:rPr>
          <w:lang w:val="en-GB"/>
        </w:rPr>
        <w:t>e</w:t>
      </w:r>
      <w:r>
        <w:rPr>
          <w:lang w:val="en-GB"/>
        </w:rPr>
        <w:t>sponding smoothing constant β.</w:t>
      </w:r>
      <w:r>
        <w:rPr>
          <w:lang w:val="en-GB"/>
        </w:rPr>
        <w:br/>
        <w:t>T</w:t>
      </w:r>
      <w:r>
        <w:rPr>
          <w:vertAlign w:val="subscript"/>
          <w:lang w:val="en-GB"/>
        </w:rPr>
        <w:t>t</w:t>
      </w:r>
      <w:r>
        <w:rPr>
          <w:lang w:val="en-GB"/>
        </w:rPr>
        <w:t>: represents an estimate of the change in the series from one period to the next.</w:t>
      </w:r>
    </w:p>
    <w:p w:rsidR="00C5483E" w:rsidRDefault="00C5483E" w:rsidP="00C5483E">
      <w:pPr>
        <w:pStyle w:val="Heading2"/>
        <w:rPr>
          <w:lang w:val="en-GB"/>
        </w:rPr>
      </w:pPr>
      <w:r>
        <w:rPr>
          <w:lang w:val="en-GB"/>
        </w:rPr>
        <w:lastRenderedPageBreak/>
        <w:t>Seasonal Model</w:t>
      </w:r>
    </w:p>
    <w:p w:rsidR="00C5483E" w:rsidRDefault="00C5483E" w:rsidP="00C5483E">
      <w:pPr>
        <w:rPr>
          <w:lang w:val="en-GB"/>
        </w:rPr>
      </w:pPr>
      <w:r>
        <w:rPr>
          <w:lang w:val="en-GB"/>
        </w:rPr>
        <w:t>Seasonality is the consistent month-to-month differences that occur each year. Check whether a graph of the time series has a regular pattern of ups and downs in particular months.</w:t>
      </w:r>
      <w:r>
        <w:rPr>
          <w:lang w:val="en-GB"/>
        </w:rPr>
        <w:br/>
        <w:t>3 different methods for dealing with seasonality:</w:t>
      </w:r>
    </w:p>
    <w:p w:rsidR="00C5483E" w:rsidRDefault="00C5483E" w:rsidP="00C5483E">
      <w:pPr>
        <w:pStyle w:val="ListParagraph"/>
        <w:numPr>
          <w:ilvl w:val="0"/>
          <w:numId w:val="42"/>
        </w:numPr>
        <w:rPr>
          <w:lang w:val="en-GB"/>
        </w:rPr>
      </w:pPr>
      <w:r>
        <w:rPr>
          <w:lang w:val="en-GB"/>
        </w:rPr>
        <w:t>Use Winter’s exponential smoothing</w:t>
      </w:r>
    </w:p>
    <w:p w:rsidR="00C5483E" w:rsidRDefault="00C5483E" w:rsidP="00C5483E">
      <w:pPr>
        <w:pStyle w:val="ListParagraph"/>
        <w:numPr>
          <w:ilvl w:val="0"/>
          <w:numId w:val="42"/>
        </w:numPr>
        <w:rPr>
          <w:lang w:val="en-GB"/>
        </w:rPr>
      </w:pPr>
      <w:proofErr w:type="spellStart"/>
      <w:r>
        <w:rPr>
          <w:lang w:val="en-GB"/>
        </w:rPr>
        <w:t>Deseasonalize</w:t>
      </w:r>
      <w:proofErr w:type="spellEnd"/>
      <w:r>
        <w:rPr>
          <w:lang w:val="en-GB"/>
        </w:rPr>
        <w:t xml:space="preserve"> the data =&gt; use any forecasting method</w:t>
      </w:r>
    </w:p>
    <w:p w:rsidR="00C5483E" w:rsidRDefault="00C5483E" w:rsidP="00C5483E">
      <w:pPr>
        <w:pStyle w:val="ListParagraph"/>
        <w:numPr>
          <w:ilvl w:val="0"/>
          <w:numId w:val="42"/>
        </w:numPr>
        <w:rPr>
          <w:lang w:val="en-GB"/>
        </w:rPr>
      </w:pPr>
      <w:r>
        <w:rPr>
          <w:lang w:val="en-GB"/>
        </w:rPr>
        <w:t>Use multiple regression with dummy variables for the seasons</w:t>
      </w:r>
    </w:p>
    <w:p w:rsidR="00C5483E" w:rsidRDefault="00C5483E" w:rsidP="00C5483E">
      <w:pPr>
        <w:rPr>
          <w:lang w:val="en-GB"/>
        </w:rPr>
      </w:pPr>
      <w:r>
        <w:rPr>
          <w:lang w:val="en-GB"/>
        </w:rPr>
        <w:t>In an additive seasonal model, an appropriate seasonal index is added to a base forecast. Indexes typically average to 0.</w:t>
      </w:r>
    </w:p>
    <w:p w:rsidR="00C5483E" w:rsidRDefault="00C5483E" w:rsidP="00C5483E">
      <w:pPr>
        <w:rPr>
          <w:lang w:val="en-GB"/>
        </w:rPr>
      </w:pPr>
      <w:r>
        <w:rPr>
          <w:lang w:val="en-GB"/>
        </w:rPr>
        <w:t>In a multiplicative seasonal model, a base forecast is multiplied by an appropriate seasonal index. Indexes typically average to 1. Multiplicative models are easier to interpret.</w:t>
      </w:r>
    </w:p>
    <w:p w:rsidR="000D7ABE" w:rsidRDefault="000D7ABE" w:rsidP="000D7ABE">
      <w:pPr>
        <w:pStyle w:val="Heading3"/>
        <w:numPr>
          <w:ilvl w:val="0"/>
          <w:numId w:val="0"/>
        </w:numPr>
        <w:ind w:left="1134" w:hanging="1134"/>
        <w:rPr>
          <w:lang w:val="en-GB"/>
        </w:rPr>
      </w:pPr>
      <w:r>
        <w:rPr>
          <w:lang w:val="en-GB"/>
        </w:rPr>
        <w:t>8.a.</w:t>
      </w:r>
      <w:r>
        <w:rPr>
          <w:lang w:val="en-GB"/>
        </w:rPr>
        <w:tab/>
        <w:t>Winters’ Exponential Smoothing Model</w:t>
      </w:r>
    </w:p>
    <w:p w:rsidR="000D7ABE" w:rsidRDefault="000D7ABE" w:rsidP="000D7ABE">
      <w:pPr>
        <w:rPr>
          <w:lang w:val="en-GB"/>
        </w:rPr>
      </w:pPr>
      <w:r>
        <w:rPr>
          <w:lang w:val="en-GB"/>
        </w:rPr>
        <w:t>Similar to Holt’s model but has seasonal indexes and a corresponding smoothing constant.</w:t>
      </w:r>
    </w:p>
    <w:p w:rsidR="000D7ABE" w:rsidRDefault="000D7ABE" w:rsidP="000D7ABE">
      <w:pPr>
        <w:pStyle w:val="Heading3"/>
        <w:numPr>
          <w:ilvl w:val="0"/>
          <w:numId w:val="0"/>
        </w:numPr>
        <w:rPr>
          <w:lang w:val="en-GB"/>
        </w:rPr>
      </w:pPr>
      <w:r>
        <w:rPr>
          <w:lang w:val="en-GB"/>
        </w:rPr>
        <w:t>8.b.</w:t>
      </w:r>
      <w:r>
        <w:rPr>
          <w:lang w:val="en-GB"/>
        </w:rPr>
        <w:tab/>
      </w:r>
      <w:proofErr w:type="spellStart"/>
      <w:r>
        <w:rPr>
          <w:lang w:val="en-GB"/>
        </w:rPr>
        <w:t>Deseasonalizing</w:t>
      </w:r>
      <w:proofErr w:type="spellEnd"/>
      <w:r>
        <w:rPr>
          <w:lang w:val="en-GB"/>
        </w:rPr>
        <w:t>: The Ratio-to-Moving Averages</w:t>
      </w:r>
    </w:p>
    <w:p w:rsidR="000D7ABE" w:rsidRDefault="000D7ABE" w:rsidP="000D7ABE">
      <w:pPr>
        <w:rPr>
          <w:lang w:val="en-GB"/>
        </w:rPr>
      </w:pPr>
      <w:r>
        <w:rPr>
          <w:lang w:val="en-GB"/>
        </w:rPr>
        <w:t xml:space="preserve">To </w:t>
      </w:r>
      <w:proofErr w:type="spellStart"/>
      <w:r>
        <w:rPr>
          <w:lang w:val="en-GB"/>
        </w:rPr>
        <w:t>deseasonalize</w:t>
      </w:r>
      <w:proofErr w:type="spellEnd"/>
      <w:r>
        <w:rPr>
          <w:lang w:val="en-GB"/>
        </w:rPr>
        <w:t xml:space="preserve"> an observation, divide it by the appropriate seasonal index. </w:t>
      </w:r>
      <w:proofErr w:type="spellStart"/>
      <w:r>
        <w:rPr>
          <w:lang w:val="en-GB"/>
        </w:rPr>
        <w:t>Methode</w:t>
      </w:r>
      <w:proofErr w:type="spellEnd"/>
      <w:r>
        <w:rPr>
          <w:lang w:val="en-GB"/>
        </w:rPr>
        <w:t xml:space="preserve"> op p. 640.</w:t>
      </w:r>
    </w:p>
    <w:p w:rsidR="000D7ABE" w:rsidRDefault="000D7ABE" w:rsidP="000D7ABE">
      <w:pPr>
        <w:pStyle w:val="Heading3"/>
        <w:numPr>
          <w:ilvl w:val="0"/>
          <w:numId w:val="0"/>
        </w:numPr>
        <w:ind w:left="1134" w:hanging="1134"/>
        <w:rPr>
          <w:lang w:val="en-GB"/>
        </w:rPr>
      </w:pPr>
      <w:r>
        <w:rPr>
          <w:lang w:val="en-GB"/>
        </w:rPr>
        <w:t>8.c.</w:t>
      </w:r>
      <w:r>
        <w:rPr>
          <w:lang w:val="en-GB"/>
        </w:rPr>
        <w:tab/>
        <w:t>Estimating seasonality with regression</w:t>
      </w:r>
    </w:p>
    <w:p w:rsidR="000D7ABE" w:rsidRPr="000D7ABE" w:rsidRDefault="000D7ABE" w:rsidP="000D7ABE">
      <w:pPr>
        <w:rPr>
          <w:lang w:val="en-GB"/>
        </w:rPr>
      </w:pPr>
      <w:r>
        <w:rPr>
          <w:lang w:val="en-GB"/>
        </w:rPr>
        <w:t>Regression approach to forecasting seasonal data using dummy variables for the seasons.</w:t>
      </w:r>
      <w:r>
        <w:rPr>
          <w:lang w:val="en-GB"/>
        </w:rPr>
        <w:br/>
        <w:t xml:space="preserve">Create dummy variables for the first 3 quarters, using the fourth as the reference quarter and estimate the additive equation. The coefficients of the dummy variables indicate how much each quarter differs from the reference quarter. </w:t>
      </w:r>
      <w:proofErr w:type="spellStart"/>
      <w:r>
        <w:rPr>
          <w:lang w:val="en-GB"/>
        </w:rPr>
        <w:t>Methode</w:t>
      </w:r>
      <w:proofErr w:type="spellEnd"/>
      <w:r>
        <w:rPr>
          <w:lang w:val="en-GB"/>
        </w:rPr>
        <w:t xml:space="preserve"> p. 643.</w:t>
      </w:r>
      <w:bookmarkStart w:id="0" w:name="_GoBack"/>
      <w:bookmarkEnd w:id="0"/>
    </w:p>
    <w:sectPr w:rsidR="000D7ABE" w:rsidRPr="000D7ABE" w:rsidSect="00206037">
      <w:footerReference w:type="default" r:id="rId8"/>
      <w:pgSz w:w="11907" w:h="16840" w:code="9"/>
      <w:pgMar w:top="1134" w:right="1134" w:bottom="1134" w:left="1134" w:header="851" w:footer="1021" w:gutter="0"/>
      <w:paperSrc w:first="1" w:other="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FCD" w:rsidRDefault="00D82FCD">
      <w:pPr>
        <w:spacing w:after="0"/>
      </w:pPr>
      <w:r>
        <w:separator/>
      </w:r>
    </w:p>
  </w:endnote>
  <w:endnote w:type="continuationSeparator" w:id="0">
    <w:p w:rsidR="00D82FCD" w:rsidRDefault="00D82F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halkboard">
    <w:charset w:val="00"/>
    <w:family w:val="auto"/>
    <w:pitch w:val="variable"/>
    <w:sig w:usb0="03000000"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ED7" w:rsidRPr="002C1D96" w:rsidRDefault="00D82FCD" w:rsidP="00DC1ED7">
    <w:pPr>
      <w:pStyle w:val="Footer"/>
      <w:rPr>
        <w:lang w:val="en-GB"/>
      </w:rPr>
    </w:pPr>
    <w:r>
      <w:fldChar w:fldCharType="begin"/>
    </w:r>
    <w:r w:rsidRPr="002C1D96">
      <w:rPr>
        <w:lang w:val="en-GB"/>
      </w:rPr>
      <w:instrText xml:space="preserve"> FILENAME  \* MERGEFORMAT </w:instrText>
    </w:r>
    <w:r>
      <w:fldChar w:fldCharType="separate"/>
    </w:r>
    <w:r w:rsidR="002C1D96">
      <w:rPr>
        <w:noProof/>
        <w:lang w:val="en-GB"/>
      </w:rPr>
      <w:t>Chapter 12 Time Series Analysis and Forecasting.docx</w:t>
    </w:r>
    <w:r>
      <w:rPr>
        <w:noProof/>
      </w:rPr>
      <w:fldChar w:fldCharType="end"/>
    </w:r>
    <w:r w:rsidR="00DC1ED7" w:rsidRPr="002C1D96">
      <w:rPr>
        <w:lang w:val="en-GB"/>
      </w:rPr>
      <w:t xml:space="preserve"> – </w:t>
    </w:r>
    <w:r w:rsidR="00DC1ED7">
      <w:rPr>
        <w:rStyle w:val="PageNumber"/>
      </w:rPr>
      <w:fldChar w:fldCharType="begin"/>
    </w:r>
    <w:r w:rsidR="00DC1ED7" w:rsidRPr="002C1D96">
      <w:rPr>
        <w:rStyle w:val="PageNumber"/>
        <w:lang w:val="en-GB"/>
      </w:rPr>
      <w:instrText xml:space="preserve"> PAGE </w:instrText>
    </w:r>
    <w:r w:rsidR="00DC1ED7">
      <w:rPr>
        <w:rStyle w:val="PageNumber"/>
      </w:rPr>
      <w:fldChar w:fldCharType="separate"/>
    </w:r>
    <w:r w:rsidR="002C1D96">
      <w:rPr>
        <w:rStyle w:val="PageNumber"/>
        <w:noProof/>
        <w:lang w:val="en-GB"/>
      </w:rPr>
      <w:t>4</w:t>
    </w:r>
    <w:r w:rsidR="00DC1ED7">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FCD" w:rsidRDefault="00D82FCD">
      <w:pPr>
        <w:spacing w:after="0"/>
      </w:pPr>
      <w:r>
        <w:separator/>
      </w:r>
    </w:p>
  </w:footnote>
  <w:footnote w:type="continuationSeparator" w:id="0">
    <w:p w:rsidR="00D82FCD" w:rsidRDefault="00D82FC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0DB8A2BE"/>
    <w:lvl w:ilvl="0">
      <w:start w:val="1"/>
      <w:numFmt w:val="none"/>
      <w:pStyle w:val="Heading1"/>
      <w:suff w:val="nothing"/>
      <w:lvlText w:val="%1"/>
      <w:lvlJc w:val="left"/>
      <w:pPr>
        <w:ind w:left="0" w:firstLine="0"/>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134"/>
        </w:tabs>
        <w:ind w:left="1134" w:hanging="1134"/>
      </w:pPr>
      <w:rPr>
        <w:rFonts w:hint="default"/>
      </w:rPr>
    </w:lvl>
    <w:lvl w:ilvl="5">
      <w:start w:val="1"/>
      <w:numFmt w:val="decimal"/>
      <w:pStyle w:val="Heading6"/>
      <w:suff w:val="nothing"/>
      <w:lvlText w:val="%1%2.%3.%4.%5.%6"/>
      <w:lvlJc w:val="left"/>
      <w:pPr>
        <w:ind w:left="0" w:firstLine="0"/>
      </w:pPr>
      <w:rPr>
        <w:rFonts w:hint="default"/>
      </w:rPr>
    </w:lvl>
    <w:lvl w:ilvl="6">
      <w:start w:val="1"/>
      <w:numFmt w:val="decimal"/>
      <w:pStyle w:val="Heading7"/>
      <w:suff w:val="nothing"/>
      <w:lvlText w:val="%1%2.%3.%4.%5.%6.%7"/>
      <w:lvlJc w:val="left"/>
      <w:pPr>
        <w:ind w:left="0" w:firstLine="0"/>
      </w:pPr>
      <w:rPr>
        <w:rFonts w:hint="default"/>
      </w:rPr>
    </w:lvl>
    <w:lvl w:ilvl="7">
      <w:start w:val="1"/>
      <w:numFmt w:val="decimal"/>
      <w:pStyle w:val="Heading8"/>
      <w:suff w:val="nothing"/>
      <w:lvlText w:val="%1%2.%3.%4.%5.%6.%7.%8."/>
      <w:lvlJc w:val="left"/>
      <w:pPr>
        <w:ind w:left="0" w:firstLine="0"/>
      </w:pPr>
      <w:rPr>
        <w:rFonts w:hint="default"/>
      </w:rPr>
    </w:lvl>
    <w:lvl w:ilvl="8">
      <w:start w:val="1"/>
      <w:numFmt w:val="decimal"/>
      <w:pStyle w:val="Heading9"/>
      <w:suff w:val="nothing"/>
      <w:lvlText w:val="%1%2.%3.%4.%5.%6.%7.%8.%9"/>
      <w:lvlJc w:val="left"/>
      <w:pPr>
        <w:ind w:left="0" w:firstLine="0"/>
      </w:pPr>
      <w:rPr>
        <w:rFonts w:hint="default"/>
      </w:rPr>
    </w:lvl>
  </w:abstractNum>
  <w:abstractNum w:abstractNumId="1">
    <w:nsid w:val="00032E3D"/>
    <w:multiLevelType w:val="hybridMultilevel"/>
    <w:tmpl w:val="1160CE4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nsid w:val="096E60AA"/>
    <w:multiLevelType w:val="hybridMultilevel"/>
    <w:tmpl w:val="3FE231A6"/>
    <w:lvl w:ilvl="0" w:tplc="0813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DA0E5D"/>
    <w:multiLevelType w:val="hybridMultilevel"/>
    <w:tmpl w:val="110C7836"/>
    <w:lvl w:ilvl="0" w:tplc="7BD222A6">
      <w:start w:val="1"/>
      <w:numFmt w:val="bullet"/>
      <w:pStyle w:val="opsomming3"/>
      <w:lvlText w:val="o"/>
      <w:lvlJc w:val="left"/>
      <w:pPr>
        <w:tabs>
          <w:tab w:val="num" w:pos="851"/>
        </w:tabs>
        <w:ind w:left="851" w:hanging="284"/>
      </w:pPr>
      <w:rPr>
        <w:rFonts w:ascii="Courier New" w:hAnsi="Courier New" w:hint="default"/>
        <w:color w:val="auto"/>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nsid w:val="0EE355B6"/>
    <w:multiLevelType w:val="hybridMultilevel"/>
    <w:tmpl w:val="F676D4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nsid w:val="105B217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14956CA"/>
    <w:multiLevelType w:val="hybridMultilevel"/>
    <w:tmpl w:val="746248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nsid w:val="18D31ABD"/>
    <w:multiLevelType w:val="hybridMultilevel"/>
    <w:tmpl w:val="ACB05C90"/>
    <w:lvl w:ilvl="0" w:tplc="446064B0">
      <w:start w:val="1"/>
      <w:numFmt w:val="bullet"/>
      <w:pStyle w:val="opsomming2"/>
      <w:lvlText w:val=""/>
      <w:lvlJc w:val="left"/>
      <w:pPr>
        <w:tabs>
          <w:tab w:val="num" w:pos="567"/>
        </w:tabs>
        <w:ind w:left="567" w:hanging="567"/>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nsid w:val="21FF6656"/>
    <w:multiLevelType w:val="hybridMultilevel"/>
    <w:tmpl w:val="7612103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nsid w:val="2C7662A3"/>
    <w:multiLevelType w:val="hybridMultilevel"/>
    <w:tmpl w:val="C01A2D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nsid w:val="2E733A67"/>
    <w:multiLevelType w:val="hybridMultilevel"/>
    <w:tmpl w:val="718EC646"/>
    <w:lvl w:ilvl="0" w:tplc="0813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EC62960"/>
    <w:multiLevelType w:val="hybridMultilevel"/>
    <w:tmpl w:val="F17823F2"/>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2">
    <w:nsid w:val="34E5787D"/>
    <w:multiLevelType w:val="multilevel"/>
    <w:tmpl w:val="A0D6BF3C"/>
    <w:lvl w:ilvl="0">
      <w:start w:val="1"/>
      <w:numFmt w:val="decimal"/>
      <w:lvlText w:val="%1"/>
      <w:lvlJc w:val="left"/>
      <w:pPr>
        <w:tabs>
          <w:tab w:val="num" w:pos="567"/>
        </w:tabs>
        <w:ind w:left="567" w:hanging="567"/>
      </w:pPr>
      <w:rPr>
        <w:rFonts w:ascii="Chalkboard" w:hAnsi="Chalkboard"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6F80E91"/>
    <w:multiLevelType w:val="hybridMultilevel"/>
    <w:tmpl w:val="E02E01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nsid w:val="3EAA2FD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3F5600B"/>
    <w:multiLevelType w:val="hybridMultilevel"/>
    <w:tmpl w:val="9C108B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nsid w:val="44B35BD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77F0FB8"/>
    <w:multiLevelType w:val="hybridMultilevel"/>
    <w:tmpl w:val="2BD8817C"/>
    <w:lvl w:ilvl="0" w:tplc="15D87E34">
      <w:numFmt w:val="bullet"/>
      <w:lvlText w:val="-"/>
      <w:lvlJc w:val="left"/>
      <w:pPr>
        <w:ind w:left="720" w:hanging="360"/>
      </w:pPr>
      <w:rPr>
        <w:rFonts w:ascii="Georgia" w:eastAsia="Times New Roman" w:hAnsi="Georg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C6F15F9"/>
    <w:multiLevelType w:val="hybridMultilevel"/>
    <w:tmpl w:val="4668719C"/>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nsid w:val="52832D78"/>
    <w:multiLevelType w:val="hybridMultilevel"/>
    <w:tmpl w:val="3DDCB2E2"/>
    <w:lvl w:ilvl="0" w:tplc="3C784F80">
      <w:start w:val="1"/>
      <w:numFmt w:val="decimal"/>
      <w:pStyle w:val="opsomming1"/>
      <w:lvlText w:val="%1"/>
      <w:lvlJc w:val="left"/>
      <w:pPr>
        <w:tabs>
          <w:tab w:val="num" w:pos="567"/>
        </w:tabs>
        <w:ind w:left="567" w:hanging="567"/>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0">
    <w:nsid w:val="534E27FE"/>
    <w:multiLevelType w:val="hybridMultilevel"/>
    <w:tmpl w:val="748488D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nsid w:val="53BD41DD"/>
    <w:multiLevelType w:val="hybridMultilevel"/>
    <w:tmpl w:val="065E9C04"/>
    <w:lvl w:ilvl="0" w:tplc="0813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581743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568E4D28"/>
    <w:multiLevelType w:val="hybridMultilevel"/>
    <w:tmpl w:val="625E08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nsid w:val="5B5C2FE1"/>
    <w:multiLevelType w:val="hybridMultilevel"/>
    <w:tmpl w:val="F4366742"/>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5">
    <w:nsid w:val="60CB2370"/>
    <w:multiLevelType w:val="hybridMultilevel"/>
    <w:tmpl w:val="7E3AF9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nsid w:val="63E92C68"/>
    <w:multiLevelType w:val="hybridMultilevel"/>
    <w:tmpl w:val="947E3A7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nsid w:val="68A419C5"/>
    <w:multiLevelType w:val="hybridMultilevel"/>
    <w:tmpl w:val="90E2CAC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nsid w:val="72C36402"/>
    <w:multiLevelType w:val="hybridMultilevel"/>
    <w:tmpl w:val="9C54C9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nsid w:val="79E22795"/>
    <w:multiLevelType w:val="hybridMultilevel"/>
    <w:tmpl w:val="745C9136"/>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22"/>
  </w:num>
  <w:num w:numId="12">
    <w:abstractNumId w:val="5"/>
  </w:num>
  <w:num w:numId="13">
    <w:abstractNumId w:val="14"/>
  </w:num>
  <w:num w:numId="14">
    <w:abstractNumId w:val="19"/>
  </w:num>
  <w:num w:numId="15">
    <w:abstractNumId w:val="7"/>
  </w:num>
  <w:num w:numId="16">
    <w:abstractNumId w:val="3"/>
  </w:num>
  <w:num w:numId="17">
    <w:abstractNumId w:val="12"/>
  </w:num>
  <w:num w:numId="18">
    <w:abstractNumId w:val="16"/>
  </w:num>
  <w:num w:numId="19">
    <w:abstractNumId w:val="0"/>
  </w:num>
  <w:num w:numId="20">
    <w:abstractNumId w:val="0"/>
  </w:num>
  <w:num w:numId="21">
    <w:abstractNumId w:val="0"/>
  </w:num>
  <w:num w:numId="22">
    <w:abstractNumId w:val="9"/>
  </w:num>
  <w:num w:numId="23">
    <w:abstractNumId w:val="27"/>
  </w:num>
  <w:num w:numId="24">
    <w:abstractNumId w:val="24"/>
  </w:num>
  <w:num w:numId="25">
    <w:abstractNumId w:val="4"/>
  </w:num>
  <w:num w:numId="26">
    <w:abstractNumId w:val="23"/>
  </w:num>
  <w:num w:numId="27">
    <w:abstractNumId w:val="6"/>
  </w:num>
  <w:num w:numId="28">
    <w:abstractNumId w:val="13"/>
  </w:num>
  <w:num w:numId="29">
    <w:abstractNumId w:val="8"/>
  </w:num>
  <w:num w:numId="30">
    <w:abstractNumId w:val="15"/>
  </w:num>
  <w:num w:numId="31">
    <w:abstractNumId w:val="1"/>
  </w:num>
  <w:num w:numId="32">
    <w:abstractNumId w:val="28"/>
  </w:num>
  <w:num w:numId="33">
    <w:abstractNumId w:val="11"/>
  </w:num>
  <w:num w:numId="34">
    <w:abstractNumId w:val="20"/>
  </w:num>
  <w:num w:numId="35">
    <w:abstractNumId w:val="29"/>
  </w:num>
  <w:num w:numId="36">
    <w:abstractNumId w:val="26"/>
  </w:num>
  <w:num w:numId="37">
    <w:abstractNumId w:val="18"/>
  </w:num>
  <w:num w:numId="38">
    <w:abstractNumId w:val="25"/>
  </w:num>
  <w:num w:numId="39">
    <w:abstractNumId w:val="17"/>
  </w:num>
  <w:num w:numId="40">
    <w:abstractNumId w:val="21"/>
  </w:num>
  <w:num w:numId="41">
    <w:abstractNumId w:val="10"/>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autoHyphenation/>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4BC"/>
    <w:rsid w:val="000A78F2"/>
    <w:rsid w:val="000C63C0"/>
    <w:rsid w:val="000D3CF8"/>
    <w:rsid w:val="000D7ABE"/>
    <w:rsid w:val="00104A5E"/>
    <w:rsid w:val="00107086"/>
    <w:rsid w:val="00145DA4"/>
    <w:rsid w:val="00166CDB"/>
    <w:rsid w:val="00206037"/>
    <w:rsid w:val="00244A1C"/>
    <w:rsid w:val="00256AEE"/>
    <w:rsid w:val="002C1D96"/>
    <w:rsid w:val="00425F58"/>
    <w:rsid w:val="00474F35"/>
    <w:rsid w:val="007E3882"/>
    <w:rsid w:val="008D25B0"/>
    <w:rsid w:val="008E64BC"/>
    <w:rsid w:val="008F4E90"/>
    <w:rsid w:val="00962196"/>
    <w:rsid w:val="009823BC"/>
    <w:rsid w:val="009E1F30"/>
    <w:rsid w:val="009E69A1"/>
    <w:rsid w:val="00A14CF6"/>
    <w:rsid w:val="00A162A3"/>
    <w:rsid w:val="00B00F3D"/>
    <w:rsid w:val="00B82FA5"/>
    <w:rsid w:val="00C46641"/>
    <w:rsid w:val="00C5483E"/>
    <w:rsid w:val="00D22796"/>
    <w:rsid w:val="00D44B15"/>
    <w:rsid w:val="00D51B60"/>
    <w:rsid w:val="00D63FD3"/>
    <w:rsid w:val="00D82FCD"/>
    <w:rsid w:val="00DB7CD6"/>
    <w:rsid w:val="00DC1ED7"/>
    <w:rsid w:val="00E7708D"/>
    <w:rsid w:val="00F53520"/>
    <w:rsid w:val="00FB0C34"/>
    <w:rsid w:val="00FB2274"/>
  </w:rsids>
  <m:mathPr>
    <m:mathFont m:val="Cambria Math"/>
    <m:brkBin m:val="before"/>
    <m:brkBinSub m:val="--"/>
    <m:smallFrac m:val="0"/>
    <m:dispDef/>
    <m:lMargin m:val="0"/>
    <m:rMargin m:val="0"/>
    <m:defJc m:val="centerGroup"/>
    <m:wrapIndent m:val="1440"/>
    <m:intLim m:val="subSup"/>
    <m:naryLim m:val="undOvr"/>
  </m:mathPr>
  <w:themeFontLang w:val="nl-B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F3D"/>
    <w:pPr>
      <w:spacing w:before="120" w:after="120"/>
      <w:jc w:val="both"/>
    </w:pPr>
    <w:rPr>
      <w:rFonts w:ascii="Georgia" w:hAnsi="Georgia"/>
      <w:sz w:val="24"/>
      <w:lang w:val="nl-NL" w:eastAsia="nl-NL"/>
    </w:rPr>
  </w:style>
  <w:style w:type="paragraph" w:styleId="Heading1">
    <w:name w:val="heading 1"/>
    <w:basedOn w:val="Normal"/>
    <w:next w:val="Normal"/>
    <w:qFormat/>
    <w:rsid w:val="00A14CF6"/>
    <w:pPr>
      <w:keepNext/>
      <w:numPr>
        <w:numId w:val="21"/>
      </w:numPr>
      <w:outlineLvl w:val="0"/>
    </w:pPr>
    <w:rPr>
      <w:b/>
      <w:smallCaps/>
      <w:spacing w:val="24"/>
      <w:sz w:val="48"/>
    </w:rPr>
  </w:style>
  <w:style w:type="paragraph" w:styleId="Heading2">
    <w:name w:val="heading 2"/>
    <w:basedOn w:val="Normal"/>
    <w:next w:val="Normal"/>
    <w:qFormat/>
    <w:rsid w:val="00A14CF6"/>
    <w:pPr>
      <w:keepNext/>
      <w:numPr>
        <w:ilvl w:val="1"/>
        <w:numId w:val="21"/>
      </w:numPr>
      <w:outlineLvl w:val="1"/>
    </w:pPr>
    <w:rPr>
      <w:b/>
      <w:smallCaps/>
      <w:sz w:val="40"/>
    </w:rPr>
  </w:style>
  <w:style w:type="paragraph" w:styleId="Heading3">
    <w:name w:val="heading 3"/>
    <w:basedOn w:val="Normal"/>
    <w:next w:val="Normal"/>
    <w:qFormat/>
    <w:rsid w:val="00A14CF6"/>
    <w:pPr>
      <w:keepNext/>
      <w:numPr>
        <w:ilvl w:val="2"/>
        <w:numId w:val="21"/>
      </w:numPr>
      <w:outlineLvl w:val="2"/>
    </w:pPr>
    <w:rPr>
      <w:b/>
      <w:sz w:val="32"/>
    </w:rPr>
  </w:style>
  <w:style w:type="paragraph" w:styleId="Heading4">
    <w:name w:val="heading 4"/>
    <w:basedOn w:val="Normal"/>
    <w:next w:val="Normal"/>
    <w:qFormat/>
    <w:rsid w:val="00A14CF6"/>
    <w:pPr>
      <w:keepNext/>
      <w:numPr>
        <w:ilvl w:val="3"/>
        <w:numId w:val="21"/>
      </w:numPr>
      <w:outlineLvl w:val="3"/>
    </w:pPr>
    <w:rPr>
      <w:b/>
      <w:sz w:val="28"/>
    </w:rPr>
  </w:style>
  <w:style w:type="paragraph" w:styleId="Heading5">
    <w:name w:val="heading 5"/>
    <w:basedOn w:val="Normal"/>
    <w:next w:val="Normal"/>
    <w:qFormat/>
    <w:rsid w:val="00A14CF6"/>
    <w:pPr>
      <w:keepNext/>
      <w:numPr>
        <w:ilvl w:val="4"/>
        <w:numId w:val="21"/>
      </w:numPr>
      <w:outlineLvl w:val="4"/>
    </w:pPr>
    <w:rPr>
      <w:b/>
    </w:rPr>
  </w:style>
  <w:style w:type="paragraph" w:styleId="Heading6">
    <w:name w:val="heading 6"/>
    <w:basedOn w:val="Normal"/>
    <w:next w:val="Normal"/>
    <w:qFormat/>
    <w:rsid w:val="00A14CF6"/>
    <w:pPr>
      <w:keepNext/>
      <w:numPr>
        <w:ilvl w:val="5"/>
        <w:numId w:val="21"/>
      </w:numPr>
      <w:outlineLvl w:val="5"/>
    </w:pPr>
  </w:style>
  <w:style w:type="paragraph" w:styleId="Heading7">
    <w:name w:val="heading 7"/>
    <w:basedOn w:val="Normal"/>
    <w:next w:val="Normal"/>
    <w:qFormat/>
    <w:rsid w:val="00A14CF6"/>
    <w:pPr>
      <w:keepNext/>
      <w:numPr>
        <w:ilvl w:val="6"/>
        <w:numId w:val="21"/>
      </w:numPr>
      <w:outlineLvl w:val="6"/>
    </w:pPr>
  </w:style>
  <w:style w:type="paragraph" w:styleId="Heading8">
    <w:name w:val="heading 8"/>
    <w:basedOn w:val="Normal"/>
    <w:next w:val="Normal"/>
    <w:qFormat/>
    <w:rsid w:val="00A14CF6"/>
    <w:pPr>
      <w:keepNext/>
      <w:numPr>
        <w:ilvl w:val="7"/>
        <w:numId w:val="21"/>
      </w:numPr>
      <w:outlineLvl w:val="7"/>
    </w:pPr>
  </w:style>
  <w:style w:type="paragraph" w:styleId="Heading9">
    <w:name w:val="heading 9"/>
    <w:basedOn w:val="Normal"/>
    <w:next w:val="Normal"/>
    <w:qFormat/>
    <w:rsid w:val="00A14CF6"/>
    <w:pPr>
      <w:keepNext/>
      <w:numPr>
        <w:ilvl w:val="8"/>
        <w:numId w:val="21"/>
      </w:num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0252EF"/>
    <w:rPr>
      <w:rFonts w:ascii="Comic Sans MS" w:hAnsi="Comic Sans MS"/>
      <w:sz w:val="18"/>
    </w:rPr>
  </w:style>
  <w:style w:type="paragraph" w:styleId="Header">
    <w:name w:val="header"/>
    <w:basedOn w:val="Normal"/>
    <w:pPr>
      <w:tabs>
        <w:tab w:val="center" w:pos="4536"/>
        <w:tab w:val="right" w:pos="9072"/>
      </w:tabs>
    </w:pPr>
  </w:style>
  <w:style w:type="paragraph" w:styleId="Footer">
    <w:name w:val="footer"/>
    <w:basedOn w:val="Normal"/>
    <w:rsid w:val="00F90561"/>
    <w:pPr>
      <w:tabs>
        <w:tab w:val="right" w:pos="9639"/>
      </w:tabs>
      <w:spacing w:before="240" w:after="0"/>
      <w:jc w:val="right"/>
    </w:pPr>
    <w:rPr>
      <w:sz w:val="20"/>
    </w:rPr>
  </w:style>
  <w:style w:type="character" w:styleId="PageNumber">
    <w:name w:val="page number"/>
    <w:basedOn w:val="DefaultParagraphFont"/>
    <w:rsid w:val="000252EF"/>
    <w:rPr>
      <w:rFonts w:ascii="Comic Sans MS" w:hAnsi="Comic Sans MS"/>
      <w:sz w:val="20"/>
    </w:rPr>
  </w:style>
  <w:style w:type="paragraph" w:customStyle="1" w:styleId="opsomming2">
    <w:name w:val="opsomming 2"/>
    <w:basedOn w:val="Normal"/>
    <w:rsid w:val="000252EF"/>
    <w:pPr>
      <w:numPr>
        <w:numId w:val="15"/>
      </w:numPr>
      <w:spacing w:after="0"/>
    </w:pPr>
  </w:style>
  <w:style w:type="paragraph" w:customStyle="1" w:styleId="kop1onder">
    <w:name w:val="kop 1 onder"/>
    <w:basedOn w:val="Normal"/>
    <w:next w:val="Normal"/>
    <w:pPr>
      <w:jc w:val="right"/>
    </w:pPr>
    <w:rPr>
      <w:rFonts w:ascii="Arial Narrow" w:hAnsi="Arial Narrow"/>
      <w:smallCaps/>
      <w:sz w:val="28"/>
    </w:rPr>
  </w:style>
  <w:style w:type="paragraph" w:customStyle="1" w:styleId="opsomming1">
    <w:name w:val="opsomming 1"/>
    <w:basedOn w:val="Normal"/>
    <w:rsid w:val="00C965C4"/>
    <w:pPr>
      <w:numPr>
        <w:numId w:val="14"/>
      </w:numPr>
      <w:spacing w:after="0"/>
    </w:pPr>
    <w:rPr>
      <w:rFonts w:cs="Arial"/>
    </w:rPr>
  </w:style>
  <w:style w:type="paragraph" w:customStyle="1" w:styleId="opsomming1laatsteregel">
    <w:name w:val="opsomming 1 laatste regel"/>
    <w:basedOn w:val="opsomming1"/>
    <w:next w:val="Normal"/>
    <w:rsid w:val="000252EF"/>
    <w:pPr>
      <w:spacing w:after="240"/>
    </w:pPr>
  </w:style>
  <w:style w:type="paragraph" w:customStyle="1" w:styleId="opsomming2laatsteregel">
    <w:name w:val="opsomming 2 laatste regel"/>
    <w:basedOn w:val="opsomming2"/>
    <w:next w:val="Normal"/>
    <w:rsid w:val="000252EF"/>
    <w:pPr>
      <w:spacing w:after="240"/>
    </w:pPr>
  </w:style>
  <w:style w:type="paragraph" w:customStyle="1" w:styleId="opsomming3">
    <w:name w:val="opsomming 3"/>
    <w:basedOn w:val="Normal"/>
    <w:rsid w:val="000252EF"/>
    <w:pPr>
      <w:numPr>
        <w:numId w:val="16"/>
      </w:numPr>
      <w:spacing w:after="0"/>
    </w:pPr>
  </w:style>
  <w:style w:type="paragraph" w:customStyle="1" w:styleId="opsomming3laatsteregel">
    <w:name w:val="opsomming 3 laatste regel"/>
    <w:basedOn w:val="opsomming3"/>
    <w:next w:val="Normal"/>
    <w:rsid w:val="006A57F8"/>
    <w:pPr>
      <w:spacing w:after="240"/>
    </w:pPr>
  </w:style>
  <w:style w:type="paragraph" w:customStyle="1" w:styleId="voettekstevenblz">
    <w:name w:val="voettekst even blz"/>
    <w:basedOn w:val="Footer"/>
    <w:rsid w:val="00F90561"/>
    <w:pPr>
      <w:jc w:val="left"/>
    </w:pPr>
  </w:style>
  <w:style w:type="paragraph" w:styleId="NoSpacing">
    <w:name w:val="No Spacing"/>
    <w:uiPriority w:val="1"/>
    <w:qFormat/>
    <w:rsid w:val="000C63C0"/>
    <w:pPr>
      <w:jc w:val="both"/>
    </w:pPr>
    <w:rPr>
      <w:rFonts w:ascii="Georgia" w:hAnsi="Georgia"/>
      <w:sz w:val="24"/>
      <w:lang w:val="nl-NL" w:eastAsia="nl-NL"/>
    </w:rPr>
  </w:style>
  <w:style w:type="paragraph" w:styleId="ListParagraph">
    <w:name w:val="List Paragraph"/>
    <w:basedOn w:val="Normal"/>
    <w:uiPriority w:val="34"/>
    <w:qFormat/>
    <w:rsid w:val="008D25B0"/>
    <w:pPr>
      <w:ind w:left="720"/>
      <w:contextualSpacing/>
    </w:pPr>
  </w:style>
  <w:style w:type="paragraph" w:styleId="NormalWeb">
    <w:name w:val="Normal (Web)"/>
    <w:basedOn w:val="Normal"/>
    <w:uiPriority w:val="99"/>
    <w:semiHidden/>
    <w:unhideWhenUsed/>
    <w:rsid w:val="00D22796"/>
    <w:pPr>
      <w:spacing w:before="100" w:beforeAutospacing="1" w:after="100" w:afterAutospacing="1"/>
      <w:jc w:val="left"/>
    </w:pPr>
    <w:rPr>
      <w:rFonts w:ascii="Times New Roman" w:hAnsi="Times New Roman"/>
      <w:szCs w:val="24"/>
      <w:lang w:val="nl-BE" w:eastAsia="nl-BE"/>
    </w:rPr>
  </w:style>
  <w:style w:type="character" w:customStyle="1" w:styleId="apple-converted-space">
    <w:name w:val="apple-converted-space"/>
    <w:basedOn w:val="DefaultParagraphFont"/>
    <w:rsid w:val="00A162A3"/>
  </w:style>
  <w:style w:type="character" w:styleId="Hyperlink">
    <w:name w:val="Hyperlink"/>
    <w:basedOn w:val="DefaultParagraphFont"/>
    <w:uiPriority w:val="99"/>
    <w:semiHidden/>
    <w:unhideWhenUsed/>
    <w:rsid w:val="00A162A3"/>
    <w:rPr>
      <w:color w:val="0000FF"/>
      <w:u w:val="single"/>
    </w:rPr>
  </w:style>
  <w:style w:type="character" w:styleId="PlaceholderText">
    <w:name w:val="Placeholder Text"/>
    <w:basedOn w:val="DefaultParagraphFont"/>
    <w:uiPriority w:val="99"/>
    <w:semiHidden/>
    <w:rsid w:val="007E3882"/>
    <w:rPr>
      <w:color w:val="808080"/>
    </w:rPr>
  </w:style>
  <w:style w:type="paragraph" w:styleId="BalloonText">
    <w:name w:val="Balloon Text"/>
    <w:basedOn w:val="Normal"/>
    <w:link w:val="BalloonTextChar"/>
    <w:uiPriority w:val="99"/>
    <w:semiHidden/>
    <w:unhideWhenUsed/>
    <w:rsid w:val="007E3882"/>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882"/>
    <w:rPr>
      <w:rFonts w:ascii="Tahoma" w:hAnsi="Tahoma" w:cs="Tahoma"/>
      <w:sz w:val="16"/>
      <w:szCs w:val="16"/>
      <w:lang w:val="nl-NL"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F3D"/>
    <w:pPr>
      <w:spacing w:before="120" w:after="120"/>
      <w:jc w:val="both"/>
    </w:pPr>
    <w:rPr>
      <w:rFonts w:ascii="Georgia" w:hAnsi="Georgia"/>
      <w:sz w:val="24"/>
      <w:lang w:val="nl-NL" w:eastAsia="nl-NL"/>
    </w:rPr>
  </w:style>
  <w:style w:type="paragraph" w:styleId="Heading1">
    <w:name w:val="heading 1"/>
    <w:basedOn w:val="Normal"/>
    <w:next w:val="Normal"/>
    <w:qFormat/>
    <w:rsid w:val="00A14CF6"/>
    <w:pPr>
      <w:keepNext/>
      <w:numPr>
        <w:numId w:val="21"/>
      </w:numPr>
      <w:outlineLvl w:val="0"/>
    </w:pPr>
    <w:rPr>
      <w:b/>
      <w:smallCaps/>
      <w:spacing w:val="24"/>
      <w:sz w:val="48"/>
    </w:rPr>
  </w:style>
  <w:style w:type="paragraph" w:styleId="Heading2">
    <w:name w:val="heading 2"/>
    <w:basedOn w:val="Normal"/>
    <w:next w:val="Normal"/>
    <w:qFormat/>
    <w:rsid w:val="00A14CF6"/>
    <w:pPr>
      <w:keepNext/>
      <w:numPr>
        <w:ilvl w:val="1"/>
        <w:numId w:val="21"/>
      </w:numPr>
      <w:outlineLvl w:val="1"/>
    </w:pPr>
    <w:rPr>
      <w:b/>
      <w:smallCaps/>
      <w:sz w:val="40"/>
    </w:rPr>
  </w:style>
  <w:style w:type="paragraph" w:styleId="Heading3">
    <w:name w:val="heading 3"/>
    <w:basedOn w:val="Normal"/>
    <w:next w:val="Normal"/>
    <w:qFormat/>
    <w:rsid w:val="00A14CF6"/>
    <w:pPr>
      <w:keepNext/>
      <w:numPr>
        <w:ilvl w:val="2"/>
        <w:numId w:val="21"/>
      </w:numPr>
      <w:outlineLvl w:val="2"/>
    </w:pPr>
    <w:rPr>
      <w:b/>
      <w:sz w:val="32"/>
    </w:rPr>
  </w:style>
  <w:style w:type="paragraph" w:styleId="Heading4">
    <w:name w:val="heading 4"/>
    <w:basedOn w:val="Normal"/>
    <w:next w:val="Normal"/>
    <w:qFormat/>
    <w:rsid w:val="00A14CF6"/>
    <w:pPr>
      <w:keepNext/>
      <w:numPr>
        <w:ilvl w:val="3"/>
        <w:numId w:val="21"/>
      </w:numPr>
      <w:outlineLvl w:val="3"/>
    </w:pPr>
    <w:rPr>
      <w:b/>
      <w:sz w:val="28"/>
    </w:rPr>
  </w:style>
  <w:style w:type="paragraph" w:styleId="Heading5">
    <w:name w:val="heading 5"/>
    <w:basedOn w:val="Normal"/>
    <w:next w:val="Normal"/>
    <w:qFormat/>
    <w:rsid w:val="00A14CF6"/>
    <w:pPr>
      <w:keepNext/>
      <w:numPr>
        <w:ilvl w:val="4"/>
        <w:numId w:val="21"/>
      </w:numPr>
      <w:outlineLvl w:val="4"/>
    </w:pPr>
    <w:rPr>
      <w:b/>
    </w:rPr>
  </w:style>
  <w:style w:type="paragraph" w:styleId="Heading6">
    <w:name w:val="heading 6"/>
    <w:basedOn w:val="Normal"/>
    <w:next w:val="Normal"/>
    <w:qFormat/>
    <w:rsid w:val="00A14CF6"/>
    <w:pPr>
      <w:keepNext/>
      <w:numPr>
        <w:ilvl w:val="5"/>
        <w:numId w:val="21"/>
      </w:numPr>
      <w:outlineLvl w:val="5"/>
    </w:pPr>
  </w:style>
  <w:style w:type="paragraph" w:styleId="Heading7">
    <w:name w:val="heading 7"/>
    <w:basedOn w:val="Normal"/>
    <w:next w:val="Normal"/>
    <w:qFormat/>
    <w:rsid w:val="00A14CF6"/>
    <w:pPr>
      <w:keepNext/>
      <w:numPr>
        <w:ilvl w:val="6"/>
        <w:numId w:val="21"/>
      </w:numPr>
      <w:outlineLvl w:val="6"/>
    </w:pPr>
  </w:style>
  <w:style w:type="paragraph" w:styleId="Heading8">
    <w:name w:val="heading 8"/>
    <w:basedOn w:val="Normal"/>
    <w:next w:val="Normal"/>
    <w:qFormat/>
    <w:rsid w:val="00A14CF6"/>
    <w:pPr>
      <w:keepNext/>
      <w:numPr>
        <w:ilvl w:val="7"/>
        <w:numId w:val="21"/>
      </w:numPr>
      <w:outlineLvl w:val="7"/>
    </w:pPr>
  </w:style>
  <w:style w:type="paragraph" w:styleId="Heading9">
    <w:name w:val="heading 9"/>
    <w:basedOn w:val="Normal"/>
    <w:next w:val="Normal"/>
    <w:qFormat/>
    <w:rsid w:val="00A14CF6"/>
    <w:pPr>
      <w:keepNext/>
      <w:numPr>
        <w:ilvl w:val="8"/>
        <w:numId w:val="21"/>
      </w:num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0252EF"/>
    <w:rPr>
      <w:rFonts w:ascii="Comic Sans MS" w:hAnsi="Comic Sans MS"/>
      <w:sz w:val="18"/>
    </w:rPr>
  </w:style>
  <w:style w:type="paragraph" w:styleId="Header">
    <w:name w:val="header"/>
    <w:basedOn w:val="Normal"/>
    <w:pPr>
      <w:tabs>
        <w:tab w:val="center" w:pos="4536"/>
        <w:tab w:val="right" w:pos="9072"/>
      </w:tabs>
    </w:pPr>
  </w:style>
  <w:style w:type="paragraph" w:styleId="Footer">
    <w:name w:val="footer"/>
    <w:basedOn w:val="Normal"/>
    <w:rsid w:val="00F90561"/>
    <w:pPr>
      <w:tabs>
        <w:tab w:val="right" w:pos="9639"/>
      </w:tabs>
      <w:spacing w:before="240" w:after="0"/>
      <w:jc w:val="right"/>
    </w:pPr>
    <w:rPr>
      <w:sz w:val="20"/>
    </w:rPr>
  </w:style>
  <w:style w:type="character" w:styleId="PageNumber">
    <w:name w:val="page number"/>
    <w:basedOn w:val="DefaultParagraphFont"/>
    <w:rsid w:val="000252EF"/>
    <w:rPr>
      <w:rFonts w:ascii="Comic Sans MS" w:hAnsi="Comic Sans MS"/>
      <w:sz w:val="20"/>
    </w:rPr>
  </w:style>
  <w:style w:type="paragraph" w:customStyle="1" w:styleId="opsomming2">
    <w:name w:val="opsomming 2"/>
    <w:basedOn w:val="Normal"/>
    <w:rsid w:val="000252EF"/>
    <w:pPr>
      <w:numPr>
        <w:numId w:val="15"/>
      </w:numPr>
      <w:spacing w:after="0"/>
    </w:pPr>
  </w:style>
  <w:style w:type="paragraph" w:customStyle="1" w:styleId="kop1onder">
    <w:name w:val="kop 1 onder"/>
    <w:basedOn w:val="Normal"/>
    <w:next w:val="Normal"/>
    <w:pPr>
      <w:jc w:val="right"/>
    </w:pPr>
    <w:rPr>
      <w:rFonts w:ascii="Arial Narrow" w:hAnsi="Arial Narrow"/>
      <w:smallCaps/>
      <w:sz w:val="28"/>
    </w:rPr>
  </w:style>
  <w:style w:type="paragraph" w:customStyle="1" w:styleId="opsomming1">
    <w:name w:val="opsomming 1"/>
    <w:basedOn w:val="Normal"/>
    <w:rsid w:val="00C965C4"/>
    <w:pPr>
      <w:numPr>
        <w:numId w:val="14"/>
      </w:numPr>
      <w:spacing w:after="0"/>
    </w:pPr>
    <w:rPr>
      <w:rFonts w:cs="Arial"/>
    </w:rPr>
  </w:style>
  <w:style w:type="paragraph" w:customStyle="1" w:styleId="opsomming1laatsteregel">
    <w:name w:val="opsomming 1 laatste regel"/>
    <w:basedOn w:val="opsomming1"/>
    <w:next w:val="Normal"/>
    <w:rsid w:val="000252EF"/>
    <w:pPr>
      <w:spacing w:after="240"/>
    </w:pPr>
  </w:style>
  <w:style w:type="paragraph" w:customStyle="1" w:styleId="opsomming2laatsteregel">
    <w:name w:val="opsomming 2 laatste regel"/>
    <w:basedOn w:val="opsomming2"/>
    <w:next w:val="Normal"/>
    <w:rsid w:val="000252EF"/>
    <w:pPr>
      <w:spacing w:after="240"/>
    </w:pPr>
  </w:style>
  <w:style w:type="paragraph" w:customStyle="1" w:styleId="opsomming3">
    <w:name w:val="opsomming 3"/>
    <w:basedOn w:val="Normal"/>
    <w:rsid w:val="000252EF"/>
    <w:pPr>
      <w:numPr>
        <w:numId w:val="16"/>
      </w:numPr>
      <w:spacing w:after="0"/>
    </w:pPr>
  </w:style>
  <w:style w:type="paragraph" w:customStyle="1" w:styleId="opsomming3laatsteregel">
    <w:name w:val="opsomming 3 laatste regel"/>
    <w:basedOn w:val="opsomming3"/>
    <w:next w:val="Normal"/>
    <w:rsid w:val="006A57F8"/>
    <w:pPr>
      <w:spacing w:after="240"/>
    </w:pPr>
  </w:style>
  <w:style w:type="paragraph" w:customStyle="1" w:styleId="voettekstevenblz">
    <w:name w:val="voettekst even blz"/>
    <w:basedOn w:val="Footer"/>
    <w:rsid w:val="00F90561"/>
    <w:pPr>
      <w:jc w:val="left"/>
    </w:pPr>
  </w:style>
  <w:style w:type="paragraph" w:styleId="NoSpacing">
    <w:name w:val="No Spacing"/>
    <w:uiPriority w:val="1"/>
    <w:qFormat/>
    <w:rsid w:val="000C63C0"/>
    <w:pPr>
      <w:jc w:val="both"/>
    </w:pPr>
    <w:rPr>
      <w:rFonts w:ascii="Georgia" w:hAnsi="Georgia"/>
      <w:sz w:val="24"/>
      <w:lang w:val="nl-NL" w:eastAsia="nl-NL"/>
    </w:rPr>
  </w:style>
  <w:style w:type="paragraph" w:styleId="ListParagraph">
    <w:name w:val="List Paragraph"/>
    <w:basedOn w:val="Normal"/>
    <w:uiPriority w:val="34"/>
    <w:qFormat/>
    <w:rsid w:val="008D25B0"/>
    <w:pPr>
      <w:ind w:left="720"/>
      <w:contextualSpacing/>
    </w:pPr>
  </w:style>
  <w:style w:type="paragraph" w:styleId="NormalWeb">
    <w:name w:val="Normal (Web)"/>
    <w:basedOn w:val="Normal"/>
    <w:uiPriority w:val="99"/>
    <w:semiHidden/>
    <w:unhideWhenUsed/>
    <w:rsid w:val="00D22796"/>
    <w:pPr>
      <w:spacing w:before="100" w:beforeAutospacing="1" w:after="100" w:afterAutospacing="1"/>
      <w:jc w:val="left"/>
    </w:pPr>
    <w:rPr>
      <w:rFonts w:ascii="Times New Roman" w:hAnsi="Times New Roman"/>
      <w:szCs w:val="24"/>
      <w:lang w:val="nl-BE" w:eastAsia="nl-BE"/>
    </w:rPr>
  </w:style>
  <w:style w:type="character" w:customStyle="1" w:styleId="apple-converted-space">
    <w:name w:val="apple-converted-space"/>
    <w:basedOn w:val="DefaultParagraphFont"/>
    <w:rsid w:val="00A162A3"/>
  </w:style>
  <w:style w:type="character" w:styleId="Hyperlink">
    <w:name w:val="Hyperlink"/>
    <w:basedOn w:val="DefaultParagraphFont"/>
    <w:uiPriority w:val="99"/>
    <w:semiHidden/>
    <w:unhideWhenUsed/>
    <w:rsid w:val="00A162A3"/>
    <w:rPr>
      <w:color w:val="0000FF"/>
      <w:u w:val="single"/>
    </w:rPr>
  </w:style>
  <w:style w:type="character" w:styleId="PlaceholderText">
    <w:name w:val="Placeholder Text"/>
    <w:basedOn w:val="DefaultParagraphFont"/>
    <w:uiPriority w:val="99"/>
    <w:semiHidden/>
    <w:rsid w:val="007E3882"/>
    <w:rPr>
      <w:color w:val="808080"/>
    </w:rPr>
  </w:style>
  <w:style w:type="paragraph" w:styleId="BalloonText">
    <w:name w:val="Balloon Text"/>
    <w:basedOn w:val="Normal"/>
    <w:link w:val="BalloonTextChar"/>
    <w:uiPriority w:val="99"/>
    <w:semiHidden/>
    <w:unhideWhenUsed/>
    <w:rsid w:val="007E3882"/>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882"/>
    <w:rPr>
      <w:rFonts w:ascii="Tahoma" w:hAnsi="Tahoma" w:cs="Tahoma"/>
      <w:sz w:val="16"/>
      <w:szCs w:val="16"/>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399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eo\Documents\KULeuven\Algemeen\Sjabloon%20samenvattingen.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Sjabloon samenvattingen.dotx</Template>
  <TotalTime>76</TotalTime>
  <Pages>1</Pages>
  <Words>1011</Words>
  <Characters>5768</Characters>
  <Application>Microsoft Office Word</Application>
  <DocSecurity>0</DocSecurity>
  <Lines>48</Lines>
  <Paragraphs>13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Maarten Verheyen</dc:creator>
  <cp:lastModifiedBy>Maarten Verheyen</cp:lastModifiedBy>
  <cp:revision>3</cp:revision>
  <cp:lastPrinted>2018-08-14T14:06:00Z</cp:lastPrinted>
  <dcterms:created xsi:type="dcterms:W3CDTF">2018-08-14T12:50:00Z</dcterms:created>
  <dcterms:modified xsi:type="dcterms:W3CDTF">2018-08-14T14:06:00Z</dcterms:modified>
</cp:coreProperties>
</file>