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C3EDE" w14:textId="77777777" w:rsidR="00244A1C" w:rsidRPr="0085091D" w:rsidRDefault="0085091D" w:rsidP="0085091D">
      <w:pPr>
        <w:pStyle w:val="Kop1"/>
        <w:rPr>
          <w:lang w:val="en-GB"/>
        </w:rPr>
      </w:pPr>
      <w:bookmarkStart w:id="0" w:name="_GoBack"/>
      <w:bookmarkEnd w:id="0"/>
      <w:proofErr w:type="spellStart"/>
      <w:r w:rsidRPr="0085091D">
        <w:rPr>
          <w:lang w:val="en-GB"/>
        </w:rPr>
        <w:t>Samenvatting</w:t>
      </w:r>
      <w:proofErr w:type="spellEnd"/>
      <w:r w:rsidRPr="0085091D">
        <w:rPr>
          <w:lang w:val="en-GB"/>
        </w:rPr>
        <w:t>: Putting the Service Profit Chain to Work</w:t>
      </w:r>
    </w:p>
    <w:p w14:paraId="2DB49D39" w14:textId="77777777" w:rsidR="0085091D" w:rsidRDefault="0085091D" w:rsidP="0085091D">
      <w:pPr>
        <w:pStyle w:val="Kop2"/>
        <w:rPr>
          <w:lang w:val="en-GB"/>
        </w:rPr>
      </w:pPr>
      <w:r>
        <w:rPr>
          <w:lang w:val="en-GB"/>
        </w:rPr>
        <w:t>Introduction</w:t>
      </w:r>
    </w:p>
    <w:p w14:paraId="05004DA1" w14:textId="77777777" w:rsidR="0085091D" w:rsidRDefault="0085091D" w:rsidP="0085091D">
      <w:pPr>
        <w:rPr>
          <w:lang w:val="en-GB"/>
        </w:rPr>
      </w:pPr>
      <w:r>
        <w:rPr>
          <w:lang w:val="en-GB"/>
        </w:rPr>
        <w:t xml:space="preserve">Frontline workers &amp; customers: </w:t>
      </w:r>
      <w:proofErr w:type="spellStart"/>
      <w:r>
        <w:rPr>
          <w:lang w:val="en-GB"/>
        </w:rPr>
        <w:t>center</w:t>
      </w:r>
      <w:proofErr w:type="spellEnd"/>
      <w:r>
        <w:rPr>
          <w:lang w:val="en-GB"/>
        </w:rPr>
        <w:t xml:space="preserve"> of management concern</w:t>
      </w:r>
    </w:p>
    <w:p w14:paraId="77AEDC9F" w14:textId="77777777" w:rsidR="0085091D" w:rsidRDefault="0085091D" w:rsidP="0085091D">
      <w:pPr>
        <w:jc w:val="left"/>
        <w:rPr>
          <w:lang w:val="en-GB"/>
        </w:rPr>
      </w:pPr>
      <w:r>
        <w:rPr>
          <w:lang w:val="en-GB"/>
        </w:rPr>
        <w:t xml:space="preserve">New service paradigm: </w:t>
      </w:r>
      <w:r>
        <w:rPr>
          <w:lang w:val="en-GB"/>
        </w:rPr>
        <w:br/>
        <w:t>factors that drive profitability:</w:t>
      </w:r>
    </w:p>
    <w:p w14:paraId="0A52B660" w14:textId="77777777" w:rsidR="0085091D" w:rsidRDefault="0085091D" w:rsidP="0085091D">
      <w:pPr>
        <w:pStyle w:val="Lijstalinea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Investment in people</w:t>
      </w:r>
    </w:p>
    <w:p w14:paraId="222B4908" w14:textId="77777777" w:rsidR="0085091D" w:rsidRDefault="0085091D" w:rsidP="0085091D">
      <w:pPr>
        <w:pStyle w:val="Lijstalinea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Technology that supports frontline workers</w:t>
      </w:r>
    </w:p>
    <w:p w14:paraId="719D8EAC" w14:textId="77777777" w:rsidR="0085091D" w:rsidRDefault="0085091D" w:rsidP="0085091D">
      <w:pPr>
        <w:pStyle w:val="Lijstalinea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Revamped recruiting &amp; training practices</w:t>
      </w:r>
    </w:p>
    <w:p w14:paraId="4477435C" w14:textId="77777777" w:rsidR="0085091D" w:rsidRDefault="0085091D" w:rsidP="0085091D">
      <w:pPr>
        <w:pStyle w:val="Lijstalinea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Compensation linked to performance for employees on every level</w:t>
      </w:r>
    </w:p>
    <w:p w14:paraId="2E600966" w14:textId="77777777" w:rsidR="0085091D" w:rsidRDefault="0085091D" w:rsidP="0085091D">
      <w:pPr>
        <w:jc w:val="left"/>
        <w:rPr>
          <w:lang w:val="en-GB"/>
        </w:rPr>
      </w:pPr>
      <w:r>
        <w:rPr>
          <w:lang w:val="en-GB"/>
        </w:rPr>
        <w:t>New economics of service require innovative measurement techniques: putting ‘hard’ values on ‘soft’ measures.</w:t>
      </w:r>
    </w:p>
    <w:p w14:paraId="355553E4" w14:textId="77777777" w:rsidR="0085091D" w:rsidRDefault="0085091D" w:rsidP="0085091D">
      <w:pPr>
        <w:pStyle w:val="Kop2"/>
        <w:rPr>
          <w:lang w:val="en-GB"/>
        </w:rPr>
      </w:pPr>
      <w:r>
        <w:rPr>
          <w:lang w:val="en-GB"/>
        </w:rPr>
        <w:t>The Service-profit chain</w:t>
      </w:r>
    </w:p>
    <w:p w14:paraId="25801065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Profit and growth are stimulated primarily by customer loyalty.</w:t>
      </w:r>
    </w:p>
    <w:p w14:paraId="3D01BFDE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Loyalty is a result of satisfaction.</w:t>
      </w:r>
    </w:p>
    <w:p w14:paraId="072A84F0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Satisfaction is influenced by value of services provided to customers.</w:t>
      </w:r>
    </w:p>
    <w:p w14:paraId="053AA423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Value is created by satisfied employees.</w:t>
      </w:r>
    </w:p>
    <w:p w14:paraId="35B787FD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Employee satisfaction results from high quality support services &amp; infrastructure.</w:t>
      </w:r>
    </w:p>
    <w:p w14:paraId="5CE8D45E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SPC requires a special kind of leadership.</w:t>
      </w:r>
    </w:p>
    <w:p w14:paraId="6B2803B8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Customer loyalty drives profitability and growth</w:t>
      </w:r>
    </w:p>
    <w:p w14:paraId="7923A76C" w14:textId="77777777" w:rsidR="0085091D" w:rsidRDefault="0085091D" w:rsidP="0085091D">
      <w:pPr>
        <w:rPr>
          <w:lang w:val="en-GB"/>
        </w:rPr>
      </w:pPr>
      <w:r>
        <w:rPr>
          <w:lang w:val="en-GB"/>
        </w:rPr>
        <w:t>Quality of market share (customer loyalty) deserves as much attention as quantity of market share.</w:t>
      </w:r>
    </w:p>
    <w:p w14:paraId="67DAC48E" w14:textId="77777777" w:rsidR="0085091D" w:rsidRDefault="0085091D" w:rsidP="0085091D">
      <w:pPr>
        <w:rPr>
          <w:lang w:val="en-GB"/>
        </w:rPr>
      </w:pPr>
      <w:r>
        <w:rPr>
          <w:lang w:val="en-GB"/>
        </w:rPr>
        <w:t>Measures:</w:t>
      </w:r>
    </w:p>
    <w:p w14:paraId="4EB37232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Customer retention</w:t>
      </w:r>
    </w:p>
    <w:p w14:paraId="5530D69B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Number of services used by each customer</w:t>
      </w:r>
    </w:p>
    <w:p w14:paraId="4DA5EE78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Depth of relationship</w:t>
      </w:r>
    </w:p>
    <w:p w14:paraId="71BA5C97" w14:textId="77777777" w:rsidR="0085091D" w:rsidRDefault="0085091D" w:rsidP="0085091D">
      <w:pPr>
        <w:pStyle w:val="Lijstalinea"/>
        <w:numPr>
          <w:ilvl w:val="0"/>
          <w:numId w:val="39"/>
        </w:numPr>
        <w:rPr>
          <w:lang w:val="en-GB"/>
        </w:rPr>
      </w:pPr>
      <w:r>
        <w:rPr>
          <w:lang w:val="en-GB"/>
        </w:rPr>
        <w:t>Customer satisfaction level</w:t>
      </w:r>
    </w:p>
    <w:p w14:paraId="157EF562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Customer satisfaction drives customer loyalty</w:t>
      </w:r>
    </w:p>
    <w:p w14:paraId="42987310" w14:textId="77777777" w:rsidR="0085091D" w:rsidRDefault="0085091D" w:rsidP="0085091D">
      <w:pPr>
        <w:rPr>
          <w:lang w:val="en-GB"/>
        </w:rPr>
      </w:pPr>
      <w:r>
        <w:rPr>
          <w:lang w:val="en-GB"/>
        </w:rPr>
        <w:t>Xerox makes apostles and avoids making terrorists.</w:t>
      </w:r>
    </w:p>
    <w:p w14:paraId="6D830B12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Value drives customer satisfaction</w:t>
      </w:r>
    </w:p>
    <w:p w14:paraId="574C9EB5" w14:textId="77777777" w:rsidR="0085091D" w:rsidRDefault="0085091D" w:rsidP="0085091D">
      <w:pPr>
        <w:rPr>
          <w:lang w:val="en-GB"/>
        </w:rPr>
      </w:pPr>
      <w:r>
        <w:rPr>
          <w:lang w:val="en-GB"/>
        </w:rPr>
        <w:t>Customer value: results they receive in relation to total costs.</w:t>
      </w:r>
    </w:p>
    <w:p w14:paraId="3171789F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Employee productivity drives value</w:t>
      </w:r>
    </w:p>
    <w:p w14:paraId="692D30B2" w14:textId="77777777" w:rsidR="0085091D" w:rsidRDefault="0085091D" w:rsidP="0085091D">
      <w:pPr>
        <w:rPr>
          <w:lang w:val="en-GB"/>
        </w:rPr>
      </w:pPr>
      <w:r>
        <w:rPr>
          <w:lang w:val="en-GB"/>
        </w:rPr>
        <w:t>Southwest Airlines example</w:t>
      </w:r>
    </w:p>
    <w:p w14:paraId="05B1FAB4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Employee loyalty drives productivity</w:t>
      </w:r>
    </w:p>
    <w:p w14:paraId="17EB7D4C" w14:textId="77777777" w:rsidR="0085091D" w:rsidRDefault="0085091D" w:rsidP="0085091D">
      <w:pPr>
        <w:rPr>
          <w:lang w:val="en-GB"/>
        </w:rPr>
      </w:pPr>
      <w:proofErr w:type="spellStart"/>
      <w:r>
        <w:rPr>
          <w:lang w:val="en-GB"/>
        </w:rPr>
        <w:t>Emloyee</w:t>
      </w:r>
      <w:proofErr w:type="spellEnd"/>
      <w:r>
        <w:rPr>
          <w:lang w:val="en-GB"/>
        </w:rPr>
        <w:t xml:space="preserve"> turnover implies a hidden cost: loss of experience and productivity</w:t>
      </w:r>
    </w:p>
    <w:p w14:paraId="40327F09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lastRenderedPageBreak/>
        <w:t>Employee satisfaction drives loyalty</w:t>
      </w:r>
    </w:p>
    <w:p w14:paraId="6C405F79" w14:textId="77777777" w:rsidR="0085091D" w:rsidRDefault="0085091D" w:rsidP="0085091D">
      <w:pPr>
        <w:rPr>
          <w:lang w:val="en-GB"/>
        </w:rPr>
      </w:pPr>
      <w:r>
        <w:rPr>
          <w:lang w:val="en-GB"/>
        </w:rPr>
        <w:t>Unsatisfied employee turnover = 3*satisfied employee turnover</w:t>
      </w:r>
    </w:p>
    <w:p w14:paraId="7C9B91AD" w14:textId="77777777" w:rsidR="0085091D" w:rsidRDefault="0085091D" w:rsidP="0085091D">
      <w:pPr>
        <w:pStyle w:val="Kop3"/>
        <w:rPr>
          <w:lang w:val="en-GB"/>
        </w:rPr>
      </w:pPr>
      <w:r>
        <w:rPr>
          <w:lang w:val="en-GB"/>
        </w:rPr>
        <w:t>Internal quality drives employee satisfaction</w:t>
      </w:r>
    </w:p>
    <w:p w14:paraId="77308943" w14:textId="77777777" w:rsidR="0085091D" w:rsidRDefault="0085091D" w:rsidP="0085091D">
      <w:pPr>
        <w:rPr>
          <w:lang w:val="en-GB"/>
        </w:rPr>
      </w:pPr>
      <w:r>
        <w:rPr>
          <w:lang w:val="en-GB"/>
        </w:rPr>
        <w:t>Employee satisfaction is determined by ability and authority of service workers to achieve results for customers.</w:t>
      </w:r>
    </w:p>
    <w:p w14:paraId="1C0ED371" w14:textId="77777777" w:rsidR="0085091D" w:rsidRDefault="0085091D" w:rsidP="0085091D">
      <w:pPr>
        <w:rPr>
          <w:lang w:val="en-GB"/>
        </w:rPr>
      </w:pPr>
      <w:r>
        <w:rPr>
          <w:lang w:val="en-GB"/>
        </w:rPr>
        <w:t>The ‘importance of the mundane’: analysing work processes to the most minute detail.</w:t>
      </w:r>
    </w:p>
    <w:p w14:paraId="7FD25284" w14:textId="77777777" w:rsidR="0085091D" w:rsidRDefault="003433DA" w:rsidP="003433DA">
      <w:pPr>
        <w:pStyle w:val="Kop3"/>
        <w:rPr>
          <w:lang w:val="en-GB"/>
        </w:rPr>
      </w:pPr>
      <w:r>
        <w:rPr>
          <w:lang w:val="en-GB"/>
        </w:rPr>
        <w:t>Leadership underlies the chain’s success</w:t>
      </w:r>
    </w:p>
    <w:p w14:paraId="42B48232" w14:textId="77777777" w:rsidR="003433DA" w:rsidRDefault="003433DA" w:rsidP="003433DA">
      <w:pPr>
        <w:rPr>
          <w:lang w:val="en-GB"/>
        </w:rPr>
      </w:pPr>
      <w:r>
        <w:rPr>
          <w:lang w:val="en-GB"/>
        </w:rPr>
        <w:t>Leaders will display a willingness and ability to listen.</w:t>
      </w:r>
    </w:p>
    <w:p w14:paraId="21F395E7" w14:textId="77777777" w:rsidR="003433DA" w:rsidRDefault="003433DA" w:rsidP="003433DA">
      <w:pPr>
        <w:pStyle w:val="Kop3"/>
        <w:rPr>
          <w:lang w:val="en-GB"/>
        </w:rPr>
      </w:pPr>
      <w:r>
        <w:rPr>
          <w:lang w:val="en-GB"/>
        </w:rPr>
        <w:t>Relating links in the chain for management action</w:t>
      </w:r>
    </w:p>
    <w:p w14:paraId="18CA7B50" w14:textId="77777777" w:rsidR="003433DA" w:rsidRDefault="003433DA" w:rsidP="003433DA">
      <w:pPr>
        <w:rPr>
          <w:lang w:val="en-GB"/>
        </w:rPr>
      </w:pPr>
      <w:r>
        <w:rPr>
          <w:lang w:val="en-GB"/>
        </w:rPr>
        <w:t>Profitability depends on linking individual measures together into a comprehensive service picture.</w:t>
      </w:r>
    </w:p>
    <w:p w14:paraId="2AE96EFA" w14:textId="77777777" w:rsidR="003433DA" w:rsidRDefault="003433DA" w:rsidP="003433DA">
      <w:pPr>
        <w:pStyle w:val="Kop2"/>
        <w:rPr>
          <w:lang w:val="en-GB"/>
        </w:rPr>
      </w:pPr>
      <w:r>
        <w:rPr>
          <w:lang w:val="en-GB"/>
        </w:rPr>
        <w:t>Service-Profit Chain Audit</w:t>
      </w:r>
    </w:p>
    <w:p w14:paraId="5853282A" w14:textId="77777777" w:rsidR="003433DA" w:rsidRDefault="003433DA" w:rsidP="003433DA">
      <w:pPr>
        <w:pStyle w:val="Lijstalinea"/>
        <w:numPr>
          <w:ilvl w:val="0"/>
          <w:numId w:val="40"/>
        </w:numPr>
        <w:rPr>
          <w:lang w:val="en-GB"/>
        </w:rPr>
      </w:pPr>
      <w:r>
        <w:rPr>
          <w:lang w:val="en-GB"/>
        </w:rPr>
        <w:t xml:space="preserve">How do we define loyal customers? </w:t>
      </w:r>
    </w:p>
    <w:p w14:paraId="0938A7B5" w14:textId="77777777" w:rsidR="003433DA" w:rsidRDefault="003433DA" w:rsidP="003433DA">
      <w:pPr>
        <w:pStyle w:val="Lijstalinea"/>
        <w:numPr>
          <w:ilvl w:val="0"/>
          <w:numId w:val="40"/>
        </w:numPr>
        <w:rPr>
          <w:lang w:val="en-GB"/>
        </w:rPr>
      </w:pPr>
      <w:r>
        <w:rPr>
          <w:lang w:val="en-GB"/>
        </w:rPr>
        <w:t>Do measurements of customer profitability include profits from referrals?</w:t>
      </w:r>
    </w:p>
    <w:p w14:paraId="5D867310" w14:textId="77777777" w:rsidR="003433DA" w:rsidRDefault="003433DA" w:rsidP="003433DA">
      <w:pPr>
        <w:pStyle w:val="Lijstalinea"/>
        <w:numPr>
          <w:ilvl w:val="0"/>
          <w:numId w:val="40"/>
        </w:numPr>
        <w:rPr>
          <w:lang w:val="en-GB"/>
        </w:rPr>
      </w:pPr>
      <w:r>
        <w:rPr>
          <w:lang w:val="en-GB"/>
        </w:rPr>
        <w:t>What proportion of business development expenditures and incentives are directed to the retention of existing customers?</w:t>
      </w:r>
    </w:p>
    <w:p w14:paraId="09F92261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Why do our customers defect?</w:t>
      </w:r>
    </w:p>
    <w:p w14:paraId="35A8967D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proofErr w:type="gramStart"/>
      <w:r>
        <w:rPr>
          <w:lang w:val="en-GB"/>
        </w:rPr>
        <w:t>Are</w:t>
      </w:r>
      <w:proofErr w:type="gramEnd"/>
      <w:r>
        <w:rPr>
          <w:lang w:val="en-GB"/>
        </w:rPr>
        <w:t xml:space="preserve"> customer satisfaction date gathered in an objective, consistent and periodic fashion?</w:t>
      </w:r>
    </w:p>
    <w:p w14:paraId="1FA21C8B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Where are the listening posts for obtaining customer feedback in your organisation?</w:t>
      </w:r>
    </w:p>
    <w:p w14:paraId="292DBFE3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How is information concerning customer satisfaction used to solve customer problems?</w:t>
      </w:r>
    </w:p>
    <w:p w14:paraId="5B273491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How do you measure service value?</w:t>
      </w:r>
    </w:p>
    <w:p w14:paraId="0A1874FF" w14:textId="77777777" w:rsidR="003433DA" w:rsidRDefault="003433DA" w:rsidP="003433DA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How is information concerning customers’ perception of value shared with those responsible designing a product or service?</w:t>
      </w:r>
    </w:p>
    <w:p w14:paraId="674D17B4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To what extent are measures taken of differences between customers’ perceptions of quality delivered and their expectations before delivery?</w:t>
      </w:r>
    </w:p>
    <w:p w14:paraId="13932FA8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Do our organization’s efforts to improve external service quality emphasize effective recovery from service errors in addition to profits?</w:t>
      </w:r>
    </w:p>
    <w:p w14:paraId="1097FCA7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How do you measure employee productivity?</w:t>
      </w:r>
    </w:p>
    <w:p w14:paraId="31C4441F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To what extent do measures of productivity identify changes in the quality as well as the quantity of service produced per unit of input?</w:t>
      </w:r>
    </w:p>
    <w:p w14:paraId="51762E9B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 xml:space="preserve">How do you create employee </w:t>
      </w:r>
      <w:proofErr w:type="gramStart"/>
      <w:r>
        <w:rPr>
          <w:lang w:val="en-GB"/>
        </w:rPr>
        <w:t>loyalty</w:t>
      </w:r>
      <w:proofErr w:type="gramEnd"/>
    </w:p>
    <w:p w14:paraId="3DE6C5E1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Have we made an effort to determine the right level of employee retention?</w:t>
      </w:r>
    </w:p>
    <w:p w14:paraId="59420CD9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Is employee satisfaction measured in ways that can be linked to similar measures of customer satisfaction with sufficient frequency and consistency to establish trends for management use?</w:t>
      </w:r>
    </w:p>
    <w:p w14:paraId="55F3BEF1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Are employee selection criteria and methods geared to what customers, as well as managers believe are important?</w:t>
      </w:r>
    </w:p>
    <w:p w14:paraId="02F102CA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To what extent are measures of customer satisfaction, customer loyalty or the quality and quantity of service output used in recognizing and recording employees?</w:t>
      </w:r>
    </w:p>
    <w:p w14:paraId="7304ADB0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Do employees know who their customers are?</w:t>
      </w:r>
    </w:p>
    <w:p w14:paraId="15881C86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Are employees satisfied with the technological and personal support they receive?</w:t>
      </w:r>
    </w:p>
    <w:p w14:paraId="21BAF428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To what extent is the company’s leadership:</w:t>
      </w:r>
    </w:p>
    <w:p w14:paraId="1C357435" w14:textId="77777777" w:rsidR="002561D3" w:rsidRDefault="002561D3" w:rsidP="002561D3">
      <w:pPr>
        <w:pStyle w:val="Lijstalinea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Energetic, creative</w:t>
      </w:r>
    </w:p>
    <w:p w14:paraId="49B7C848" w14:textId="77777777" w:rsidR="002561D3" w:rsidRDefault="002561D3" w:rsidP="002561D3">
      <w:pPr>
        <w:pStyle w:val="Lijstalinea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lastRenderedPageBreak/>
        <w:t>Participatory &amp; caring</w:t>
      </w:r>
    </w:p>
    <w:p w14:paraId="2A8B4062" w14:textId="77777777" w:rsidR="002561D3" w:rsidRDefault="002561D3" w:rsidP="002561D3">
      <w:pPr>
        <w:pStyle w:val="Lijstalinea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Listening, coaching &amp; teaching</w:t>
      </w:r>
    </w:p>
    <w:p w14:paraId="3B31BB5B" w14:textId="77777777" w:rsidR="002561D3" w:rsidRDefault="002561D3" w:rsidP="002561D3">
      <w:pPr>
        <w:pStyle w:val="Lijstalinea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Motivation by missions</w:t>
      </w:r>
    </w:p>
    <w:p w14:paraId="7DED5E08" w14:textId="77777777" w:rsidR="002561D3" w:rsidRDefault="002561D3" w:rsidP="002561D3">
      <w:pPr>
        <w:pStyle w:val="Lijstalinea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Leading by means of personally demonstrated values</w:t>
      </w:r>
    </w:p>
    <w:p w14:paraId="163D6028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 xml:space="preserve">How much time is spent by the organization’s leadership personally developing and maintaining a corporate culture </w:t>
      </w:r>
      <w:proofErr w:type="spellStart"/>
      <w:r>
        <w:rPr>
          <w:lang w:val="en-GB"/>
        </w:rPr>
        <w:t>centered</w:t>
      </w:r>
      <w:proofErr w:type="spellEnd"/>
      <w:r>
        <w:rPr>
          <w:lang w:val="en-GB"/>
        </w:rPr>
        <w:t xml:space="preserve"> around service to customers and fellow employees?</w:t>
      </w:r>
    </w:p>
    <w:p w14:paraId="4B9E8CC3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What are the most important relationships in your company’s service profit chain?</w:t>
      </w:r>
    </w:p>
    <w:p w14:paraId="1C8AF174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To what extent does each measure correlate with profit and growth at the frontline level?</w:t>
      </w:r>
    </w:p>
    <w:p w14:paraId="195DB61A" w14:textId="77777777" w:rsidR="002561D3" w:rsidRDefault="002561D3" w:rsidP="002561D3">
      <w:pPr>
        <w:pStyle w:val="Lijstalinea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Is the importance of these relationships reflected in rewards and incentives offered to employees?</w:t>
      </w:r>
    </w:p>
    <w:p w14:paraId="3B1FB772" w14:textId="77777777" w:rsidR="002561D3" w:rsidRPr="002561D3" w:rsidRDefault="002561D3" w:rsidP="002561D3">
      <w:pPr>
        <w:jc w:val="left"/>
        <w:rPr>
          <w:lang w:val="en-GB"/>
        </w:rPr>
      </w:pPr>
    </w:p>
    <w:sectPr w:rsidR="002561D3" w:rsidRPr="002561D3" w:rsidSect="00206037">
      <w:footerReference w:type="default" r:id="rId7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90A43" w14:textId="77777777" w:rsidR="005F02D4" w:rsidRDefault="005F02D4">
      <w:pPr>
        <w:spacing w:after="0"/>
      </w:pPr>
      <w:r>
        <w:separator/>
      </w:r>
    </w:p>
  </w:endnote>
  <w:endnote w:type="continuationSeparator" w:id="0">
    <w:p w14:paraId="6D826DA3" w14:textId="77777777" w:rsidR="005F02D4" w:rsidRDefault="005F02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halkboard">
    <w:panose1 w:val="03050602040202020205"/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D5D3C" w14:textId="77777777" w:rsidR="00DC1ED7" w:rsidRDefault="007E1446" w:rsidP="00DC1ED7">
    <w:pPr>
      <w:pStyle w:val="Voettekst"/>
    </w:pPr>
    <w:fldSimple w:instr=" FILENAME  \* MERGEFORMAT ">
      <w:r w:rsidR="0085091D">
        <w:rPr>
          <w:noProof/>
        </w:rPr>
        <w:t>Document1</w:t>
      </w:r>
    </w:fldSimple>
    <w:r w:rsidR="00DC1ED7">
      <w:t xml:space="preserve"> – </w:t>
    </w:r>
    <w:r w:rsidR="00DC1ED7">
      <w:rPr>
        <w:rStyle w:val="Paginanummer"/>
      </w:rPr>
      <w:fldChar w:fldCharType="begin"/>
    </w:r>
    <w:r w:rsidR="00DC1ED7">
      <w:rPr>
        <w:rStyle w:val="Paginanummer"/>
      </w:rPr>
      <w:instrText xml:space="preserve"> PAGE </w:instrText>
    </w:r>
    <w:r w:rsidR="00DC1ED7">
      <w:rPr>
        <w:rStyle w:val="Paginanummer"/>
      </w:rPr>
      <w:fldChar w:fldCharType="separate"/>
    </w:r>
    <w:r w:rsidR="00231EA0">
      <w:rPr>
        <w:rStyle w:val="Paginanummer"/>
        <w:noProof/>
      </w:rPr>
      <w:t>1</w:t>
    </w:r>
    <w:r w:rsidR="00DC1ED7">
      <w:rPr>
        <w:rStyle w:val="Paginanumm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288D8" w14:textId="77777777" w:rsidR="005F02D4" w:rsidRDefault="005F02D4">
      <w:pPr>
        <w:spacing w:after="0"/>
      </w:pPr>
      <w:r>
        <w:separator/>
      </w:r>
    </w:p>
  </w:footnote>
  <w:footnote w:type="continuationSeparator" w:id="0">
    <w:p w14:paraId="75E3F71C" w14:textId="77777777" w:rsidR="005F02D4" w:rsidRDefault="005F02D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0DB8A2BE"/>
    <w:lvl w:ilvl="0">
      <w:start w:val="1"/>
      <w:numFmt w:val="none"/>
      <w:pStyle w:val="Kop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Kop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Kop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Kop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Kop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Kop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Kop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Kop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Kop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47036"/>
    <w:multiLevelType w:val="hybridMultilevel"/>
    <w:tmpl w:val="B680E190"/>
    <w:lvl w:ilvl="0" w:tplc="51F6BD10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3E3D59"/>
    <w:multiLevelType w:val="hybridMultilevel"/>
    <w:tmpl w:val="843C65A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0"/>
  </w:num>
  <w:num w:numId="12">
    <w:abstractNumId w:val="4"/>
  </w:num>
  <w:num w:numId="13">
    <w:abstractNumId w:val="12"/>
  </w:num>
  <w:num w:numId="14">
    <w:abstractNumId w:val="18"/>
  </w:num>
  <w:num w:numId="15">
    <w:abstractNumId w:val="6"/>
  </w:num>
  <w:num w:numId="16">
    <w:abstractNumId w:val="2"/>
  </w:num>
  <w:num w:numId="17">
    <w:abstractNumId w:val="10"/>
  </w:num>
  <w:num w:numId="18">
    <w:abstractNumId w:val="14"/>
  </w:num>
  <w:num w:numId="19">
    <w:abstractNumId w:val="0"/>
  </w:num>
  <w:num w:numId="20">
    <w:abstractNumId w:val="0"/>
  </w:num>
  <w:num w:numId="21">
    <w:abstractNumId w:val="0"/>
  </w:num>
  <w:num w:numId="22">
    <w:abstractNumId w:val="8"/>
  </w:num>
  <w:num w:numId="23">
    <w:abstractNumId w:val="25"/>
  </w:num>
  <w:num w:numId="24">
    <w:abstractNumId w:val="22"/>
  </w:num>
  <w:num w:numId="25">
    <w:abstractNumId w:val="3"/>
  </w:num>
  <w:num w:numId="26">
    <w:abstractNumId w:val="21"/>
  </w:num>
  <w:num w:numId="27">
    <w:abstractNumId w:val="5"/>
  </w:num>
  <w:num w:numId="28">
    <w:abstractNumId w:val="11"/>
  </w:num>
  <w:num w:numId="29">
    <w:abstractNumId w:val="7"/>
  </w:num>
  <w:num w:numId="30">
    <w:abstractNumId w:val="13"/>
  </w:num>
  <w:num w:numId="31">
    <w:abstractNumId w:val="1"/>
  </w:num>
  <w:num w:numId="32">
    <w:abstractNumId w:val="26"/>
  </w:num>
  <w:num w:numId="33">
    <w:abstractNumId w:val="9"/>
  </w:num>
  <w:num w:numId="34">
    <w:abstractNumId w:val="19"/>
  </w:num>
  <w:num w:numId="35">
    <w:abstractNumId w:val="27"/>
  </w:num>
  <w:num w:numId="36">
    <w:abstractNumId w:val="24"/>
  </w:num>
  <w:num w:numId="37">
    <w:abstractNumId w:val="15"/>
  </w:num>
  <w:num w:numId="38">
    <w:abstractNumId w:val="23"/>
  </w:num>
  <w:num w:numId="39">
    <w:abstractNumId w:val="16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91D"/>
    <w:rsid w:val="000C63C0"/>
    <w:rsid w:val="000D3CF8"/>
    <w:rsid w:val="00107086"/>
    <w:rsid w:val="00145DA4"/>
    <w:rsid w:val="00166CDB"/>
    <w:rsid w:val="00206037"/>
    <w:rsid w:val="00231EA0"/>
    <w:rsid w:val="00244A1C"/>
    <w:rsid w:val="002561D3"/>
    <w:rsid w:val="00256AEE"/>
    <w:rsid w:val="003433DA"/>
    <w:rsid w:val="00425F58"/>
    <w:rsid w:val="00474F35"/>
    <w:rsid w:val="005F02D4"/>
    <w:rsid w:val="007E1446"/>
    <w:rsid w:val="0085091D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C46641"/>
    <w:rsid w:val="00D22796"/>
    <w:rsid w:val="00D44B15"/>
    <w:rsid w:val="00D51B60"/>
    <w:rsid w:val="00D63FD3"/>
    <w:rsid w:val="00DB7CD6"/>
    <w:rsid w:val="00DC1ED7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7168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Kop1">
    <w:name w:val="heading 1"/>
    <w:basedOn w:val="Standaard"/>
    <w:next w:val="Standaard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Kop2">
    <w:name w:val="heading 2"/>
    <w:basedOn w:val="Standaard"/>
    <w:next w:val="Standaard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Kop3">
    <w:name w:val="heading 3"/>
    <w:basedOn w:val="Standaard"/>
    <w:next w:val="Standaard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Kop4">
    <w:name w:val="heading 4"/>
    <w:basedOn w:val="Standaard"/>
    <w:next w:val="Standaard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Kop5">
    <w:name w:val="heading 5"/>
    <w:basedOn w:val="Standaard"/>
    <w:next w:val="Standaard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Kop6">
    <w:name w:val="heading 6"/>
    <w:basedOn w:val="Standaard"/>
    <w:next w:val="Standaard"/>
    <w:qFormat/>
    <w:rsid w:val="00A14CF6"/>
    <w:pPr>
      <w:keepNext/>
      <w:numPr>
        <w:ilvl w:val="5"/>
        <w:numId w:val="21"/>
      </w:numPr>
      <w:outlineLvl w:val="5"/>
    </w:pPr>
  </w:style>
  <w:style w:type="paragraph" w:styleId="Kop7">
    <w:name w:val="heading 7"/>
    <w:basedOn w:val="Standaard"/>
    <w:next w:val="Standaard"/>
    <w:qFormat/>
    <w:rsid w:val="00A14CF6"/>
    <w:pPr>
      <w:keepNext/>
      <w:numPr>
        <w:ilvl w:val="6"/>
        <w:numId w:val="21"/>
      </w:numPr>
      <w:outlineLvl w:val="6"/>
    </w:pPr>
  </w:style>
  <w:style w:type="paragraph" w:styleId="Kop8">
    <w:name w:val="heading 8"/>
    <w:basedOn w:val="Standaard"/>
    <w:next w:val="Standaard"/>
    <w:qFormat/>
    <w:rsid w:val="00A14CF6"/>
    <w:pPr>
      <w:keepNext/>
      <w:numPr>
        <w:ilvl w:val="7"/>
        <w:numId w:val="21"/>
      </w:numPr>
      <w:outlineLvl w:val="7"/>
    </w:pPr>
  </w:style>
  <w:style w:type="paragraph" w:styleId="Kop9">
    <w:name w:val="heading 9"/>
    <w:basedOn w:val="Standaard"/>
    <w:next w:val="Standaard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Regelnummer">
    <w:name w:val="line number"/>
    <w:basedOn w:val="Standaardalinea-lettertype"/>
    <w:rsid w:val="000252EF"/>
    <w:rPr>
      <w:rFonts w:ascii="Comic Sans MS" w:hAnsi="Comic Sans MS"/>
      <w:sz w:val="18"/>
    </w:rPr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inanummer">
    <w:name w:val="page number"/>
    <w:basedOn w:val="Standaardalinea-lettertype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Standaard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Standaard"/>
    <w:next w:val="Standaard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Standaard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Standaard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Standaard"/>
    <w:rsid w:val="000252EF"/>
    <w:pPr>
      <w:spacing w:after="240"/>
    </w:pPr>
  </w:style>
  <w:style w:type="paragraph" w:customStyle="1" w:styleId="opsomming3">
    <w:name w:val="opsomming 3"/>
    <w:basedOn w:val="Standaard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Standaard"/>
    <w:rsid w:val="006A57F8"/>
    <w:pPr>
      <w:spacing w:after="240"/>
    </w:pPr>
  </w:style>
  <w:style w:type="paragraph" w:customStyle="1" w:styleId="voettekstevenblz">
    <w:name w:val="voettekst even blz"/>
    <w:basedOn w:val="Voettekst"/>
    <w:rsid w:val="00F90561"/>
    <w:pPr>
      <w:jc w:val="left"/>
    </w:pPr>
  </w:style>
  <w:style w:type="paragraph" w:styleId="Geenafstand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8D25B0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Standaardalinea-lettertype"/>
    <w:rsid w:val="00A162A3"/>
  </w:style>
  <w:style w:type="character" w:styleId="Hyperlink">
    <w:name w:val="Hyperlink"/>
    <w:basedOn w:val="Standaardalinea-lettertype"/>
    <w:uiPriority w:val="99"/>
    <w:semiHidden/>
    <w:unhideWhenUsed/>
    <w:rsid w:val="00A16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C:\Users\Theo\Documents\KULeuven\Algemeen\Sjabloon samenvattingen.dotx</Template>
  <TotalTime>1</TotalTime>
  <Pages>3</Pages>
  <Words>701</Words>
  <Characters>3857</Characters>
  <Application>Microsoft Macintosh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Chloé Moors</cp:lastModifiedBy>
  <cp:revision>2</cp:revision>
  <cp:lastPrinted>2013-10-25T09:58:00Z</cp:lastPrinted>
  <dcterms:created xsi:type="dcterms:W3CDTF">2017-12-16T20:32:00Z</dcterms:created>
  <dcterms:modified xsi:type="dcterms:W3CDTF">2017-12-16T20:32:00Z</dcterms:modified>
</cp:coreProperties>
</file>