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FF103" w14:textId="34B8F628" w:rsidR="008F5F57" w:rsidRPr="00CE4BED" w:rsidRDefault="008F5F57" w:rsidP="008F5F57">
      <w:pPr>
        <w:pStyle w:val="Title"/>
        <w:rPr>
          <w:lang w:val="nl-NL"/>
        </w:rPr>
      </w:pPr>
      <w:r w:rsidRPr="00CE4BED">
        <w:rPr>
          <w:lang w:val="nl-NL"/>
        </w:rPr>
        <w:t>Bedrijfsfinanciering</w:t>
      </w:r>
    </w:p>
    <w:sdt>
      <w:sdtPr>
        <w:rPr>
          <w:lang w:val="nl-NL"/>
        </w:rPr>
        <w:id w:val="-97178726"/>
        <w:docPartObj>
          <w:docPartGallery w:val="Table of Contents"/>
          <w:docPartUnique/>
        </w:docPartObj>
      </w:sdtPr>
      <w:sdtEndPr>
        <w:rPr>
          <w:b/>
          <w:bCs/>
          <w:noProof/>
          <w:lang w:val="en-US"/>
        </w:rPr>
      </w:sdtEndPr>
      <w:sdtContent>
        <w:p w14:paraId="53ECC307" w14:textId="77777777" w:rsidR="00FF2A38" w:rsidRDefault="00FF2A38" w:rsidP="00FF2A38">
          <w:pPr>
            <w:rPr>
              <w:lang w:val="nl-NL"/>
            </w:rPr>
          </w:pPr>
        </w:p>
        <w:p w14:paraId="47BBC0CC" w14:textId="3D36F825" w:rsidR="00331D1C" w:rsidRDefault="0031493A">
          <w:pPr>
            <w:pStyle w:val="TOC1"/>
            <w:tabs>
              <w:tab w:val="left" w:pos="400"/>
              <w:tab w:val="right" w:leader="dot" w:pos="9062"/>
            </w:tabs>
            <w:rPr>
              <w:b w:val="0"/>
              <w:bCs w:val="0"/>
              <w:noProof/>
              <w:sz w:val="24"/>
              <w:szCs w:val="24"/>
              <w:lang w:val="nl-BE" w:eastAsia="nl-NL" w:bidi="ar-SA"/>
            </w:rPr>
          </w:pPr>
          <w:r>
            <w:rPr>
              <w:i/>
              <w:iCs/>
            </w:rPr>
            <w:fldChar w:fldCharType="begin"/>
          </w:r>
          <w:r>
            <w:rPr>
              <w:i/>
              <w:iCs/>
            </w:rPr>
            <w:instrText xml:space="preserve"> TOC \o "1-2" \h \z \u </w:instrText>
          </w:r>
          <w:r>
            <w:rPr>
              <w:i/>
              <w:iCs/>
            </w:rPr>
            <w:fldChar w:fldCharType="separate"/>
          </w:r>
          <w:hyperlink w:anchor="_Toc72350441" w:history="1">
            <w:r w:rsidR="00331D1C" w:rsidRPr="005A7444">
              <w:rPr>
                <w:rStyle w:val="Hyperlink"/>
                <w:noProof/>
                <w:lang w:val="nl-NL"/>
              </w:rPr>
              <w:t>1</w:t>
            </w:r>
            <w:r w:rsidR="00331D1C">
              <w:rPr>
                <w:b w:val="0"/>
                <w:bCs w:val="0"/>
                <w:noProof/>
                <w:sz w:val="24"/>
                <w:szCs w:val="24"/>
                <w:lang w:val="nl-BE" w:eastAsia="nl-NL" w:bidi="ar-SA"/>
              </w:rPr>
              <w:tab/>
            </w:r>
            <w:r w:rsidR="00331D1C" w:rsidRPr="005A7444">
              <w:rPr>
                <w:rStyle w:val="Hyperlink"/>
                <w:noProof/>
                <w:lang w:val="nl-NL"/>
              </w:rPr>
              <w:t>Hoofdstuk 1: NAW - evaluatie methode</w:t>
            </w:r>
            <w:r w:rsidR="00331D1C">
              <w:rPr>
                <w:noProof/>
                <w:webHidden/>
              </w:rPr>
              <w:tab/>
            </w:r>
            <w:r w:rsidR="00331D1C">
              <w:rPr>
                <w:noProof/>
                <w:webHidden/>
              </w:rPr>
              <w:fldChar w:fldCharType="begin"/>
            </w:r>
            <w:r w:rsidR="00331D1C">
              <w:rPr>
                <w:noProof/>
                <w:webHidden/>
              </w:rPr>
              <w:instrText xml:space="preserve"> PAGEREF _Toc72350441 \h </w:instrText>
            </w:r>
            <w:r w:rsidR="00331D1C">
              <w:rPr>
                <w:noProof/>
                <w:webHidden/>
              </w:rPr>
            </w:r>
            <w:r w:rsidR="00331D1C">
              <w:rPr>
                <w:noProof/>
                <w:webHidden/>
              </w:rPr>
              <w:fldChar w:fldCharType="separate"/>
            </w:r>
            <w:r w:rsidR="00462DC3">
              <w:rPr>
                <w:noProof/>
                <w:webHidden/>
              </w:rPr>
              <w:t>3</w:t>
            </w:r>
            <w:r w:rsidR="00331D1C">
              <w:rPr>
                <w:noProof/>
                <w:webHidden/>
              </w:rPr>
              <w:fldChar w:fldCharType="end"/>
            </w:r>
          </w:hyperlink>
        </w:p>
        <w:p w14:paraId="08E0328C" w14:textId="55AF4B3D" w:rsidR="00331D1C" w:rsidRDefault="00000000">
          <w:pPr>
            <w:pStyle w:val="TOC2"/>
            <w:tabs>
              <w:tab w:val="left" w:pos="800"/>
              <w:tab w:val="right" w:leader="dot" w:pos="9062"/>
            </w:tabs>
            <w:rPr>
              <w:i w:val="0"/>
              <w:iCs w:val="0"/>
              <w:noProof/>
              <w:sz w:val="24"/>
              <w:szCs w:val="24"/>
              <w:lang w:val="nl-BE" w:eastAsia="nl-NL" w:bidi="ar-SA"/>
            </w:rPr>
          </w:pPr>
          <w:hyperlink w:anchor="_Toc72350442" w:history="1">
            <w:r w:rsidR="00331D1C" w:rsidRPr="005A7444">
              <w:rPr>
                <w:rStyle w:val="Hyperlink"/>
                <w:noProof/>
                <w:lang w:val="nl-NL"/>
              </w:rPr>
              <w:t>1.1</w:t>
            </w:r>
            <w:r w:rsidR="00331D1C">
              <w:rPr>
                <w:i w:val="0"/>
                <w:iCs w:val="0"/>
                <w:noProof/>
                <w:sz w:val="24"/>
                <w:szCs w:val="24"/>
                <w:lang w:val="nl-BE" w:eastAsia="nl-NL" w:bidi="ar-SA"/>
              </w:rPr>
              <w:tab/>
            </w:r>
            <w:r w:rsidR="00331D1C" w:rsidRPr="005A7444">
              <w:rPr>
                <w:rStyle w:val="Hyperlink"/>
                <w:noProof/>
                <w:lang w:val="nl-NL"/>
              </w:rPr>
              <w:t>Wat is de Netto Actuele Waarde (NAW)?</w:t>
            </w:r>
            <w:r w:rsidR="00331D1C">
              <w:rPr>
                <w:noProof/>
                <w:webHidden/>
              </w:rPr>
              <w:tab/>
            </w:r>
            <w:r w:rsidR="00331D1C">
              <w:rPr>
                <w:noProof/>
                <w:webHidden/>
              </w:rPr>
              <w:fldChar w:fldCharType="begin"/>
            </w:r>
            <w:r w:rsidR="00331D1C">
              <w:rPr>
                <w:noProof/>
                <w:webHidden/>
              </w:rPr>
              <w:instrText xml:space="preserve"> PAGEREF _Toc72350442 \h </w:instrText>
            </w:r>
            <w:r w:rsidR="00331D1C">
              <w:rPr>
                <w:noProof/>
                <w:webHidden/>
              </w:rPr>
            </w:r>
            <w:r w:rsidR="00331D1C">
              <w:rPr>
                <w:noProof/>
                <w:webHidden/>
              </w:rPr>
              <w:fldChar w:fldCharType="separate"/>
            </w:r>
            <w:r w:rsidR="00462DC3">
              <w:rPr>
                <w:noProof/>
                <w:webHidden/>
              </w:rPr>
              <w:t>3</w:t>
            </w:r>
            <w:r w:rsidR="00331D1C">
              <w:rPr>
                <w:noProof/>
                <w:webHidden/>
              </w:rPr>
              <w:fldChar w:fldCharType="end"/>
            </w:r>
          </w:hyperlink>
        </w:p>
        <w:p w14:paraId="1BFFCF92" w14:textId="5B20ED3F" w:rsidR="00331D1C" w:rsidRDefault="00000000">
          <w:pPr>
            <w:pStyle w:val="TOC2"/>
            <w:tabs>
              <w:tab w:val="left" w:pos="800"/>
              <w:tab w:val="right" w:leader="dot" w:pos="9062"/>
            </w:tabs>
            <w:rPr>
              <w:i w:val="0"/>
              <w:iCs w:val="0"/>
              <w:noProof/>
              <w:sz w:val="24"/>
              <w:szCs w:val="24"/>
              <w:lang w:val="nl-BE" w:eastAsia="nl-NL" w:bidi="ar-SA"/>
            </w:rPr>
          </w:pPr>
          <w:hyperlink w:anchor="_Toc72350443" w:history="1">
            <w:r w:rsidR="00331D1C" w:rsidRPr="005A7444">
              <w:rPr>
                <w:rStyle w:val="Hyperlink"/>
                <w:noProof/>
                <w:lang w:val="nl-BE"/>
              </w:rPr>
              <w:t>1.2</w:t>
            </w:r>
            <w:r w:rsidR="00331D1C">
              <w:rPr>
                <w:i w:val="0"/>
                <w:iCs w:val="0"/>
                <w:noProof/>
                <w:sz w:val="24"/>
                <w:szCs w:val="24"/>
                <w:lang w:val="nl-BE" w:eastAsia="nl-NL" w:bidi="ar-SA"/>
              </w:rPr>
              <w:tab/>
            </w:r>
            <w:r w:rsidR="00331D1C" w:rsidRPr="005A7444">
              <w:rPr>
                <w:rStyle w:val="Hyperlink"/>
                <w:noProof/>
                <w:lang w:val="nl-BE"/>
              </w:rPr>
              <w:t>Hoe ‘cash’ informatie uit de boekhouding puren?</w:t>
            </w:r>
            <w:r w:rsidR="00331D1C">
              <w:rPr>
                <w:noProof/>
                <w:webHidden/>
              </w:rPr>
              <w:tab/>
            </w:r>
            <w:r w:rsidR="00331D1C">
              <w:rPr>
                <w:noProof/>
                <w:webHidden/>
              </w:rPr>
              <w:fldChar w:fldCharType="begin"/>
            </w:r>
            <w:r w:rsidR="00331D1C">
              <w:rPr>
                <w:noProof/>
                <w:webHidden/>
              </w:rPr>
              <w:instrText xml:space="preserve"> PAGEREF _Toc72350443 \h </w:instrText>
            </w:r>
            <w:r w:rsidR="00331D1C">
              <w:rPr>
                <w:noProof/>
                <w:webHidden/>
              </w:rPr>
            </w:r>
            <w:r w:rsidR="00331D1C">
              <w:rPr>
                <w:noProof/>
                <w:webHidden/>
              </w:rPr>
              <w:fldChar w:fldCharType="separate"/>
            </w:r>
            <w:r w:rsidR="00462DC3">
              <w:rPr>
                <w:noProof/>
                <w:webHidden/>
              </w:rPr>
              <w:t>3</w:t>
            </w:r>
            <w:r w:rsidR="00331D1C">
              <w:rPr>
                <w:noProof/>
                <w:webHidden/>
              </w:rPr>
              <w:fldChar w:fldCharType="end"/>
            </w:r>
          </w:hyperlink>
        </w:p>
        <w:p w14:paraId="3FCADC0C" w14:textId="74047AB7" w:rsidR="00331D1C" w:rsidRDefault="00000000">
          <w:pPr>
            <w:pStyle w:val="TOC2"/>
            <w:tabs>
              <w:tab w:val="left" w:pos="800"/>
              <w:tab w:val="right" w:leader="dot" w:pos="9062"/>
            </w:tabs>
            <w:rPr>
              <w:i w:val="0"/>
              <w:iCs w:val="0"/>
              <w:noProof/>
              <w:sz w:val="24"/>
              <w:szCs w:val="24"/>
              <w:lang w:val="nl-BE" w:eastAsia="nl-NL" w:bidi="ar-SA"/>
            </w:rPr>
          </w:pPr>
          <w:hyperlink w:anchor="_Toc72350444" w:history="1">
            <w:r w:rsidR="00331D1C" w:rsidRPr="005A7444">
              <w:rPr>
                <w:rStyle w:val="Hyperlink"/>
                <w:noProof/>
                <w:lang w:val="nl-BE"/>
              </w:rPr>
              <w:t>1.3</w:t>
            </w:r>
            <w:r w:rsidR="00331D1C">
              <w:rPr>
                <w:i w:val="0"/>
                <w:iCs w:val="0"/>
                <w:noProof/>
                <w:sz w:val="24"/>
                <w:szCs w:val="24"/>
                <w:lang w:val="nl-BE" w:eastAsia="nl-NL" w:bidi="ar-SA"/>
              </w:rPr>
              <w:tab/>
            </w:r>
            <w:r w:rsidR="00331D1C" w:rsidRPr="005A7444">
              <w:rPr>
                <w:rStyle w:val="Hyperlink"/>
                <w:noProof/>
                <w:lang w:val="nl-BE"/>
              </w:rPr>
              <w:t>“Cash” informatie uit boekhouding: extra oefeningen</w:t>
            </w:r>
            <w:r w:rsidR="00331D1C">
              <w:rPr>
                <w:noProof/>
                <w:webHidden/>
              </w:rPr>
              <w:tab/>
            </w:r>
            <w:r w:rsidR="00331D1C">
              <w:rPr>
                <w:noProof/>
                <w:webHidden/>
              </w:rPr>
              <w:fldChar w:fldCharType="begin"/>
            </w:r>
            <w:r w:rsidR="00331D1C">
              <w:rPr>
                <w:noProof/>
                <w:webHidden/>
              </w:rPr>
              <w:instrText xml:space="preserve"> PAGEREF _Toc72350444 \h </w:instrText>
            </w:r>
            <w:r w:rsidR="00331D1C">
              <w:rPr>
                <w:noProof/>
                <w:webHidden/>
              </w:rPr>
            </w:r>
            <w:r w:rsidR="00331D1C">
              <w:rPr>
                <w:noProof/>
                <w:webHidden/>
              </w:rPr>
              <w:fldChar w:fldCharType="separate"/>
            </w:r>
            <w:r w:rsidR="00462DC3">
              <w:rPr>
                <w:noProof/>
                <w:webHidden/>
              </w:rPr>
              <w:t>4</w:t>
            </w:r>
            <w:r w:rsidR="00331D1C">
              <w:rPr>
                <w:noProof/>
                <w:webHidden/>
              </w:rPr>
              <w:fldChar w:fldCharType="end"/>
            </w:r>
          </w:hyperlink>
        </w:p>
        <w:p w14:paraId="64688130" w14:textId="6576C5AE" w:rsidR="00331D1C" w:rsidRDefault="00000000">
          <w:pPr>
            <w:pStyle w:val="TOC1"/>
            <w:tabs>
              <w:tab w:val="left" w:pos="400"/>
              <w:tab w:val="right" w:leader="dot" w:pos="9062"/>
            </w:tabs>
            <w:rPr>
              <w:b w:val="0"/>
              <w:bCs w:val="0"/>
              <w:noProof/>
              <w:sz w:val="24"/>
              <w:szCs w:val="24"/>
              <w:lang w:val="nl-BE" w:eastAsia="nl-NL" w:bidi="ar-SA"/>
            </w:rPr>
          </w:pPr>
          <w:hyperlink w:anchor="_Toc72350445" w:history="1">
            <w:r w:rsidR="00331D1C" w:rsidRPr="005A7444">
              <w:rPr>
                <w:rStyle w:val="Hyperlink"/>
                <w:noProof/>
                <w:lang w:val="nl-NL"/>
              </w:rPr>
              <w:t>2</w:t>
            </w:r>
            <w:r w:rsidR="00331D1C">
              <w:rPr>
                <w:b w:val="0"/>
                <w:bCs w:val="0"/>
                <w:noProof/>
                <w:sz w:val="24"/>
                <w:szCs w:val="24"/>
                <w:lang w:val="nl-BE" w:eastAsia="nl-NL" w:bidi="ar-SA"/>
              </w:rPr>
              <w:tab/>
            </w:r>
            <w:r w:rsidR="00331D1C" w:rsidRPr="005A7444">
              <w:rPr>
                <w:rStyle w:val="Hyperlink"/>
                <w:noProof/>
                <w:lang w:val="nl-NL"/>
              </w:rPr>
              <w:t>Hoofdstuk 2: Andere methoden van investeringsevaluatie</w:t>
            </w:r>
            <w:r w:rsidR="00331D1C">
              <w:rPr>
                <w:noProof/>
                <w:webHidden/>
              </w:rPr>
              <w:tab/>
            </w:r>
            <w:r w:rsidR="00331D1C">
              <w:rPr>
                <w:noProof/>
                <w:webHidden/>
              </w:rPr>
              <w:fldChar w:fldCharType="begin"/>
            </w:r>
            <w:r w:rsidR="00331D1C">
              <w:rPr>
                <w:noProof/>
                <w:webHidden/>
              </w:rPr>
              <w:instrText xml:space="preserve"> PAGEREF _Toc72350445 \h </w:instrText>
            </w:r>
            <w:r w:rsidR="00331D1C">
              <w:rPr>
                <w:noProof/>
                <w:webHidden/>
              </w:rPr>
            </w:r>
            <w:r w:rsidR="00331D1C">
              <w:rPr>
                <w:noProof/>
                <w:webHidden/>
              </w:rPr>
              <w:fldChar w:fldCharType="separate"/>
            </w:r>
            <w:r w:rsidR="00462DC3">
              <w:rPr>
                <w:noProof/>
                <w:webHidden/>
              </w:rPr>
              <w:t>5</w:t>
            </w:r>
            <w:r w:rsidR="00331D1C">
              <w:rPr>
                <w:noProof/>
                <w:webHidden/>
              </w:rPr>
              <w:fldChar w:fldCharType="end"/>
            </w:r>
          </w:hyperlink>
        </w:p>
        <w:p w14:paraId="1830FD8F" w14:textId="16F82908" w:rsidR="00331D1C" w:rsidRDefault="00000000">
          <w:pPr>
            <w:pStyle w:val="TOC2"/>
            <w:tabs>
              <w:tab w:val="left" w:pos="800"/>
              <w:tab w:val="right" w:leader="dot" w:pos="9062"/>
            </w:tabs>
            <w:rPr>
              <w:i w:val="0"/>
              <w:iCs w:val="0"/>
              <w:noProof/>
              <w:sz w:val="24"/>
              <w:szCs w:val="24"/>
              <w:lang w:val="nl-BE" w:eastAsia="nl-NL" w:bidi="ar-SA"/>
            </w:rPr>
          </w:pPr>
          <w:hyperlink w:anchor="_Toc72350446" w:history="1">
            <w:r w:rsidR="00331D1C" w:rsidRPr="005A7444">
              <w:rPr>
                <w:rStyle w:val="Hyperlink"/>
                <w:noProof/>
                <w:lang w:val="nl-NL"/>
              </w:rPr>
              <w:t>2.1</w:t>
            </w:r>
            <w:r w:rsidR="00331D1C">
              <w:rPr>
                <w:i w:val="0"/>
                <w:iCs w:val="0"/>
                <w:noProof/>
                <w:sz w:val="24"/>
                <w:szCs w:val="24"/>
                <w:lang w:val="nl-BE" w:eastAsia="nl-NL" w:bidi="ar-SA"/>
              </w:rPr>
              <w:tab/>
            </w:r>
            <w:r w:rsidR="00331D1C" w:rsidRPr="005A7444">
              <w:rPr>
                <w:rStyle w:val="Hyperlink"/>
                <w:noProof/>
                <w:lang w:val="nl-NL"/>
              </w:rPr>
              <w:t>Methoden voor investeringsevaluatie</w:t>
            </w:r>
            <w:r w:rsidR="00331D1C">
              <w:rPr>
                <w:noProof/>
                <w:webHidden/>
              </w:rPr>
              <w:tab/>
            </w:r>
            <w:r w:rsidR="00331D1C">
              <w:rPr>
                <w:noProof/>
                <w:webHidden/>
              </w:rPr>
              <w:fldChar w:fldCharType="begin"/>
            </w:r>
            <w:r w:rsidR="00331D1C">
              <w:rPr>
                <w:noProof/>
                <w:webHidden/>
              </w:rPr>
              <w:instrText xml:space="preserve"> PAGEREF _Toc72350446 \h </w:instrText>
            </w:r>
            <w:r w:rsidR="00331D1C">
              <w:rPr>
                <w:noProof/>
                <w:webHidden/>
              </w:rPr>
            </w:r>
            <w:r w:rsidR="00331D1C">
              <w:rPr>
                <w:noProof/>
                <w:webHidden/>
              </w:rPr>
              <w:fldChar w:fldCharType="separate"/>
            </w:r>
            <w:r w:rsidR="00462DC3">
              <w:rPr>
                <w:noProof/>
                <w:webHidden/>
              </w:rPr>
              <w:t>5</w:t>
            </w:r>
            <w:r w:rsidR="00331D1C">
              <w:rPr>
                <w:noProof/>
                <w:webHidden/>
              </w:rPr>
              <w:fldChar w:fldCharType="end"/>
            </w:r>
          </w:hyperlink>
        </w:p>
        <w:p w14:paraId="2A7C18BD" w14:textId="56FBAE2B" w:rsidR="00331D1C" w:rsidRDefault="00000000">
          <w:pPr>
            <w:pStyle w:val="TOC2"/>
            <w:tabs>
              <w:tab w:val="left" w:pos="800"/>
              <w:tab w:val="right" w:leader="dot" w:pos="9062"/>
            </w:tabs>
            <w:rPr>
              <w:i w:val="0"/>
              <w:iCs w:val="0"/>
              <w:noProof/>
              <w:sz w:val="24"/>
              <w:szCs w:val="24"/>
              <w:lang w:val="nl-BE" w:eastAsia="nl-NL" w:bidi="ar-SA"/>
            </w:rPr>
          </w:pPr>
          <w:hyperlink w:anchor="_Toc72350447" w:history="1">
            <w:r w:rsidR="00331D1C" w:rsidRPr="005A7444">
              <w:rPr>
                <w:rStyle w:val="Hyperlink"/>
                <w:noProof/>
                <w:lang w:val="nl-NL"/>
              </w:rPr>
              <w:t>2.2</w:t>
            </w:r>
            <w:r w:rsidR="00331D1C">
              <w:rPr>
                <w:i w:val="0"/>
                <w:iCs w:val="0"/>
                <w:noProof/>
                <w:sz w:val="24"/>
                <w:szCs w:val="24"/>
                <w:lang w:val="nl-BE" w:eastAsia="nl-NL" w:bidi="ar-SA"/>
              </w:rPr>
              <w:tab/>
            </w:r>
            <w:r w:rsidR="00331D1C" w:rsidRPr="005A7444">
              <w:rPr>
                <w:rStyle w:val="Hyperlink"/>
                <w:noProof/>
                <w:lang w:val="nl-NL"/>
              </w:rPr>
              <w:t>Profitability index (PI)</w:t>
            </w:r>
            <w:r w:rsidR="00331D1C">
              <w:rPr>
                <w:noProof/>
                <w:webHidden/>
              </w:rPr>
              <w:tab/>
            </w:r>
            <w:r w:rsidR="00331D1C">
              <w:rPr>
                <w:noProof/>
                <w:webHidden/>
              </w:rPr>
              <w:fldChar w:fldCharType="begin"/>
            </w:r>
            <w:r w:rsidR="00331D1C">
              <w:rPr>
                <w:noProof/>
                <w:webHidden/>
              </w:rPr>
              <w:instrText xml:space="preserve"> PAGEREF _Toc72350447 \h </w:instrText>
            </w:r>
            <w:r w:rsidR="00331D1C">
              <w:rPr>
                <w:noProof/>
                <w:webHidden/>
              </w:rPr>
            </w:r>
            <w:r w:rsidR="00331D1C">
              <w:rPr>
                <w:noProof/>
                <w:webHidden/>
              </w:rPr>
              <w:fldChar w:fldCharType="separate"/>
            </w:r>
            <w:r w:rsidR="00462DC3">
              <w:rPr>
                <w:noProof/>
                <w:webHidden/>
              </w:rPr>
              <w:t>6</w:t>
            </w:r>
            <w:r w:rsidR="00331D1C">
              <w:rPr>
                <w:noProof/>
                <w:webHidden/>
              </w:rPr>
              <w:fldChar w:fldCharType="end"/>
            </w:r>
          </w:hyperlink>
        </w:p>
        <w:p w14:paraId="75CDD091" w14:textId="3B09A0E7" w:rsidR="00331D1C" w:rsidRDefault="00000000">
          <w:pPr>
            <w:pStyle w:val="TOC1"/>
            <w:tabs>
              <w:tab w:val="left" w:pos="400"/>
              <w:tab w:val="right" w:leader="dot" w:pos="9062"/>
            </w:tabs>
            <w:rPr>
              <w:b w:val="0"/>
              <w:bCs w:val="0"/>
              <w:noProof/>
              <w:sz w:val="24"/>
              <w:szCs w:val="24"/>
              <w:lang w:val="nl-BE" w:eastAsia="nl-NL" w:bidi="ar-SA"/>
            </w:rPr>
          </w:pPr>
          <w:hyperlink w:anchor="_Toc72350448" w:history="1">
            <w:r w:rsidR="00331D1C" w:rsidRPr="005A7444">
              <w:rPr>
                <w:rStyle w:val="Hyperlink"/>
                <w:noProof/>
                <w:lang w:val="nl-BE"/>
              </w:rPr>
              <w:t>3</w:t>
            </w:r>
            <w:r w:rsidR="00331D1C">
              <w:rPr>
                <w:b w:val="0"/>
                <w:bCs w:val="0"/>
                <w:noProof/>
                <w:sz w:val="24"/>
                <w:szCs w:val="24"/>
                <w:lang w:val="nl-BE" w:eastAsia="nl-NL" w:bidi="ar-SA"/>
              </w:rPr>
              <w:tab/>
            </w:r>
            <w:r w:rsidR="00331D1C" w:rsidRPr="005A7444">
              <w:rPr>
                <w:rStyle w:val="Hyperlink"/>
                <w:noProof/>
                <w:lang w:val="nl-BE"/>
              </w:rPr>
              <w:t>Hoofdstuk 3: Toepassingen van NAW - praktische overwegingen en uitbreidingen</w:t>
            </w:r>
            <w:r w:rsidR="00331D1C">
              <w:rPr>
                <w:noProof/>
                <w:webHidden/>
              </w:rPr>
              <w:tab/>
            </w:r>
            <w:r w:rsidR="00331D1C">
              <w:rPr>
                <w:noProof/>
                <w:webHidden/>
              </w:rPr>
              <w:fldChar w:fldCharType="begin"/>
            </w:r>
            <w:r w:rsidR="00331D1C">
              <w:rPr>
                <w:noProof/>
                <w:webHidden/>
              </w:rPr>
              <w:instrText xml:space="preserve"> PAGEREF _Toc72350448 \h </w:instrText>
            </w:r>
            <w:r w:rsidR="00331D1C">
              <w:rPr>
                <w:noProof/>
                <w:webHidden/>
              </w:rPr>
            </w:r>
            <w:r w:rsidR="00331D1C">
              <w:rPr>
                <w:noProof/>
                <w:webHidden/>
              </w:rPr>
              <w:fldChar w:fldCharType="separate"/>
            </w:r>
            <w:r w:rsidR="00462DC3">
              <w:rPr>
                <w:noProof/>
                <w:webHidden/>
              </w:rPr>
              <w:t>7</w:t>
            </w:r>
            <w:r w:rsidR="00331D1C">
              <w:rPr>
                <w:noProof/>
                <w:webHidden/>
              </w:rPr>
              <w:fldChar w:fldCharType="end"/>
            </w:r>
          </w:hyperlink>
        </w:p>
        <w:p w14:paraId="73C73692" w14:textId="5B7ECDA2" w:rsidR="00331D1C" w:rsidRDefault="00000000">
          <w:pPr>
            <w:pStyle w:val="TOC2"/>
            <w:tabs>
              <w:tab w:val="left" w:pos="800"/>
              <w:tab w:val="right" w:leader="dot" w:pos="9062"/>
            </w:tabs>
            <w:rPr>
              <w:i w:val="0"/>
              <w:iCs w:val="0"/>
              <w:noProof/>
              <w:sz w:val="24"/>
              <w:szCs w:val="24"/>
              <w:lang w:val="nl-BE" w:eastAsia="nl-NL" w:bidi="ar-SA"/>
            </w:rPr>
          </w:pPr>
          <w:hyperlink w:anchor="_Toc72350449" w:history="1">
            <w:r w:rsidR="00331D1C" w:rsidRPr="005A7444">
              <w:rPr>
                <w:rStyle w:val="Hyperlink"/>
                <w:noProof/>
                <w:lang w:val="nl-BE"/>
              </w:rPr>
              <w:t>3.1</w:t>
            </w:r>
            <w:r w:rsidR="00331D1C">
              <w:rPr>
                <w:i w:val="0"/>
                <w:iCs w:val="0"/>
                <w:noProof/>
                <w:sz w:val="24"/>
                <w:szCs w:val="24"/>
                <w:lang w:val="nl-BE" w:eastAsia="nl-NL" w:bidi="ar-SA"/>
              </w:rPr>
              <w:tab/>
            </w:r>
            <w:r w:rsidR="00331D1C" w:rsidRPr="005A7444">
              <w:rPr>
                <w:rStyle w:val="Hyperlink"/>
                <w:noProof/>
                <w:lang w:val="nl-BE"/>
              </w:rPr>
              <w:t>Incrementele vrije cashflows</w:t>
            </w:r>
            <w:r w:rsidR="00331D1C">
              <w:rPr>
                <w:noProof/>
                <w:webHidden/>
              </w:rPr>
              <w:tab/>
            </w:r>
            <w:r w:rsidR="00331D1C">
              <w:rPr>
                <w:noProof/>
                <w:webHidden/>
              </w:rPr>
              <w:fldChar w:fldCharType="begin"/>
            </w:r>
            <w:r w:rsidR="00331D1C">
              <w:rPr>
                <w:noProof/>
                <w:webHidden/>
              </w:rPr>
              <w:instrText xml:space="preserve"> PAGEREF _Toc72350449 \h </w:instrText>
            </w:r>
            <w:r w:rsidR="00331D1C">
              <w:rPr>
                <w:noProof/>
                <w:webHidden/>
              </w:rPr>
            </w:r>
            <w:r w:rsidR="00331D1C">
              <w:rPr>
                <w:noProof/>
                <w:webHidden/>
              </w:rPr>
              <w:fldChar w:fldCharType="separate"/>
            </w:r>
            <w:r w:rsidR="00462DC3">
              <w:rPr>
                <w:noProof/>
                <w:webHidden/>
              </w:rPr>
              <w:t>7</w:t>
            </w:r>
            <w:r w:rsidR="00331D1C">
              <w:rPr>
                <w:noProof/>
                <w:webHidden/>
              </w:rPr>
              <w:fldChar w:fldCharType="end"/>
            </w:r>
          </w:hyperlink>
        </w:p>
        <w:p w14:paraId="3C856E75" w14:textId="616E6B6B" w:rsidR="00331D1C" w:rsidRDefault="00000000">
          <w:pPr>
            <w:pStyle w:val="TOC2"/>
            <w:tabs>
              <w:tab w:val="left" w:pos="800"/>
              <w:tab w:val="right" w:leader="dot" w:pos="9062"/>
            </w:tabs>
            <w:rPr>
              <w:i w:val="0"/>
              <w:iCs w:val="0"/>
              <w:noProof/>
              <w:sz w:val="24"/>
              <w:szCs w:val="24"/>
              <w:lang w:val="nl-BE" w:eastAsia="nl-NL" w:bidi="ar-SA"/>
            </w:rPr>
          </w:pPr>
          <w:hyperlink w:anchor="_Toc72350450" w:history="1">
            <w:r w:rsidR="00331D1C" w:rsidRPr="005A7444">
              <w:rPr>
                <w:rStyle w:val="Hyperlink"/>
                <w:noProof/>
                <w:lang w:val="nl-BE"/>
              </w:rPr>
              <w:t>3.2</w:t>
            </w:r>
            <w:r w:rsidR="00331D1C">
              <w:rPr>
                <w:i w:val="0"/>
                <w:iCs w:val="0"/>
                <w:noProof/>
                <w:sz w:val="24"/>
                <w:szCs w:val="24"/>
                <w:lang w:val="nl-BE" w:eastAsia="nl-NL" w:bidi="ar-SA"/>
              </w:rPr>
              <w:tab/>
            </w:r>
            <w:r w:rsidR="00331D1C" w:rsidRPr="005A7444">
              <w:rPr>
                <w:rStyle w:val="Hyperlink"/>
                <w:noProof/>
                <w:lang w:val="nl-BE"/>
              </w:rPr>
              <w:t>Afschrijvingen en afschrijvingsmethodes</w:t>
            </w:r>
            <w:r w:rsidR="00331D1C">
              <w:rPr>
                <w:noProof/>
                <w:webHidden/>
              </w:rPr>
              <w:tab/>
            </w:r>
            <w:r w:rsidR="00331D1C">
              <w:rPr>
                <w:noProof/>
                <w:webHidden/>
              </w:rPr>
              <w:fldChar w:fldCharType="begin"/>
            </w:r>
            <w:r w:rsidR="00331D1C">
              <w:rPr>
                <w:noProof/>
                <w:webHidden/>
              </w:rPr>
              <w:instrText xml:space="preserve"> PAGEREF _Toc72350450 \h </w:instrText>
            </w:r>
            <w:r w:rsidR="00331D1C">
              <w:rPr>
                <w:noProof/>
                <w:webHidden/>
              </w:rPr>
            </w:r>
            <w:r w:rsidR="00331D1C">
              <w:rPr>
                <w:noProof/>
                <w:webHidden/>
              </w:rPr>
              <w:fldChar w:fldCharType="separate"/>
            </w:r>
            <w:r w:rsidR="00462DC3">
              <w:rPr>
                <w:noProof/>
                <w:webHidden/>
              </w:rPr>
              <w:t>7</w:t>
            </w:r>
            <w:r w:rsidR="00331D1C">
              <w:rPr>
                <w:noProof/>
                <w:webHidden/>
              </w:rPr>
              <w:fldChar w:fldCharType="end"/>
            </w:r>
          </w:hyperlink>
        </w:p>
        <w:p w14:paraId="65EB5C3D" w14:textId="1BE8467E" w:rsidR="00331D1C" w:rsidRDefault="00000000">
          <w:pPr>
            <w:pStyle w:val="TOC2"/>
            <w:tabs>
              <w:tab w:val="left" w:pos="800"/>
              <w:tab w:val="right" w:leader="dot" w:pos="9062"/>
            </w:tabs>
            <w:rPr>
              <w:i w:val="0"/>
              <w:iCs w:val="0"/>
              <w:noProof/>
              <w:sz w:val="24"/>
              <w:szCs w:val="24"/>
              <w:lang w:val="nl-BE" w:eastAsia="nl-NL" w:bidi="ar-SA"/>
            </w:rPr>
          </w:pPr>
          <w:hyperlink w:anchor="_Toc72350451" w:history="1">
            <w:r w:rsidR="00331D1C" w:rsidRPr="005A7444">
              <w:rPr>
                <w:rStyle w:val="Hyperlink"/>
                <w:noProof/>
                <w:lang w:val="nl-BE"/>
              </w:rPr>
              <w:t>3.3</w:t>
            </w:r>
            <w:r w:rsidR="00331D1C">
              <w:rPr>
                <w:i w:val="0"/>
                <w:iCs w:val="0"/>
                <w:noProof/>
                <w:sz w:val="24"/>
                <w:szCs w:val="24"/>
                <w:lang w:val="nl-BE" w:eastAsia="nl-NL" w:bidi="ar-SA"/>
              </w:rPr>
              <w:tab/>
            </w:r>
            <w:r w:rsidR="00331D1C" w:rsidRPr="005A7444">
              <w:rPr>
                <w:rStyle w:val="Hyperlink"/>
                <w:noProof/>
                <w:lang w:val="nl-BE"/>
              </w:rPr>
              <w:t>Voorraadwaardering</w:t>
            </w:r>
            <w:r w:rsidR="00331D1C">
              <w:rPr>
                <w:noProof/>
                <w:webHidden/>
              </w:rPr>
              <w:tab/>
            </w:r>
            <w:r w:rsidR="00331D1C">
              <w:rPr>
                <w:noProof/>
                <w:webHidden/>
              </w:rPr>
              <w:fldChar w:fldCharType="begin"/>
            </w:r>
            <w:r w:rsidR="00331D1C">
              <w:rPr>
                <w:noProof/>
                <w:webHidden/>
              </w:rPr>
              <w:instrText xml:space="preserve"> PAGEREF _Toc72350451 \h </w:instrText>
            </w:r>
            <w:r w:rsidR="00331D1C">
              <w:rPr>
                <w:noProof/>
                <w:webHidden/>
              </w:rPr>
            </w:r>
            <w:r w:rsidR="00331D1C">
              <w:rPr>
                <w:noProof/>
                <w:webHidden/>
              </w:rPr>
              <w:fldChar w:fldCharType="separate"/>
            </w:r>
            <w:r w:rsidR="00462DC3">
              <w:rPr>
                <w:noProof/>
                <w:webHidden/>
              </w:rPr>
              <w:t>8</w:t>
            </w:r>
            <w:r w:rsidR="00331D1C">
              <w:rPr>
                <w:noProof/>
                <w:webHidden/>
              </w:rPr>
              <w:fldChar w:fldCharType="end"/>
            </w:r>
          </w:hyperlink>
        </w:p>
        <w:p w14:paraId="113E72EB" w14:textId="47C85CBF" w:rsidR="00331D1C" w:rsidRDefault="00000000">
          <w:pPr>
            <w:pStyle w:val="TOC2"/>
            <w:tabs>
              <w:tab w:val="left" w:pos="800"/>
              <w:tab w:val="right" w:leader="dot" w:pos="9062"/>
            </w:tabs>
            <w:rPr>
              <w:i w:val="0"/>
              <w:iCs w:val="0"/>
              <w:noProof/>
              <w:sz w:val="24"/>
              <w:szCs w:val="24"/>
              <w:lang w:val="nl-BE" w:eastAsia="nl-NL" w:bidi="ar-SA"/>
            </w:rPr>
          </w:pPr>
          <w:hyperlink w:anchor="_Toc72350452" w:history="1">
            <w:r w:rsidR="00331D1C" w:rsidRPr="005A7444">
              <w:rPr>
                <w:rStyle w:val="Hyperlink"/>
                <w:noProof/>
                <w:lang w:val="nl-BE"/>
              </w:rPr>
              <w:t>3.4</w:t>
            </w:r>
            <w:r w:rsidR="00331D1C">
              <w:rPr>
                <w:i w:val="0"/>
                <w:iCs w:val="0"/>
                <w:noProof/>
                <w:sz w:val="24"/>
                <w:szCs w:val="24"/>
                <w:lang w:val="nl-BE" w:eastAsia="nl-NL" w:bidi="ar-SA"/>
              </w:rPr>
              <w:tab/>
            </w:r>
            <w:r w:rsidR="00331D1C" w:rsidRPr="005A7444">
              <w:rPr>
                <w:rStyle w:val="Hyperlink"/>
                <w:noProof/>
                <w:lang w:val="nl-BE"/>
              </w:rPr>
              <w:t>Ketens van vervangingsinvesteringen</w:t>
            </w:r>
            <w:r w:rsidR="00331D1C">
              <w:rPr>
                <w:noProof/>
                <w:webHidden/>
              </w:rPr>
              <w:tab/>
            </w:r>
            <w:r w:rsidR="00331D1C">
              <w:rPr>
                <w:noProof/>
                <w:webHidden/>
              </w:rPr>
              <w:fldChar w:fldCharType="begin"/>
            </w:r>
            <w:r w:rsidR="00331D1C">
              <w:rPr>
                <w:noProof/>
                <w:webHidden/>
              </w:rPr>
              <w:instrText xml:space="preserve"> PAGEREF _Toc72350452 \h </w:instrText>
            </w:r>
            <w:r w:rsidR="00331D1C">
              <w:rPr>
                <w:noProof/>
                <w:webHidden/>
              </w:rPr>
            </w:r>
            <w:r w:rsidR="00331D1C">
              <w:rPr>
                <w:noProof/>
                <w:webHidden/>
              </w:rPr>
              <w:fldChar w:fldCharType="separate"/>
            </w:r>
            <w:r w:rsidR="00462DC3">
              <w:rPr>
                <w:noProof/>
                <w:webHidden/>
              </w:rPr>
              <w:t>8</w:t>
            </w:r>
            <w:r w:rsidR="00331D1C">
              <w:rPr>
                <w:noProof/>
                <w:webHidden/>
              </w:rPr>
              <w:fldChar w:fldCharType="end"/>
            </w:r>
          </w:hyperlink>
        </w:p>
        <w:p w14:paraId="23CB6449" w14:textId="0C058302" w:rsidR="00331D1C" w:rsidRDefault="00000000">
          <w:pPr>
            <w:pStyle w:val="TOC2"/>
            <w:tabs>
              <w:tab w:val="left" w:pos="800"/>
              <w:tab w:val="right" w:leader="dot" w:pos="9062"/>
            </w:tabs>
            <w:rPr>
              <w:i w:val="0"/>
              <w:iCs w:val="0"/>
              <w:noProof/>
              <w:sz w:val="24"/>
              <w:szCs w:val="24"/>
              <w:lang w:val="nl-BE" w:eastAsia="nl-NL" w:bidi="ar-SA"/>
            </w:rPr>
          </w:pPr>
          <w:hyperlink w:anchor="_Toc72350453" w:history="1">
            <w:r w:rsidR="00331D1C" w:rsidRPr="005A7444">
              <w:rPr>
                <w:rStyle w:val="Hyperlink"/>
                <w:noProof/>
                <w:lang w:val="nl-BE"/>
              </w:rPr>
              <w:t>3.5</w:t>
            </w:r>
            <w:r w:rsidR="00331D1C">
              <w:rPr>
                <w:i w:val="0"/>
                <w:iCs w:val="0"/>
                <w:noProof/>
                <w:sz w:val="24"/>
                <w:szCs w:val="24"/>
                <w:lang w:val="nl-BE" w:eastAsia="nl-NL" w:bidi="ar-SA"/>
              </w:rPr>
              <w:tab/>
            </w:r>
            <w:r w:rsidR="00331D1C" w:rsidRPr="005A7444">
              <w:rPr>
                <w:rStyle w:val="Hyperlink"/>
                <w:noProof/>
                <w:lang w:val="nl-BE"/>
              </w:rPr>
              <w:t>Inflatie</w:t>
            </w:r>
            <w:r w:rsidR="00331D1C">
              <w:rPr>
                <w:noProof/>
                <w:webHidden/>
              </w:rPr>
              <w:tab/>
            </w:r>
            <w:r w:rsidR="00331D1C">
              <w:rPr>
                <w:noProof/>
                <w:webHidden/>
              </w:rPr>
              <w:fldChar w:fldCharType="begin"/>
            </w:r>
            <w:r w:rsidR="00331D1C">
              <w:rPr>
                <w:noProof/>
                <w:webHidden/>
              </w:rPr>
              <w:instrText xml:space="preserve"> PAGEREF _Toc72350453 \h </w:instrText>
            </w:r>
            <w:r w:rsidR="00331D1C">
              <w:rPr>
                <w:noProof/>
                <w:webHidden/>
              </w:rPr>
            </w:r>
            <w:r w:rsidR="00331D1C">
              <w:rPr>
                <w:noProof/>
                <w:webHidden/>
              </w:rPr>
              <w:fldChar w:fldCharType="separate"/>
            </w:r>
            <w:r w:rsidR="00462DC3">
              <w:rPr>
                <w:noProof/>
                <w:webHidden/>
              </w:rPr>
              <w:t>9</w:t>
            </w:r>
            <w:r w:rsidR="00331D1C">
              <w:rPr>
                <w:noProof/>
                <w:webHidden/>
              </w:rPr>
              <w:fldChar w:fldCharType="end"/>
            </w:r>
          </w:hyperlink>
        </w:p>
        <w:p w14:paraId="4CD2FFDD" w14:textId="19EA0DCF" w:rsidR="00331D1C" w:rsidRDefault="00000000">
          <w:pPr>
            <w:pStyle w:val="TOC2"/>
            <w:tabs>
              <w:tab w:val="left" w:pos="800"/>
              <w:tab w:val="right" w:leader="dot" w:pos="9062"/>
            </w:tabs>
            <w:rPr>
              <w:i w:val="0"/>
              <w:iCs w:val="0"/>
              <w:noProof/>
              <w:sz w:val="24"/>
              <w:szCs w:val="24"/>
              <w:lang w:val="nl-BE" w:eastAsia="nl-NL" w:bidi="ar-SA"/>
            </w:rPr>
          </w:pPr>
          <w:hyperlink w:anchor="_Toc72350454" w:history="1">
            <w:r w:rsidR="00331D1C" w:rsidRPr="005A7444">
              <w:rPr>
                <w:rStyle w:val="Hyperlink"/>
                <w:noProof/>
                <w:lang w:val="nl-BE"/>
              </w:rPr>
              <w:t>3.6</w:t>
            </w:r>
            <w:r w:rsidR="00331D1C">
              <w:rPr>
                <w:i w:val="0"/>
                <w:iCs w:val="0"/>
                <w:noProof/>
                <w:sz w:val="24"/>
                <w:szCs w:val="24"/>
                <w:lang w:val="nl-BE" w:eastAsia="nl-NL" w:bidi="ar-SA"/>
              </w:rPr>
              <w:tab/>
            </w:r>
            <w:r w:rsidR="00331D1C" w:rsidRPr="005A7444">
              <w:rPr>
                <w:rStyle w:val="Hyperlink"/>
                <w:noProof/>
                <w:lang w:val="nl-BE"/>
              </w:rPr>
              <w:t>Kapitaalbeperkingen</w:t>
            </w:r>
            <w:r w:rsidR="00331D1C">
              <w:rPr>
                <w:noProof/>
                <w:webHidden/>
              </w:rPr>
              <w:tab/>
            </w:r>
            <w:r w:rsidR="00331D1C">
              <w:rPr>
                <w:noProof/>
                <w:webHidden/>
              </w:rPr>
              <w:fldChar w:fldCharType="begin"/>
            </w:r>
            <w:r w:rsidR="00331D1C">
              <w:rPr>
                <w:noProof/>
                <w:webHidden/>
              </w:rPr>
              <w:instrText xml:space="preserve"> PAGEREF _Toc72350454 \h </w:instrText>
            </w:r>
            <w:r w:rsidR="00331D1C">
              <w:rPr>
                <w:noProof/>
                <w:webHidden/>
              </w:rPr>
            </w:r>
            <w:r w:rsidR="00331D1C">
              <w:rPr>
                <w:noProof/>
                <w:webHidden/>
              </w:rPr>
              <w:fldChar w:fldCharType="separate"/>
            </w:r>
            <w:r w:rsidR="00462DC3">
              <w:rPr>
                <w:noProof/>
                <w:webHidden/>
              </w:rPr>
              <w:t>9</w:t>
            </w:r>
            <w:r w:rsidR="00331D1C">
              <w:rPr>
                <w:noProof/>
                <w:webHidden/>
              </w:rPr>
              <w:fldChar w:fldCharType="end"/>
            </w:r>
          </w:hyperlink>
        </w:p>
        <w:p w14:paraId="55AE95BA" w14:textId="5161ECBD" w:rsidR="00331D1C" w:rsidRDefault="00000000">
          <w:pPr>
            <w:pStyle w:val="TOC1"/>
            <w:tabs>
              <w:tab w:val="left" w:pos="400"/>
              <w:tab w:val="right" w:leader="dot" w:pos="9062"/>
            </w:tabs>
            <w:rPr>
              <w:b w:val="0"/>
              <w:bCs w:val="0"/>
              <w:noProof/>
              <w:sz w:val="24"/>
              <w:szCs w:val="24"/>
              <w:lang w:val="nl-BE" w:eastAsia="nl-NL" w:bidi="ar-SA"/>
            </w:rPr>
          </w:pPr>
          <w:hyperlink w:anchor="_Toc72350455" w:history="1">
            <w:r w:rsidR="00331D1C" w:rsidRPr="005A7444">
              <w:rPr>
                <w:rStyle w:val="Hyperlink"/>
                <w:noProof/>
                <w:lang w:val="nl-BE"/>
              </w:rPr>
              <w:t>4</w:t>
            </w:r>
            <w:r w:rsidR="00331D1C">
              <w:rPr>
                <w:b w:val="0"/>
                <w:bCs w:val="0"/>
                <w:noProof/>
                <w:sz w:val="24"/>
                <w:szCs w:val="24"/>
                <w:lang w:val="nl-BE" w:eastAsia="nl-NL" w:bidi="ar-SA"/>
              </w:rPr>
              <w:tab/>
            </w:r>
            <w:r w:rsidR="00331D1C" w:rsidRPr="005A7444">
              <w:rPr>
                <w:rStyle w:val="Hyperlink"/>
                <w:noProof/>
                <w:lang w:val="nl-BE"/>
              </w:rPr>
              <w:t>Hoofdstuk 4: Waardering van een onderneming: DCF vs DDM</w:t>
            </w:r>
            <w:r w:rsidR="00331D1C">
              <w:rPr>
                <w:noProof/>
                <w:webHidden/>
              </w:rPr>
              <w:tab/>
            </w:r>
            <w:r w:rsidR="00331D1C">
              <w:rPr>
                <w:noProof/>
                <w:webHidden/>
              </w:rPr>
              <w:fldChar w:fldCharType="begin"/>
            </w:r>
            <w:r w:rsidR="00331D1C">
              <w:rPr>
                <w:noProof/>
                <w:webHidden/>
              </w:rPr>
              <w:instrText xml:space="preserve"> PAGEREF _Toc72350455 \h </w:instrText>
            </w:r>
            <w:r w:rsidR="00331D1C">
              <w:rPr>
                <w:noProof/>
                <w:webHidden/>
              </w:rPr>
            </w:r>
            <w:r w:rsidR="00331D1C">
              <w:rPr>
                <w:noProof/>
                <w:webHidden/>
              </w:rPr>
              <w:fldChar w:fldCharType="separate"/>
            </w:r>
            <w:r w:rsidR="00462DC3">
              <w:rPr>
                <w:noProof/>
                <w:webHidden/>
              </w:rPr>
              <w:t>10</w:t>
            </w:r>
            <w:r w:rsidR="00331D1C">
              <w:rPr>
                <w:noProof/>
                <w:webHidden/>
              </w:rPr>
              <w:fldChar w:fldCharType="end"/>
            </w:r>
          </w:hyperlink>
        </w:p>
        <w:p w14:paraId="25B2F59C" w14:textId="5D282C3C" w:rsidR="00331D1C" w:rsidRDefault="00000000">
          <w:pPr>
            <w:pStyle w:val="TOC2"/>
            <w:tabs>
              <w:tab w:val="left" w:pos="800"/>
              <w:tab w:val="right" w:leader="dot" w:pos="9062"/>
            </w:tabs>
            <w:rPr>
              <w:i w:val="0"/>
              <w:iCs w:val="0"/>
              <w:noProof/>
              <w:sz w:val="24"/>
              <w:szCs w:val="24"/>
              <w:lang w:val="nl-BE" w:eastAsia="nl-NL" w:bidi="ar-SA"/>
            </w:rPr>
          </w:pPr>
          <w:hyperlink w:anchor="_Toc72350456" w:history="1">
            <w:r w:rsidR="00331D1C" w:rsidRPr="005A7444">
              <w:rPr>
                <w:rStyle w:val="Hyperlink"/>
                <w:noProof/>
                <w:lang w:val="nl-BE"/>
              </w:rPr>
              <w:t>4.1</w:t>
            </w:r>
            <w:r w:rsidR="00331D1C">
              <w:rPr>
                <w:i w:val="0"/>
                <w:iCs w:val="0"/>
                <w:noProof/>
                <w:sz w:val="24"/>
                <w:szCs w:val="24"/>
                <w:lang w:val="nl-BE" w:eastAsia="nl-NL" w:bidi="ar-SA"/>
              </w:rPr>
              <w:tab/>
            </w:r>
            <w:r w:rsidR="00331D1C" w:rsidRPr="005A7444">
              <w:rPr>
                <w:rStyle w:val="Hyperlink"/>
                <w:noProof/>
                <w:lang w:val="nl-BE"/>
              </w:rPr>
              <w:t>Discounted Cashflow Benadering ( DCF)</w:t>
            </w:r>
            <w:r w:rsidR="00331D1C">
              <w:rPr>
                <w:noProof/>
                <w:webHidden/>
              </w:rPr>
              <w:tab/>
            </w:r>
            <w:r w:rsidR="00331D1C">
              <w:rPr>
                <w:noProof/>
                <w:webHidden/>
              </w:rPr>
              <w:fldChar w:fldCharType="begin"/>
            </w:r>
            <w:r w:rsidR="00331D1C">
              <w:rPr>
                <w:noProof/>
                <w:webHidden/>
              </w:rPr>
              <w:instrText xml:space="preserve"> PAGEREF _Toc72350456 \h </w:instrText>
            </w:r>
            <w:r w:rsidR="00331D1C">
              <w:rPr>
                <w:noProof/>
                <w:webHidden/>
              </w:rPr>
            </w:r>
            <w:r w:rsidR="00331D1C">
              <w:rPr>
                <w:noProof/>
                <w:webHidden/>
              </w:rPr>
              <w:fldChar w:fldCharType="separate"/>
            </w:r>
            <w:r w:rsidR="00462DC3">
              <w:rPr>
                <w:noProof/>
                <w:webHidden/>
              </w:rPr>
              <w:t>10</w:t>
            </w:r>
            <w:r w:rsidR="00331D1C">
              <w:rPr>
                <w:noProof/>
                <w:webHidden/>
              </w:rPr>
              <w:fldChar w:fldCharType="end"/>
            </w:r>
          </w:hyperlink>
        </w:p>
        <w:p w14:paraId="5D8530DF" w14:textId="558871E6" w:rsidR="00331D1C" w:rsidRDefault="00000000">
          <w:pPr>
            <w:pStyle w:val="TOC2"/>
            <w:tabs>
              <w:tab w:val="left" w:pos="800"/>
              <w:tab w:val="right" w:leader="dot" w:pos="9062"/>
            </w:tabs>
            <w:rPr>
              <w:i w:val="0"/>
              <w:iCs w:val="0"/>
              <w:noProof/>
              <w:sz w:val="24"/>
              <w:szCs w:val="24"/>
              <w:lang w:val="nl-BE" w:eastAsia="nl-NL" w:bidi="ar-SA"/>
            </w:rPr>
          </w:pPr>
          <w:hyperlink w:anchor="_Toc72350457" w:history="1">
            <w:r w:rsidR="00331D1C" w:rsidRPr="005A7444">
              <w:rPr>
                <w:rStyle w:val="Hyperlink"/>
                <w:noProof/>
                <w:lang w:val="nl-BE"/>
              </w:rPr>
              <w:t>4.2</w:t>
            </w:r>
            <w:r w:rsidR="00331D1C">
              <w:rPr>
                <w:i w:val="0"/>
                <w:iCs w:val="0"/>
                <w:noProof/>
                <w:sz w:val="24"/>
                <w:szCs w:val="24"/>
                <w:lang w:val="nl-BE" w:eastAsia="nl-NL" w:bidi="ar-SA"/>
              </w:rPr>
              <w:tab/>
            </w:r>
            <w:r w:rsidR="00331D1C" w:rsidRPr="005A7444">
              <w:rPr>
                <w:rStyle w:val="Hyperlink"/>
                <w:noProof/>
                <w:lang w:val="nl-BE"/>
              </w:rPr>
              <w:t>Dividend discount model (DDM)</w:t>
            </w:r>
            <w:r w:rsidR="00331D1C">
              <w:rPr>
                <w:noProof/>
                <w:webHidden/>
              </w:rPr>
              <w:tab/>
            </w:r>
            <w:r w:rsidR="00331D1C">
              <w:rPr>
                <w:noProof/>
                <w:webHidden/>
              </w:rPr>
              <w:fldChar w:fldCharType="begin"/>
            </w:r>
            <w:r w:rsidR="00331D1C">
              <w:rPr>
                <w:noProof/>
                <w:webHidden/>
              </w:rPr>
              <w:instrText xml:space="preserve"> PAGEREF _Toc72350457 \h </w:instrText>
            </w:r>
            <w:r w:rsidR="00331D1C">
              <w:rPr>
                <w:noProof/>
                <w:webHidden/>
              </w:rPr>
            </w:r>
            <w:r w:rsidR="00331D1C">
              <w:rPr>
                <w:noProof/>
                <w:webHidden/>
              </w:rPr>
              <w:fldChar w:fldCharType="separate"/>
            </w:r>
            <w:r w:rsidR="00462DC3">
              <w:rPr>
                <w:noProof/>
                <w:webHidden/>
              </w:rPr>
              <w:t>11</w:t>
            </w:r>
            <w:r w:rsidR="00331D1C">
              <w:rPr>
                <w:noProof/>
                <w:webHidden/>
              </w:rPr>
              <w:fldChar w:fldCharType="end"/>
            </w:r>
          </w:hyperlink>
        </w:p>
        <w:p w14:paraId="59B0B4A0" w14:textId="32C0A74C" w:rsidR="00331D1C" w:rsidRDefault="00000000">
          <w:pPr>
            <w:pStyle w:val="TOC2"/>
            <w:tabs>
              <w:tab w:val="left" w:pos="800"/>
              <w:tab w:val="right" w:leader="dot" w:pos="9062"/>
            </w:tabs>
            <w:rPr>
              <w:i w:val="0"/>
              <w:iCs w:val="0"/>
              <w:noProof/>
              <w:sz w:val="24"/>
              <w:szCs w:val="24"/>
              <w:lang w:val="nl-BE" w:eastAsia="nl-NL" w:bidi="ar-SA"/>
            </w:rPr>
          </w:pPr>
          <w:hyperlink w:anchor="_Toc72350458" w:history="1">
            <w:r w:rsidR="00331D1C" w:rsidRPr="005A7444">
              <w:rPr>
                <w:rStyle w:val="Hyperlink"/>
                <w:noProof/>
                <w:lang w:val="nl-BE"/>
              </w:rPr>
              <w:t>4.3</w:t>
            </w:r>
            <w:r w:rsidR="00331D1C">
              <w:rPr>
                <w:i w:val="0"/>
                <w:iCs w:val="0"/>
                <w:noProof/>
                <w:sz w:val="24"/>
                <w:szCs w:val="24"/>
                <w:lang w:val="nl-BE" w:eastAsia="nl-NL" w:bidi="ar-SA"/>
              </w:rPr>
              <w:tab/>
            </w:r>
            <w:r w:rsidR="00331D1C" w:rsidRPr="005A7444">
              <w:rPr>
                <w:rStyle w:val="Hyperlink"/>
                <w:noProof/>
                <w:lang w:val="nl-BE"/>
              </w:rPr>
              <w:t>Het gordon groeimodel: een vaak gebruikte DDM specificatie</w:t>
            </w:r>
            <w:r w:rsidR="00331D1C">
              <w:rPr>
                <w:noProof/>
                <w:webHidden/>
              </w:rPr>
              <w:tab/>
            </w:r>
            <w:r w:rsidR="00331D1C">
              <w:rPr>
                <w:noProof/>
                <w:webHidden/>
              </w:rPr>
              <w:fldChar w:fldCharType="begin"/>
            </w:r>
            <w:r w:rsidR="00331D1C">
              <w:rPr>
                <w:noProof/>
                <w:webHidden/>
              </w:rPr>
              <w:instrText xml:space="preserve"> PAGEREF _Toc72350458 \h </w:instrText>
            </w:r>
            <w:r w:rsidR="00331D1C">
              <w:rPr>
                <w:noProof/>
                <w:webHidden/>
              </w:rPr>
            </w:r>
            <w:r w:rsidR="00331D1C">
              <w:rPr>
                <w:noProof/>
                <w:webHidden/>
              </w:rPr>
              <w:fldChar w:fldCharType="separate"/>
            </w:r>
            <w:r w:rsidR="00462DC3">
              <w:rPr>
                <w:noProof/>
                <w:webHidden/>
              </w:rPr>
              <w:t>11</w:t>
            </w:r>
            <w:r w:rsidR="00331D1C">
              <w:rPr>
                <w:noProof/>
                <w:webHidden/>
              </w:rPr>
              <w:fldChar w:fldCharType="end"/>
            </w:r>
          </w:hyperlink>
        </w:p>
        <w:p w14:paraId="6B0E4141" w14:textId="3801670A" w:rsidR="00331D1C" w:rsidRDefault="00000000">
          <w:pPr>
            <w:pStyle w:val="TOC1"/>
            <w:tabs>
              <w:tab w:val="left" w:pos="400"/>
              <w:tab w:val="right" w:leader="dot" w:pos="9062"/>
            </w:tabs>
            <w:rPr>
              <w:b w:val="0"/>
              <w:bCs w:val="0"/>
              <w:noProof/>
              <w:sz w:val="24"/>
              <w:szCs w:val="24"/>
              <w:lang w:val="nl-BE" w:eastAsia="nl-NL" w:bidi="ar-SA"/>
            </w:rPr>
          </w:pPr>
          <w:hyperlink w:anchor="_Toc72350459" w:history="1">
            <w:r w:rsidR="00331D1C" w:rsidRPr="005A7444">
              <w:rPr>
                <w:rStyle w:val="Hyperlink"/>
                <w:noProof/>
                <w:lang w:val="nl-BE"/>
              </w:rPr>
              <w:t>5</w:t>
            </w:r>
            <w:r w:rsidR="00331D1C">
              <w:rPr>
                <w:b w:val="0"/>
                <w:bCs w:val="0"/>
                <w:noProof/>
                <w:sz w:val="24"/>
                <w:szCs w:val="24"/>
                <w:lang w:val="nl-BE" w:eastAsia="nl-NL" w:bidi="ar-SA"/>
              </w:rPr>
              <w:tab/>
            </w:r>
            <w:r w:rsidR="00331D1C" w:rsidRPr="005A7444">
              <w:rPr>
                <w:rStyle w:val="Hyperlink"/>
                <w:noProof/>
                <w:lang w:val="nl-BE"/>
              </w:rPr>
              <w:t>Hoofdstuk 5: Dividendpolitiek</w:t>
            </w:r>
            <w:r w:rsidR="00331D1C">
              <w:rPr>
                <w:noProof/>
                <w:webHidden/>
              </w:rPr>
              <w:tab/>
            </w:r>
            <w:r w:rsidR="00331D1C">
              <w:rPr>
                <w:noProof/>
                <w:webHidden/>
              </w:rPr>
              <w:fldChar w:fldCharType="begin"/>
            </w:r>
            <w:r w:rsidR="00331D1C">
              <w:rPr>
                <w:noProof/>
                <w:webHidden/>
              </w:rPr>
              <w:instrText xml:space="preserve"> PAGEREF _Toc72350459 \h </w:instrText>
            </w:r>
            <w:r w:rsidR="00331D1C">
              <w:rPr>
                <w:noProof/>
                <w:webHidden/>
              </w:rPr>
            </w:r>
            <w:r w:rsidR="00331D1C">
              <w:rPr>
                <w:noProof/>
                <w:webHidden/>
              </w:rPr>
              <w:fldChar w:fldCharType="separate"/>
            </w:r>
            <w:r w:rsidR="00462DC3">
              <w:rPr>
                <w:noProof/>
                <w:webHidden/>
              </w:rPr>
              <w:t>14</w:t>
            </w:r>
            <w:r w:rsidR="00331D1C">
              <w:rPr>
                <w:noProof/>
                <w:webHidden/>
              </w:rPr>
              <w:fldChar w:fldCharType="end"/>
            </w:r>
          </w:hyperlink>
        </w:p>
        <w:p w14:paraId="1CEA405E" w14:textId="69600245" w:rsidR="00331D1C" w:rsidRDefault="00000000">
          <w:pPr>
            <w:pStyle w:val="TOC2"/>
            <w:tabs>
              <w:tab w:val="left" w:pos="800"/>
              <w:tab w:val="right" w:leader="dot" w:pos="9062"/>
            </w:tabs>
            <w:rPr>
              <w:i w:val="0"/>
              <w:iCs w:val="0"/>
              <w:noProof/>
              <w:sz w:val="24"/>
              <w:szCs w:val="24"/>
              <w:lang w:val="nl-BE" w:eastAsia="nl-NL" w:bidi="ar-SA"/>
            </w:rPr>
          </w:pPr>
          <w:hyperlink w:anchor="_Toc72350460" w:history="1">
            <w:r w:rsidR="00331D1C" w:rsidRPr="005A7444">
              <w:rPr>
                <w:rStyle w:val="Hyperlink"/>
                <w:noProof/>
                <w:lang w:val="nl-BE"/>
              </w:rPr>
              <w:t>5.1</w:t>
            </w:r>
            <w:r w:rsidR="00331D1C">
              <w:rPr>
                <w:i w:val="0"/>
                <w:iCs w:val="0"/>
                <w:noProof/>
                <w:sz w:val="24"/>
                <w:szCs w:val="24"/>
                <w:lang w:val="nl-BE" w:eastAsia="nl-NL" w:bidi="ar-SA"/>
              </w:rPr>
              <w:tab/>
            </w:r>
            <w:r w:rsidR="00331D1C" w:rsidRPr="005A7444">
              <w:rPr>
                <w:rStyle w:val="Hyperlink"/>
                <w:noProof/>
                <w:lang w:val="nl-BE"/>
              </w:rPr>
              <w:t>Dividendpolitiek irrelevant in een wereld met perfecte kapitaalmarkten</w:t>
            </w:r>
            <w:r w:rsidR="00331D1C">
              <w:rPr>
                <w:noProof/>
                <w:webHidden/>
              </w:rPr>
              <w:tab/>
            </w:r>
            <w:r w:rsidR="00331D1C">
              <w:rPr>
                <w:noProof/>
                <w:webHidden/>
              </w:rPr>
              <w:fldChar w:fldCharType="begin"/>
            </w:r>
            <w:r w:rsidR="00331D1C">
              <w:rPr>
                <w:noProof/>
                <w:webHidden/>
              </w:rPr>
              <w:instrText xml:space="preserve"> PAGEREF _Toc72350460 \h </w:instrText>
            </w:r>
            <w:r w:rsidR="00331D1C">
              <w:rPr>
                <w:noProof/>
                <w:webHidden/>
              </w:rPr>
            </w:r>
            <w:r w:rsidR="00331D1C">
              <w:rPr>
                <w:noProof/>
                <w:webHidden/>
              </w:rPr>
              <w:fldChar w:fldCharType="separate"/>
            </w:r>
            <w:r w:rsidR="00462DC3">
              <w:rPr>
                <w:noProof/>
                <w:webHidden/>
              </w:rPr>
              <w:t>14</w:t>
            </w:r>
            <w:r w:rsidR="00331D1C">
              <w:rPr>
                <w:noProof/>
                <w:webHidden/>
              </w:rPr>
              <w:fldChar w:fldCharType="end"/>
            </w:r>
          </w:hyperlink>
        </w:p>
        <w:p w14:paraId="61B42366" w14:textId="00441033" w:rsidR="00331D1C" w:rsidRDefault="00000000">
          <w:pPr>
            <w:pStyle w:val="TOC2"/>
            <w:tabs>
              <w:tab w:val="left" w:pos="800"/>
              <w:tab w:val="right" w:leader="dot" w:pos="9062"/>
            </w:tabs>
            <w:rPr>
              <w:i w:val="0"/>
              <w:iCs w:val="0"/>
              <w:noProof/>
              <w:sz w:val="24"/>
              <w:szCs w:val="24"/>
              <w:lang w:val="nl-BE" w:eastAsia="nl-NL" w:bidi="ar-SA"/>
            </w:rPr>
          </w:pPr>
          <w:hyperlink w:anchor="_Toc72350461" w:history="1">
            <w:r w:rsidR="00331D1C" w:rsidRPr="005A7444">
              <w:rPr>
                <w:rStyle w:val="Hyperlink"/>
                <w:noProof/>
                <w:lang w:val="nl-BE"/>
              </w:rPr>
              <w:t>5.2</w:t>
            </w:r>
            <w:r w:rsidR="00331D1C">
              <w:rPr>
                <w:i w:val="0"/>
                <w:iCs w:val="0"/>
                <w:noProof/>
                <w:sz w:val="24"/>
                <w:szCs w:val="24"/>
                <w:lang w:val="nl-BE" w:eastAsia="nl-NL" w:bidi="ar-SA"/>
              </w:rPr>
              <w:tab/>
            </w:r>
            <w:r w:rsidR="00331D1C" w:rsidRPr="005A7444">
              <w:rPr>
                <w:rStyle w:val="Hyperlink"/>
                <w:noProof/>
                <w:lang w:val="nl-BE"/>
              </w:rPr>
              <w:t>Dividendpolitiek in imperfecte kapitaalmarkten: relevantie voor waardering</w:t>
            </w:r>
            <w:r w:rsidR="00331D1C">
              <w:rPr>
                <w:noProof/>
                <w:webHidden/>
              </w:rPr>
              <w:tab/>
            </w:r>
            <w:r w:rsidR="00331D1C">
              <w:rPr>
                <w:noProof/>
                <w:webHidden/>
              </w:rPr>
              <w:fldChar w:fldCharType="begin"/>
            </w:r>
            <w:r w:rsidR="00331D1C">
              <w:rPr>
                <w:noProof/>
                <w:webHidden/>
              </w:rPr>
              <w:instrText xml:space="preserve"> PAGEREF _Toc72350461 \h </w:instrText>
            </w:r>
            <w:r w:rsidR="00331D1C">
              <w:rPr>
                <w:noProof/>
                <w:webHidden/>
              </w:rPr>
            </w:r>
            <w:r w:rsidR="00331D1C">
              <w:rPr>
                <w:noProof/>
                <w:webHidden/>
              </w:rPr>
              <w:fldChar w:fldCharType="separate"/>
            </w:r>
            <w:r w:rsidR="00462DC3">
              <w:rPr>
                <w:noProof/>
                <w:webHidden/>
              </w:rPr>
              <w:t>14</w:t>
            </w:r>
            <w:r w:rsidR="00331D1C">
              <w:rPr>
                <w:noProof/>
                <w:webHidden/>
              </w:rPr>
              <w:fldChar w:fldCharType="end"/>
            </w:r>
          </w:hyperlink>
        </w:p>
        <w:p w14:paraId="56BEE44F" w14:textId="5920DE4C" w:rsidR="00331D1C" w:rsidRDefault="00000000">
          <w:pPr>
            <w:pStyle w:val="TOC1"/>
            <w:tabs>
              <w:tab w:val="left" w:pos="400"/>
              <w:tab w:val="right" w:leader="dot" w:pos="9062"/>
            </w:tabs>
            <w:rPr>
              <w:b w:val="0"/>
              <w:bCs w:val="0"/>
              <w:noProof/>
              <w:sz w:val="24"/>
              <w:szCs w:val="24"/>
              <w:lang w:val="nl-BE" w:eastAsia="nl-NL" w:bidi="ar-SA"/>
            </w:rPr>
          </w:pPr>
          <w:hyperlink w:anchor="_Toc72350462" w:history="1">
            <w:r w:rsidR="00331D1C" w:rsidRPr="005A7444">
              <w:rPr>
                <w:rStyle w:val="Hyperlink"/>
                <w:noProof/>
                <w:lang w:val="nl-BE"/>
              </w:rPr>
              <w:t>6</w:t>
            </w:r>
            <w:r w:rsidR="00331D1C">
              <w:rPr>
                <w:b w:val="0"/>
                <w:bCs w:val="0"/>
                <w:noProof/>
                <w:sz w:val="24"/>
                <w:szCs w:val="24"/>
                <w:lang w:val="nl-BE" w:eastAsia="nl-NL" w:bidi="ar-SA"/>
              </w:rPr>
              <w:tab/>
            </w:r>
            <w:r w:rsidR="00331D1C" w:rsidRPr="005A7444">
              <w:rPr>
                <w:rStyle w:val="Hyperlink"/>
                <w:noProof/>
                <w:lang w:val="nl-BE"/>
              </w:rPr>
              <w:t>Hoofdstuk 6: Optimaal beleggen: De inzichten uit de portfoliotheorie</w:t>
            </w:r>
            <w:r w:rsidR="00331D1C">
              <w:rPr>
                <w:noProof/>
                <w:webHidden/>
              </w:rPr>
              <w:tab/>
            </w:r>
            <w:r w:rsidR="00331D1C">
              <w:rPr>
                <w:noProof/>
                <w:webHidden/>
              </w:rPr>
              <w:fldChar w:fldCharType="begin"/>
            </w:r>
            <w:r w:rsidR="00331D1C">
              <w:rPr>
                <w:noProof/>
                <w:webHidden/>
              </w:rPr>
              <w:instrText xml:space="preserve"> PAGEREF _Toc72350462 \h </w:instrText>
            </w:r>
            <w:r w:rsidR="00331D1C">
              <w:rPr>
                <w:noProof/>
                <w:webHidden/>
              </w:rPr>
            </w:r>
            <w:r w:rsidR="00331D1C">
              <w:rPr>
                <w:noProof/>
                <w:webHidden/>
              </w:rPr>
              <w:fldChar w:fldCharType="separate"/>
            </w:r>
            <w:r w:rsidR="00462DC3">
              <w:rPr>
                <w:noProof/>
                <w:webHidden/>
              </w:rPr>
              <w:t>16</w:t>
            </w:r>
            <w:r w:rsidR="00331D1C">
              <w:rPr>
                <w:noProof/>
                <w:webHidden/>
              </w:rPr>
              <w:fldChar w:fldCharType="end"/>
            </w:r>
          </w:hyperlink>
        </w:p>
        <w:p w14:paraId="744985E2" w14:textId="6F8E6357" w:rsidR="00331D1C" w:rsidRDefault="00000000">
          <w:pPr>
            <w:pStyle w:val="TOC2"/>
            <w:tabs>
              <w:tab w:val="left" w:pos="800"/>
              <w:tab w:val="right" w:leader="dot" w:pos="9062"/>
            </w:tabs>
            <w:rPr>
              <w:i w:val="0"/>
              <w:iCs w:val="0"/>
              <w:noProof/>
              <w:sz w:val="24"/>
              <w:szCs w:val="24"/>
              <w:lang w:val="nl-BE" w:eastAsia="nl-NL" w:bidi="ar-SA"/>
            </w:rPr>
          </w:pPr>
          <w:hyperlink w:anchor="_Toc72350463" w:history="1">
            <w:r w:rsidR="00331D1C" w:rsidRPr="005A7444">
              <w:rPr>
                <w:rStyle w:val="Hyperlink"/>
                <w:noProof/>
                <w:lang w:val="nl-BE"/>
              </w:rPr>
              <w:t>6.1</w:t>
            </w:r>
            <w:r w:rsidR="00331D1C">
              <w:rPr>
                <w:i w:val="0"/>
                <w:iCs w:val="0"/>
                <w:noProof/>
                <w:sz w:val="24"/>
                <w:szCs w:val="24"/>
                <w:lang w:val="nl-BE" w:eastAsia="nl-NL" w:bidi="ar-SA"/>
              </w:rPr>
              <w:tab/>
            </w:r>
            <w:r w:rsidR="00331D1C" w:rsidRPr="005A7444">
              <w:rPr>
                <w:rStyle w:val="Hyperlink"/>
                <w:noProof/>
                <w:lang w:val="nl-BE"/>
              </w:rPr>
              <w:t>Omgaan met risico</w:t>
            </w:r>
            <w:r w:rsidR="00331D1C">
              <w:rPr>
                <w:noProof/>
                <w:webHidden/>
              </w:rPr>
              <w:tab/>
            </w:r>
            <w:r w:rsidR="00331D1C">
              <w:rPr>
                <w:noProof/>
                <w:webHidden/>
              </w:rPr>
              <w:fldChar w:fldCharType="begin"/>
            </w:r>
            <w:r w:rsidR="00331D1C">
              <w:rPr>
                <w:noProof/>
                <w:webHidden/>
              </w:rPr>
              <w:instrText xml:space="preserve"> PAGEREF _Toc72350463 \h </w:instrText>
            </w:r>
            <w:r w:rsidR="00331D1C">
              <w:rPr>
                <w:noProof/>
                <w:webHidden/>
              </w:rPr>
            </w:r>
            <w:r w:rsidR="00331D1C">
              <w:rPr>
                <w:noProof/>
                <w:webHidden/>
              </w:rPr>
              <w:fldChar w:fldCharType="separate"/>
            </w:r>
            <w:r w:rsidR="00462DC3">
              <w:rPr>
                <w:noProof/>
                <w:webHidden/>
              </w:rPr>
              <w:t>16</w:t>
            </w:r>
            <w:r w:rsidR="00331D1C">
              <w:rPr>
                <w:noProof/>
                <w:webHidden/>
              </w:rPr>
              <w:fldChar w:fldCharType="end"/>
            </w:r>
          </w:hyperlink>
        </w:p>
        <w:p w14:paraId="43A2317A" w14:textId="60E8B8D4" w:rsidR="00331D1C" w:rsidRDefault="00000000">
          <w:pPr>
            <w:pStyle w:val="TOC2"/>
            <w:tabs>
              <w:tab w:val="left" w:pos="800"/>
              <w:tab w:val="right" w:leader="dot" w:pos="9062"/>
            </w:tabs>
            <w:rPr>
              <w:i w:val="0"/>
              <w:iCs w:val="0"/>
              <w:noProof/>
              <w:sz w:val="24"/>
              <w:szCs w:val="24"/>
              <w:lang w:val="nl-BE" w:eastAsia="nl-NL" w:bidi="ar-SA"/>
            </w:rPr>
          </w:pPr>
          <w:hyperlink w:anchor="_Toc72350464" w:history="1">
            <w:r w:rsidR="00331D1C" w:rsidRPr="005A7444">
              <w:rPr>
                <w:rStyle w:val="Hyperlink"/>
                <w:noProof/>
                <w:lang w:val="nl-BE"/>
              </w:rPr>
              <w:t>6.2</w:t>
            </w:r>
            <w:r w:rsidR="00331D1C">
              <w:rPr>
                <w:i w:val="0"/>
                <w:iCs w:val="0"/>
                <w:noProof/>
                <w:sz w:val="24"/>
                <w:szCs w:val="24"/>
                <w:lang w:val="nl-BE" w:eastAsia="nl-NL" w:bidi="ar-SA"/>
              </w:rPr>
              <w:tab/>
            </w:r>
            <w:r w:rsidR="00331D1C" w:rsidRPr="005A7444">
              <w:rPr>
                <w:rStyle w:val="Hyperlink"/>
                <w:noProof/>
                <w:lang w:val="nl-BE"/>
              </w:rPr>
              <w:t>Het diversificatie-effect: combinaties van beleggingen</w:t>
            </w:r>
            <w:r w:rsidR="00331D1C">
              <w:rPr>
                <w:noProof/>
                <w:webHidden/>
              </w:rPr>
              <w:tab/>
            </w:r>
            <w:r w:rsidR="00331D1C">
              <w:rPr>
                <w:noProof/>
                <w:webHidden/>
              </w:rPr>
              <w:fldChar w:fldCharType="begin"/>
            </w:r>
            <w:r w:rsidR="00331D1C">
              <w:rPr>
                <w:noProof/>
                <w:webHidden/>
              </w:rPr>
              <w:instrText xml:space="preserve"> PAGEREF _Toc72350464 \h </w:instrText>
            </w:r>
            <w:r w:rsidR="00331D1C">
              <w:rPr>
                <w:noProof/>
                <w:webHidden/>
              </w:rPr>
            </w:r>
            <w:r w:rsidR="00331D1C">
              <w:rPr>
                <w:noProof/>
                <w:webHidden/>
              </w:rPr>
              <w:fldChar w:fldCharType="separate"/>
            </w:r>
            <w:r w:rsidR="00462DC3">
              <w:rPr>
                <w:noProof/>
                <w:webHidden/>
              </w:rPr>
              <w:t>17</w:t>
            </w:r>
            <w:r w:rsidR="00331D1C">
              <w:rPr>
                <w:noProof/>
                <w:webHidden/>
              </w:rPr>
              <w:fldChar w:fldCharType="end"/>
            </w:r>
          </w:hyperlink>
        </w:p>
        <w:p w14:paraId="4050F142" w14:textId="4A364C69" w:rsidR="00331D1C" w:rsidRDefault="00000000">
          <w:pPr>
            <w:pStyle w:val="TOC2"/>
            <w:tabs>
              <w:tab w:val="left" w:pos="800"/>
              <w:tab w:val="right" w:leader="dot" w:pos="9062"/>
            </w:tabs>
            <w:rPr>
              <w:i w:val="0"/>
              <w:iCs w:val="0"/>
              <w:noProof/>
              <w:sz w:val="24"/>
              <w:szCs w:val="24"/>
              <w:lang w:val="nl-BE" w:eastAsia="nl-NL" w:bidi="ar-SA"/>
            </w:rPr>
          </w:pPr>
          <w:hyperlink w:anchor="_Toc72350465" w:history="1">
            <w:r w:rsidR="00331D1C" w:rsidRPr="005A7444">
              <w:rPr>
                <w:rStyle w:val="Hyperlink"/>
                <w:noProof/>
                <w:lang w:val="nl-BE"/>
              </w:rPr>
              <w:t>6.3</w:t>
            </w:r>
            <w:r w:rsidR="00331D1C">
              <w:rPr>
                <w:i w:val="0"/>
                <w:iCs w:val="0"/>
                <w:noProof/>
                <w:sz w:val="24"/>
                <w:szCs w:val="24"/>
                <w:lang w:val="nl-BE" w:eastAsia="nl-NL" w:bidi="ar-SA"/>
              </w:rPr>
              <w:tab/>
            </w:r>
            <w:r w:rsidR="00331D1C" w:rsidRPr="005A7444">
              <w:rPr>
                <w:rStyle w:val="Hyperlink"/>
                <w:noProof/>
                <w:lang w:val="nl-BE"/>
              </w:rPr>
              <w:t>Diversificatie en optimale beleggingsportefeuilles</w:t>
            </w:r>
            <w:r w:rsidR="00331D1C">
              <w:rPr>
                <w:noProof/>
                <w:webHidden/>
              </w:rPr>
              <w:tab/>
            </w:r>
            <w:r w:rsidR="00331D1C">
              <w:rPr>
                <w:noProof/>
                <w:webHidden/>
              </w:rPr>
              <w:fldChar w:fldCharType="begin"/>
            </w:r>
            <w:r w:rsidR="00331D1C">
              <w:rPr>
                <w:noProof/>
                <w:webHidden/>
              </w:rPr>
              <w:instrText xml:space="preserve"> PAGEREF _Toc72350465 \h </w:instrText>
            </w:r>
            <w:r w:rsidR="00331D1C">
              <w:rPr>
                <w:noProof/>
                <w:webHidden/>
              </w:rPr>
            </w:r>
            <w:r w:rsidR="00331D1C">
              <w:rPr>
                <w:noProof/>
                <w:webHidden/>
              </w:rPr>
              <w:fldChar w:fldCharType="separate"/>
            </w:r>
            <w:r w:rsidR="00462DC3">
              <w:rPr>
                <w:noProof/>
                <w:webHidden/>
              </w:rPr>
              <w:t>19</w:t>
            </w:r>
            <w:r w:rsidR="00331D1C">
              <w:rPr>
                <w:noProof/>
                <w:webHidden/>
              </w:rPr>
              <w:fldChar w:fldCharType="end"/>
            </w:r>
          </w:hyperlink>
        </w:p>
        <w:p w14:paraId="7C4445F1" w14:textId="3FAD1686" w:rsidR="00331D1C" w:rsidRDefault="00000000">
          <w:pPr>
            <w:pStyle w:val="TOC2"/>
            <w:tabs>
              <w:tab w:val="left" w:pos="800"/>
              <w:tab w:val="right" w:leader="dot" w:pos="9062"/>
            </w:tabs>
            <w:rPr>
              <w:i w:val="0"/>
              <w:iCs w:val="0"/>
              <w:noProof/>
              <w:sz w:val="24"/>
              <w:szCs w:val="24"/>
              <w:lang w:val="nl-BE" w:eastAsia="nl-NL" w:bidi="ar-SA"/>
            </w:rPr>
          </w:pPr>
          <w:hyperlink w:anchor="_Toc72350466" w:history="1">
            <w:r w:rsidR="00331D1C" w:rsidRPr="005A7444">
              <w:rPr>
                <w:rStyle w:val="Hyperlink"/>
                <w:noProof/>
                <w:lang w:val="nl-BE"/>
              </w:rPr>
              <w:t>6.4</w:t>
            </w:r>
            <w:r w:rsidR="00331D1C">
              <w:rPr>
                <w:i w:val="0"/>
                <w:iCs w:val="0"/>
                <w:noProof/>
                <w:sz w:val="24"/>
                <w:szCs w:val="24"/>
                <w:lang w:val="nl-BE" w:eastAsia="nl-NL" w:bidi="ar-SA"/>
              </w:rPr>
              <w:tab/>
            </w:r>
            <w:r w:rsidR="00331D1C" w:rsidRPr="005A7444">
              <w:rPr>
                <w:rStyle w:val="Hyperlink"/>
                <w:noProof/>
                <w:lang w:val="nl-BE"/>
              </w:rPr>
              <w:t>Het sluitstuk: wat is de optimale portefeuille m?</w:t>
            </w:r>
            <w:r w:rsidR="00331D1C">
              <w:rPr>
                <w:noProof/>
                <w:webHidden/>
              </w:rPr>
              <w:tab/>
            </w:r>
            <w:r w:rsidR="00331D1C">
              <w:rPr>
                <w:noProof/>
                <w:webHidden/>
              </w:rPr>
              <w:fldChar w:fldCharType="begin"/>
            </w:r>
            <w:r w:rsidR="00331D1C">
              <w:rPr>
                <w:noProof/>
                <w:webHidden/>
              </w:rPr>
              <w:instrText xml:space="preserve"> PAGEREF _Toc72350466 \h </w:instrText>
            </w:r>
            <w:r w:rsidR="00331D1C">
              <w:rPr>
                <w:noProof/>
                <w:webHidden/>
              </w:rPr>
            </w:r>
            <w:r w:rsidR="00331D1C">
              <w:rPr>
                <w:noProof/>
                <w:webHidden/>
              </w:rPr>
              <w:fldChar w:fldCharType="separate"/>
            </w:r>
            <w:r w:rsidR="00462DC3">
              <w:rPr>
                <w:noProof/>
                <w:webHidden/>
              </w:rPr>
              <w:t>20</w:t>
            </w:r>
            <w:r w:rsidR="00331D1C">
              <w:rPr>
                <w:noProof/>
                <w:webHidden/>
              </w:rPr>
              <w:fldChar w:fldCharType="end"/>
            </w:r>
          </w:hyperlink>
        </w:p>
        <w:p w14:paraId="623C2E01" w14:textId="0AB7E5B1" w:rsidR="00331D1C" w:rsidRDefault="00000000">
          <w:pPr>
            <w:pStyle w:val="TOC1"/>
            <w:tabs>
              <w:tab w:val="left" w:pos="400"/>
              <w:tab w:val="right" w:leader="dot" w:pos="9062"/>
            </w:tabs>
            <w:rPr>
              <w:b w:val="0"/>
              <w:bCs w:val="0"/>
              <w:noProof/>
              <w:sz w:val="24"/>
              <w:szCs w:val="24"/>
              <w:lang w:val="nl-BE" w:eastAsia="nl-NL" w:bidi="ar-SA"/>
            </w:rPr>
          </w:pPr>
          <w:hyperlink w:anchor="_Toc72350467" w:history="1">
            <w:r w:rsidR="00331D1C" w:rsidRPr="005A7444">
              <w:rPr>
                <w:rStyle w:val="Hyperlink"/>
                <w:noProof/>
                <w:lang w:val="nl-BE"/>
              </w:rPr>
              <w:t>7</w:t>
            </w:r>
            <w:r w:rsidR="00331D1C">
              <w:rPr>
                <w:b w:val="0"/>
                <w:bCs w:val="0"/>
                <w:noProof/>
                <w:sz w:val="24"/>
                <w:szCs w:val="24"/>
                <w:lang w:val="nl-BE" w:eastAsia="nl-NL" w:bidi="ar-SA"/>
              </w:rPr>
              <w:tab/>
            </w:r>
            <w:r w:rsidR="00331D1C" w:rsidRPr="005A7444">
              <w:rPr>
                <w:rStyle w:val="Hyperlink"/>
                <w:noProof/>
                <w:lang w:val="nl-BE"/>
              </w:rPr>
              <w:t>Hoofdstuk 7: Waarderen onder onzekerheid en (CAPM)</w:t>
            </w:r>
            <w:r w:rsidR="00331D1C">
              <w:rPr>
                <w:noProof/>
                <w:webHidden/>
              </w:rPr>
              <w:tab/>
            </w:r>
            <w:r w:rsidR="00331D1C">
              <w:rPr>
                <w:noProof/>
                <w:webHidden/>
              </w:rPr>
              <w:fldChar w:fldCharType="begin"/>
            </w:r>
            <w:r w:rsidR="00331D1C">
              <w:rPr>
                <w:noProof/>
                <w:webHidden/>
              </w:rPr>
              <w:instrText xml:space="preserve"> PAGEREF _Toc72350467 \h </w:instrText>
            </w:r>
            <w:r w:rsidR="00331D1C">
              <w:rPr>
                <w:noProof/>
                <w:webHidden/>
              </w:rPr>
            </w:r>
            <w:r w:rsidR="00331D1C">
              <w:rPr>
                <w:noProof/>
                <w:webHidden/>
              </w:rPr>
              <w:fldChar w:fldCharType="separate"/>
            </w:r>
            <w:r w:rsidR="00462DC3">
              <w:rPr>
                <w:noProof/>
                <w:webHidden/>
              </w:rPr>
              <w:t>21</w:t>
            </w:r>
            <w:r w:rsidR="00331D1C">
              <w:rPr>
                <w:noProof/>
                <w:webHidden/>
              </w:rPr>
              <w:fldChar w:fldCharType="end"/>
            </w:r>
          </w:hyperlink>
        </w:p>
        <w:p w14:paraId="39BDB527" w14:textId="549922DC" w:rsidR="00331D1C" w:rsidRDefault="00000000">
          <w:pPr>
            <w:pStyle w:val="TOC2"/>
            <w:tabs>
              <w:tab w:val="left" w:pos="800"/>
              <w:tab w:val="right" w:leader="dot" w:pos="9062"/>
            </w:tabs>
            <w:rPr>
              <w:i w:val="0"/>
              <w:iCs w:val="0"/>
              <w:noProof/>
              <w:sz w:val="24"/>
              <w:szCs w:val="24"/>
              <w:lang w:val="nl-BE" w:eastAsia="nl-NL" w:bidi="ar-SA"/>
            </w:rPr>
          </w:pPr>
          <w:hyperlink w:anchor="_Toc72350468" w:history="1">
            <w:r w:rsidR="00331D1C" w:rsidRPr="005A7444">
              <w:rPr>
                <w:rStyle w:val="Hyperlink"/>
                <w:noProof/>
              </w:rPr>
              <w:t>7.1</w:t>
            </w:r>
            <w:r w:rsidR="00331D1C">
              <w:rPr>
                <w:i w:val="0"/>
                <w:iCs w:val="0"/>
                <w:noProof/>
                <w:sz w:val="24"/>
                <w:szCs w:val="24"/>
                <w:lang w:val="nl-BE" w:eastAsia="nl-NL" w:bidi="ar-SA"/>
              </w:rPr>
              <w:tab/>
            </w:r>
            <w:r w:rsidR="00331D1C" w:rsidRPr="005A7444">
              <w:rPr>
                <w:rStyle w:val="Hyperlink"/>
                <w:noProof/>
              </w:rPr>
              <w:t>Afleiding Capital Asset Pricing Model (CAPM)</w:t>
            </w:r>
            <w:r w:rsidR="00331D1C">
              <w:rPr>
                <w:noProof/>
                <w:webHidden/>
              </w:rPr>
              <w:tab/>
            </w:r>
            <w:r w:rsidR="00331D1C">
              <w:rPr>
                <w:noProof/>
                <w:webHidden/>
              </w:rPr>
              <w:fldChar w:fldCharType="begin"/>
            </w:r>
            <w:r w:rsidR="00331D1C">
              <w:rPr>
                <w:noProof/>
                <w:webHidden/>
              </w:rPr>
              <w:instrText xml:space="preserve"> PAGEREF _Toc72350468 \h </w:instrText>
            </w:r>
            <w:r w:rsidR="00331D1C">
              <w:rPr>
                <w:noProof/>
                <w:webHidden/>
              </w:rPr>
            </w:r>
            <w:r w:rsidR="00331D1C">
              <w:rPr>
                <w:noProof/>
                <w:webHidden/>
              </w:rPr>
              <w:fldChar w:fldCharType="separate"/>
            </w:r>
            <w:r w:rsidR="00462DC3">
              <w:rPr>
                <w:noProof/>
                <w:webHidden/>
              </w:rPr>
              <w:t>21</w:t>
            </w:r>
            <w:r w:rsidR="00331D1C">
              <w:rPr>
                <w:noProof/>
                <w:webHidden/>
              </w:rPr>
              <w:fldChar w:fldCharType="end"/>
            </w:r>
          </w:hyperlink>
        </w:p>
        <w:p w14:paraId="3DDB7C60" w14:textId="22864E5B" w:rsidR="00331D1C" w:rsidRDefault="00000000">
          <w:pPr>
            <w:pStyle w:val="TOC2"/>
            <w:tabs>
              <w:tab w:val="left" w:pos="800"/>
              <w:tab w:val="right" w:leader="dot" w:pos="9062"/>
            </w:tabs>
            <w:rPr>
              <w:i w:val="0"/>
              <w:iCs w:val="0"/>
              <w:noProof/>
              <w:sz w:val="24"/>
              <w:szCs w:val="24"/>
              <w:lang w:val="nl-BE" w:eastAsia="nl-NL" w:bidi="ar-SA"/>
            </w:rPr>
          </w:pPr>
          <w:hyperlink w:anchor="_Toc72350469" w:history="1">
            <w:r w:rsidR="00331D1C" w:rsidRPr="005A7444">
              <w:rPr>
                <w:rStyle w:val="Hyperlink"/>
                <w:noProof/>
                <w:lang w:val="nl-BE"/>
              </w:rPr>
              <w:t>7.2</w:t>
            </w:r>
            <w:r w:rsidR="00331D1C">
              <w:rPr>
                <w:i w:val="0"/>
                <w:iCs w:val="0"/>
                <w:noProof/>
                <w:sz w:val="24"/>
                <w:szCs w:val="24"/>
                <w:lang w:val="nl-BE" w:eastAsia="nl-NL" w:bidi="ar-SA"/>
              </w:rPr>
              <w:tab/>
            </w:r>
            <w:r w:rsidR="00331D1C" w:rsidRPr="005A7444">
              <w:rPr>
                <w:rStyle w:val="Hyperlink"/>
                <w:noProof/>
                <w:lang w:val="nl-BE"/>
              </w:rPr>
              <w:t>Wat wordt door het CAPM weergegeven?</w:t>
            </w:r>
            <w:r w:rsidR="00331D1C">
              <w:rPr>
                <w:noProof/>
                <w:webHidden/>
              </w:rPr>
              <w:tab/>
            </w:r>
            <w:r w:rsidR="00331D1C">
              <w:rPr>
                <w:noProof/>
                <w:webHidden/>
              </w:rPr>
              <w:fldChar w:fldCharType="begin"/>
            </w:r>
            <w:r w:rsidR="00331D1C">
              <w:rPr>
                <w:noProof/>
                <w:webHidden/>
              </w:rPr>
              <w:instrText xml:space="preserve"> PAGEREF _Toc72350469 \h </w:instrText>
            </w:r>
            <w:r w:rsidR="00331D1C">
              <w:rPr>
                <w:noProof/>
                <w:webHidden/>
              </w:rPr>
            </w:r>
            <w:r w:rsidR="00331D1C">
              <w:rPr>
                <w:noProof/>
                <w:webHidden/>
              </w:rPr>
              <w:fldChar w:fldCharType="separate"/>
            </w:r>
            <w:r w:rsidR="00462DC3">
              <w:rPr>
                <w:noProof/>
                <w:webHidden/>
              </w:rPr>
              <w:t>21</w:t>
            </w:r>
            <w:r w:rsidR="00331D1C">
              <w:rPr>
                <w:noProof/>
                <w:webHidden/>
              </w:rPr>
              <w:fldChar w:fldCharType="end"/>
            </w:r>
          </w:hyperlink>
        </w:p>
        <w:p w14:paraId="283F353C" w14:textId="53F838FD" w:rsidR="00331D1C" w:rsidRDefault="00000000">
          <w:pPr>
            <w:pStyle w:val="TOC2"/>
            <w:tabs>
              <w:tab w:val="left" w:pos="800"/>
              <w:tab w:val="right" w:leader="dot" w:pos="9062"/>
            </w:tabs>
            <w:rPr>
              <w:i w:val="0"/>
              <w:iCs w:val="0"/>
              <w:noProof/>
              <w:sz w:val="24"/>
              <w:szCs w:val="24"/>
              <w:lang w:val="nl-BE" w:eastAsia="nl-NL" w:bidi="ar-SA"/>
            </w:rPr>
          </w:pPr>
          <w:hyperlink w:anchor="_Toc72350470" w:history="1">
            <w:r w:rsidR="00331D1C" w:rsidRPr="005A7444">
              <w:rPr>
                <w:rStyle w:val="Hyperlink"/>
                <w:noProof/>
                <w:lang w:val="nl-BE"/>
              </w:rPr>
              <w:t>7.3</w:t>
            </w:r>
            <w:r w:rsidR="00331D1C">
              <w:rPr>
                <w:i w:val="0"/>
                <w:iCs w:val="0"/>
                <w:noProof/>
                <w:sz w:val="24"/>
                <w:szCs w:val="24"/>
                <w:lang w:val="nl-BE" w:eastAsia="nl-NL" w:bidi="ar-SA"/>
              </w:rPr>
              <w:tab/>
            </w:r>
            <w:r w:rsidR="00331D1C" w:rsidRPr="005A7444">
              <w:rPr>
                <w:rStyle w:val="Hyperlink"/>
                <w:noProof/>
                <w:lang w:val="nl-BE"/>
              </w:rPr>
              <w:t>Bèta als maatstaf voor risico</w:t>
            </w:r>
            <w:r w:rsidR="00331D1C">
              <w:rPr>
                <w:noProof/>
                <w:webHidden/>
              </w:rPr>
              <w:tab/>
            </w:r>
            <w:r w:rsidR="00331D1C">
              <w:rPr>
                <w:noProof/>
                <w:webHidden/>
              </w:rPr>
              <w:fldChar w:fldCharType="begin"/>
            </w:r>
            <w:r w:rsidR="00331D1C">
              <w:rPr>
                <w:noProof/>
                <w:webHidden/>
              </w:rPr>
              <w:instrText xml:space="preserve"> PAGEREF _Toc72350470 \h </w:instrText>
            </w:r>
            <w:r w:rsidR="00331D1C">
              <w:rPr>
                <w:noProof/>
                <w:webHidden/>
              </w:rPr>
            </w:r>
            <w:r w:rsidR="00331D1C">
              <w:rPr>
                <w:noProof/>
                <w:webHidden/>
              </w:rPr>
              <w:fldChar w:fldCharType="separate"/>
            </w:r>
            <w:r w:rsidR="00462DC3">
              <w:rPr>
                <w:noProof/>
                <w:webHidden/>
              </w:rPr>
              <w:t>21</w:t>
            </w:r>
            <w:r w:rsidR="00331D1C">
              <w:rPr>
                <w:noProof/>
                <w:webHidden/>
              </w:rPr>
              <w:fldChar w:fldCharType="end"/>
            </w:r>
          </w:hyperlink>
        </w:p>
        <w:p w14:paraId="1BEA07C8" w14:textId="7ED38EE2" w:rsidR="00331D1C" w:rsidRDefault="00000000">
          <w:pPr>
            <w:pStyle w:val="TOC2"/>
            <w:tabs>
              <w:tab w:val="left" w:pos="800"/>
              <w:tab w:val="right" w:leader="dot" w:pos="9062"/>
            </w:tabs>
            <w:rPr>
              <w:i w:val="0"/>
              <w:iCs w:val="0"/>
              <w:noProof/>
              <w:sz w:val="24"/>
              <w:szCs w:val="24"/>
              <w:lang w:val="nl-BE" w:eastAsia="nl-NL" w:bidi="ar-SA"/>
            </w:rPr>
          </w:pPr>
          <w:hyperlink w:anchor="_Toc72350471" w:history="1">
            <w:r w:rsidR="00331D1C" w:rsidRPr="005A7444">
              <w:rPr>
                <w:rStyle w:val="Hyperlink"/>
                <w:noProof/>
                <w:lang w:val="nl-BE"/>
              </w:rPr>
              <w:t>7.4</w:t>
            </w:r>
            <w:r w:rsidR="00331D1C">
              <w:rPr>
                <w:i w:val="0"/>
                <w:iCs w:val="0"/>
                <w:noProof/>
                <w:sz w:val="24"/>
                <w:szCs w:val="24"/>
                <w:lang w:val="nl-BE" w:eastAsia="nl-NL" w:bidi="ar-SA"/>
              </w:rPr>
              <w:tab/>
            </w:r>
            <w:r w:rsidR="00331D1C" w:rsidRPr="005A7444">
              <w:rPr>
                <w:rStyle w:val="Hyperlink"/>
                <w:noProof/>
                <w:lang w:val="nl-BE"/>
              </w:rPr>
              <w:t>Kapitaalkost en waardering van bedrijven</w:t>
            </w:r>
            <w:r w:rsidR="00331D1C">
              <w:rPr>
                <w:noProof/>
                <w:webHidden/>
              </w:rPr>
              <w:tab/>
            </w:r>
            <w:r w:rsidR="00331D1C">
              <w:rPr>
                <w:noProof/>
                <w:webHidden/>
              </w:rPr>
              <w:fldChar w:fldCharType="begin"/>
            </w:r>
            <w:r w:rsidR="00331D1C">
              <w:rPr>
                <w:noProof/>
                <w:webHidden/>
              </w:rPr>
              <w:instrText xml:space="preserve"> PAGEREF _Toc72350471 \h </w:instrText>
            </w:r>
            <w:r w:rsidR="00331D1C">
              <w:rPr>
                <w:noProof/>
                <w:webHidden/>
              </w:rPr>
            </w:r>
            <w:r w:rsidR="00331D1C">
              <w:rPr>
                <w:noProof/>
                <w:webHidden/>
              </w:rPr>
              <w:fldChar w:fldCharType="separate"/>
            </w:r>
            <w:r w:rsidR="00462DC3">
              <w:rPr>
                <w:noProof/>
                <w:webHidden/>
              </w:rPr>
              <w:t>22</w:t>
            </w:r>
            <w:r w:rsidR="00331D1C">
              <w:rPr>
                <w:noProof/>
                <w:webHidden/>
              </w:rPr>
              <w:fldChar w:fldCharType="end"/>
            </w:r>
          </w:hyperlink>
        </w:p>
        <w:p w14:paraId="7C3933FB" w14:textId="22C7CB55" w:rsidR="00331D1C" w:rsidRDefault="00000000">
          <w:pPr>
            <w:pStyle w:val="TOC2"/>
            <w:tabs>
              <w:tab w:val="left" w:pos="800"/>
              <w:tab w:val="right" w:leader="dot" w:pos="9062"/>
            </w:tabs>
            <w:rPr>
              <w:i w:val="0"/>
              <w:iCs w:val="0"/>
              <w:noProof/>
              <w:sz w:val="24"/>
              <w:szCs w:val="24"/>
              <w:lang w:val="nl-BE" w:eastAsia="nl-NL" w:bidi="ar-SA"/>
            </w:rPr>
          </w:pPr>
          <w:hyperlink w:anchor="_Toc72350472" w:history="1">
            <w:r w:rsidR="00331D1C" w:rsidRPr="005A7444">
              <w:rPr>
                <w:rStyle w:val="Hyperlink"/>
                <w:noProof/>
                <w:lang w:val="nl-BE"/>
              </w:rPr>
              <w:t>7.5</w:t>
            </w:r>
            <w:r w:rsidR="00331D1C">
              <w:rPr>
                <w:i w:val="0"/>
                <w:iCs w:val="0"/>
                <w:noProof/>
                <w:sz w:val="24"/>
                <w:szCs w:val="24"/>
                <w:lang w:val="nl-BE" w:eastAsia="nl-NL" w:bidi="ar-SA"/>
              </w:rPr>
              <w:tab/>
            </w:r>
            <w:r w:rsidR="00331D1C" w:rsidRPr="005A7444">
              <w:rPr>
                <w:rStyle w:val="Hyperlink"/>
                <w:noProof/>
                <w:lang w:val="nl-BE"/>
              </w:rPr>
              <w:t>Kapitaalkost en diversificatie</w:t>
            </w:r>
            <w:r w:rsidR="00331D1C">
              <w:rPr>
                <w:noProof/>
                <w:webHidden/>
              </w:rPr>
              <w:tab/>
            </w:r>
            <w:r w:rsidR="00331D1C">
              <w:rPr>
                <w:noProof/>
                <w:webHidden/>
              </w:rPr>
              <w:fldChar w:fldCharType="begin"/>
            </w:r>
            <w:r w:rsidR="00331D1C">
              <w:rPr>
                <w:noProof/>
                <w:webHidden/>
              </w:rPr>
              <w:instrText xml:space="preserve"> PAGEREF _Toc72350472 \h </w:instrText>
            </w:r>
            <w:r w:rsidR="00331D1C">
              <w:rPr>
                <w:noProof/>
                <w:webHidden/>
              </w:rPr>
            </w:r>
            <w:r w:rsidR="00331D1C">
              <w:rPr>
                <w:noProof/>
                <w:webHidden/>
              </w:rPr>
              <w:fldChar w:fldCharType="separate"/>
            </w:r>
            <w:r w:rsidR="00462DC3">
              <w:rPr>
                <w:noProof/>
                <w:webHidden/>
              </w:rPr>
              <w:t>23</w:t>
            </w:r>
            <w:r w:rsidR="00331D1C">
              <w:rPr>
                <w:noProof/>
                <w:webHidden/>
              </w:rPr>
              <w:fldChar w:fldCharType="end"/>
            </w:r>
          </w:hyperlink>
        </w:p>
        <w:p w14:paraId="398C2A75" w14:textId="7F53A09D" w:rsidR="00331D1C" w:rsidRDefault="00000000">
          <w:pPr>
            <w:pStyle w:val="TOC2"/>
            <w:tabs>
              <w:tab w:val="left" w:pos="800"/>
              <w:tab w:val="right" w:leader="dot" w:pos="9062"/>
            </w:tabs>
            <w:rPr>
              <w:i w:val="0"/>
              <w:iCs w:val="0"/>
              <w:noProof/>
              <w:sz w:val="24"/>
              <w:szCs w:val="24"/>
              <w:lang w:val="nl-BE" w:eastAsia="nl-NL" w:bidi="ar-SA"/>
            </w:rPr>
          </w:pPr>
          <w:hyperlink w:anchor="_Toc72350473" w:history="1">
            <w:r w:rsidR="00331D1C" w:rsidRPr="005A7444">
              <w:rPr>
                <w:rStyle w:val="Hyperlink"/>
                <w:noProof/>
                <w:lang w:val="nl-BE"/>
              </w:rPr>
              <w:t>7.6</w:t>
            </w:r>
            <w:r w:rsidR="00331D1C">
              <w:rPr>
                <w:i w:val="0"/>
                <w:iCs w:val="0"/>
                <w:noProof/>
                <w:sz w:val="24"/>
                <w:szCs w:val="24"/>
                <w:lang w:val="nl-BE" w:eastAsia="nl-NL" w:bidi="ar-SA"/>
              </w:rPr>
              <w:tab/>
            </w:r>
            <w:r w:rsidR="00331D1C" w:rsidRPr="005A7444">
              <w:rPr>
                <w:rStyle w:val="Hyperlink"/>
                <w:noProof/>
                <w:lang w:val="nl-BE"/>
              </w:rPr>
              <w:t>Andere risicofactoren</w:t>
            </w:r>
            <w:r w:rsidR="00331D1C">
              <w:rPr>
                <w:noProof/>
                <w:webHidden/>
              </w:rPr>
              <w:tab/>
            </w:r>
            <w:r w:rsidR="00331D1C">
              <w:rPr>
                <w:noProof/>
                <w:webHidden/>
              </w:rPr>
              <w:fldChar w:fldCharType="begin"/>
            </w:r>
            <w:r w:rsidR="00331D1C">
              <w:rPr>
                <w:noProof/>
                <w:webHidden/>
              </w:rPr>
              <w:instrText xml:space="preserve"> PAGEREF _Toc72350473 \h </w:instrText>
            </w:r>
            <w:r w:rsidR="00331D1C">
              <w:rPr>
                <w:noProof/>
                <w:webHidden/>
              </w:rPr>
            </w:r>
            <w:r w:rsidR="00331D1C">
              <w:rPr>
                <w:noProof/>
                <w:webHidden/>
              </w:rPr>
              <w:fldChar w:fldCharType="separate"/>
            </w:r>
            <w:r w:rsidR="00462DC3">
              <w:rPr>
                <w:noProof/>
                <w:webHidden/>
              </w:rPr>
              <w:t>23</w:t>
            </w:r>
            <w:r w:rsidR="00331D1C">
              <w:rPr>
                <w:noProof/>
                <w:webHidden/>
              </w:rPr>
              <w:fldChar w:fldCharType="end"/>
            </w:r>
          </w:hyperlink>
        </w:p>
        <w:p w14:paraId="51459129" w14:textId="79A37B87" w:rsidR="00331D1C" w:rsidRDefault="00000000">
          <w:pPr>
            <w:pStyle w:val="TOC1"/>
            <w:tabs>
              <w:tab w:val="left" w:pos="400"/>
              <w:tab w:val="right" w:leader="dot" w:pos="9062"/>
            </w:tabs>
            <w:rPr>
              <w:b w:val="0"/>
              <w:bCs w:val="0"/>
              <w:noProof/>
              <w:sz w:val="24"/>
              <w:szCs w:val="24"/>
              <w:lang w:val="nl-BE" w:eastAsia="nl-NL" w:bidi="ar-SA"/>
            </w:rPr>
          </w:pPr>
          <w:hyperlink w:anchor="_Toc72350474" w:history="1">
            <w:r w:rsidR="00331D1C" w:rsidRPr="005A7444">
              <w:rPr>
                <w:rStyle w:val="Hyperlink"/>
                <w:noProof/>
                <w:lang w:val="nl-BE"/>
              </w:rPr>
              <w:t>8</w:t>
            </w:r>
            <w:r w:rsidR="00331D1C">
              <w:rPr>
                <w:b w:val="0"/>
                <w:bCs w:val="0"/>
                <w:noProof/>
                <w:sz w:val="24"/>
                <w:szCs w:val="24"/>
                <w:lang w:val="nl-BE" w:eastAsia="nl-NL" w:bidi="ar-SA"/>
              </w:rPr>
              <w:tab/>
            </w:r>
            <w:r w:rsidR="00331D1C" w:rsidRPr="005A7444">
              <w:rPr>
                <w:rStyle w:val="Hyperlink"/>
                <w:noProof/>
                <w:lang w:val="nl-BE"/>
              </w:rPr>
              <w:t>Hoofdstuk 8: Waardering en Kapitaalstructuur</w:t>
            </w:r>
            <w:r w:rsidR="00331D1C">
              <w:rPr>
                <w:noProof/>
                <w:webHidden/>
              </w:rPr>
              <w:tab/>
            </w:r>
            <w:r w:rsidR="00331D1C">
              <w:rPr>
                <w:noProof/>
                <w:webHidden/>
              </w:rPr>
              <w:fldChar w:fldCharType="begin"/>
            </w:r>
            <w:r w:rsidR="00331D1C">
              <w:rPr>
                <w:noProof/>
                <w:webHidden/>
              </w:rPr>
              <w:instrText xml:space="preserve"> PAGEREF _Toc72350474 \h </w:instrText>
            </w:r>
            <w:r w:rsidR="00331D1C">
              <w:rPr>
                <w:noProof/>
                <w:webHidden/>
              </w:rPr>
            </w:r>
            <w:r w:rsidR="00331D1C">
              <w:rPr>
                <w:noProof/>
                <w:webHidden/>
              </w:rPr>
              <w:fldChar w:fldCharType="separate"/>
            </w:r>
            <w:r w:rsidR="00462DC3">
              <w:rPr>
                <w:noProof/>
                <w:webHidden/>
              </w:rPr>
              <w:t>24</w:t>
            </w:r>
            <w:r w:rsidR="00331D1C">
              <w:rPr>
                <w:noProof/>
                <w:webHidden/>
              </w:rPr>
              <w:fldChar w:fldCharType="end"/>
            </w:r>
          </w:hyperlink>
        </w:p>
        <w:p w14:paraId="74DEB6BF" w14:textId="5AB10041" w:rsidR="00331D1C" w:rsidRDefault="00000000">
          <w:pPr>
            <w:pStyle w:val="TOC2"/>
            <w:tabs>
              <w:tab w:val="left" w:pos="800"/>
              <w:tab w:val="right" w:leader="dot" w:pos="9062"/>
            </w:tabs>
            <w:rPr>
              <w:i w:val="0"/>
              <w:iCs w:val="0"/>
              <w:noProof/>
              <w:sz w:val="24"/>
              <w:szCs w:val="24"/>
              <w:lang w:val="nl-BE" w:eastAsia="nl-NL" w:bidi="ar-SA"/>
            </w:rPr>
          </w:pPr>
          <w:hyperlink w:anchor="_Toc72350475" w:history="1">
            <w:r w:rsidR="00331D1C" w:rsidRPr="005A7444">
              <w:rPr>
                <w:rStyle w:val="Hyperlink"/>
                <w:noProof/>
                <w:lang w:val="nl-BE"/>
              </w:rPr>
              <w:t>8.1</w:t>
            </w:r>
            <w:r w:rsidR="00331D1C">
              <w:rPr>
                <w:i w:val="0"/>
                <w:iCs w:val="0"/>
                <w:noProof/>
                <w:sz w:val="24"/>
                <w:szCs w:val="24"/>
                <w:lang w:val="nl-BE" w:eastAsia="nl-NL" w:bidi="ar-SA"/>
              </w:rPr>
              <w:tab/>
            </w:r>
            <w:r w:rsidR="00331D1C" w:rsidRPr="005A7444">
              <w:rPr>
                <w:rStyle w:val="Hyperlink"/>
                <w:noProof/>
                <w:lang w:val="nl-BE"/>
              </w:rPr>
              <w:t>Invloed van vreemd vermogen financiering indien geen belastingsvoordeel</w:t>
            </w:r>
            <w:r w:rsidR="00331D1C">
              <w:rPr>
                <w:noProof/>
                <w:webHidden/>
              </w:rPr>
              <w:tab/>
            </w:r>
            <w:r w:rsidR="00331D1C">
              <w:rPr>
                <w:noProof/>
                <w:webHidden/>
              </w:rPr>
              <w:fldChar w:fldCharType="begin"/>
            </w:r>
            <w:r w:rsidR="00331D1C">
              <w:rPr>
                <w:noProof/>
                <w:webHidden/>
              </w:rPr>
              <w:instrText xml:space="preserve"> PAGEREF _Toc72350475 \h </w:instrText>
            </w:r>
            <w:r w:rsidR="00331D1C">
              <w:rPr>
                <w:noProof/>
                <w:webHidden/>
              </w:rPr>
            </w:r>
            <w:r w:rsidR="00331D1C">
              <w:rPr>
                <w:noProof/>
                <w:webHidden/>
              </w:rPr>
              <w:fldChar w:fldCharType="separate"/>
            </w:r>
            <w:r w:rsidR="00462DC3">
              <w:rPr>
                <w:noProof/>
                <w:webHidden/>
              </w:rPr>
              <w:t>24</w:t>
            </w:r>
            <w:r w:rsidR="00331D1C">
              <w:rPr>
                <w:noProof/>
                <w:webHidden/>
              </w:rPr>
              <w:fldChar w:fldCharType="end"/>
            </w:r>
          </w:hyperlink>
        </w:p>
        <w:p w14:paraId="1F15A9F6" w14:textId="300C1F6D" w:rsidR="00331D1C" w:rsidRDefault="00000000">
          <w:pPr>
            <w:pStyle w:val="TOC2"/>
            <w:tabs>
              <w:tab w:val="left" w:pos="800"/>
              <w:tab w:val="right" w:leader="dot" w:pos="9062"/>
            </w:tabs>
            <w:rPr>
              <w:i w:val="0"/>
              <w:iCs w:val="0"/>
              <w:noProof/>
              <w:sz w:val="24"/>
              <w:szCs w:val="24"/>
              <w:lang w:val="nl-BE" w:eastAsia="nl-NL" w:bidi="ar-SA"/>
            </w:rPr>
          </w:pPr>
          <w:hyperlink w:anchor="_Toc72350476" w:history="1">
            <w:r w:rsidR="00331D1C" w:rsidRPr="005A7444">
              <w:rPr>
                <w:rStyle w:val="Hyperlink"/>
                <w:noProof/>
                <w:lang w:val="nl-BE"/>
              </w:rPr>
              <w:t>8.2</w:t>
            </w:r>
            <w:r w:rsidR="00331D1C">
              <w:rPr>
                <w:i w:val="0"/>
                <w:iCs w:val="0"/>
                <w:noProof/>
                <w:sz w:val="24"/>
                <w:szCs w:val="24"/>
                <w:lang w:val="nl-BE" w:eastAsia="nl-NL" w:bidi="ar-SA"/>
              </w:rPr>
              <w:tab/>
            </w:r>
            <w:r w:rsidR="00331D1C" w:rsidRPr="005A7444">
              <w:rPr>
                <w:rStyle w:val="Hyperlink"/>
                <w:noProof/>
                <w:lang w:val="nl-BE"/>
              </w:rPr>
              <w:t>Invloed van vreemd vermogen financiering wanneer er een belastingsvoordeel is</w:t>
            </w:r>
            <w:r w:rsidR="00331D1C">
              <w:rPr>
                <w:noProof/>
                <w:webHidden/>
              </w:rPr>
              <w:tab/>
            </w:r>
            <w:r w:rsidR="00331D1C">
              <w:rPr>
                <w:noProof/>
                <w:webHidden/>
              </w:rPr>
              <w:fldChar w:fldCharType="begin"/>
            </w:r>
            <w:r w:rsidR="00331D1C">
              <w:rPr>
                <w:noProof/>
                <w:webHidden/>
              </w:rPr>
              <w:instrText xml:space="preserve"> PAGEREF _Toc72350476 \h </w:instrText>
            </w:r>
            <w:r w:rsidR="00331D1C">
              <w:rPr>
                <w:noProof/>
                <w:webHidden/>
              </w:rPr>
            </w:r>
            <w:r w:rsidR="00331D1C">
              <w:rPr>
                <w:noProof/>
                <w:webHidden/>
              </w:rPr>
              <w:fldChar w:fldCharType="separate"/>
            </w:r>
            <w:r w:rsidR="00462DC3">
              <w:rPr>
                <w:noProof/>
                <w:webHidden/>
              </w:rPr>
              <w:t>25</w:t>
            </w:r>
            <w:r w:rsidR="00331D1C">
              <w:rPr>
                <w:noProof/>
                <w:webHidden/>
              </w:rPr>
              <w:fldChar w:fldCharType="end"/>
            </w:r>
          </w:hyperlink>
        </w:p>
        <w:p w14:paraId="1D25FD7D" w14:textId="12871900" w:rsidR="00331D1C" w:rsidRDefault="00000000">
          <w:pPr>
            <w:pStyle w:val="TOC1"/>
            <w:tabs>
              <w:tab w:val="left" w:pos="400"/>
              <w:tab w:val="right" w:leader="dot" w:pos="9062"/>
            </w:tabs>
            <w:rPr>
              <w:b w:val="0"/>
              <w:bCs w:val="0"/>
              <w:noProof/>
              <w:sz w:val="24"/>
              <w:szCs w:val="24"/>
              <w:lang w:val="nl-BE" w:eastAsia="nl-NL" w:bidi="ar-SA"/>
            </w:rPr>
          </w:pPr>
          <w:hyperlink w:anchor="_Toc72350477" w:history="1">
            <w:r w:rsidR="00331D1C" w:rsidRPr="005A7444">
              <w:rPr>
                <w:rStyle w:val="Hyperlink"/>
                <w:noProof/>
                <w:lang w:val="nl-BE"/>
              </w:rPr>
              <w:t>9</w:t>
            </w:r>
            <w:r w:rsidR="00331D1C">
              <w:rPr>
                <w:b w:val="0"/>
                <w:bCs w:val="0"/>
                <w:noProof/>
                <w:sz w:val="24"/>
                <w:szCs w:val="24"/>
                <w:lang w:val="nl-BE" w:eastAsia="nl-NL" w:bidi="ar-SA"/>
              </w:rPr>
              <w:tab/>
            </w:r>
            <w:r w:rsidR="00331D1C" w:rsidRPr="005A7444">
              <w:rPr>
                <w:rStyle w:val="Hyperlink"/>
                <w:noProof/>
                <w:lang w:val="nl-BE"/>
              </w:rPr>
              <w:t>Hoofdstuk 9: de keuze van de kapitaalstructuur</w:t>
            </w:r>
            <w:r w:rsidR="00331D1C">
              <w:rPr>
                <w:noProof/>
                <w:webHidden/>
              </w:rPr>
              <w:tab/>
            </w:r>
            <w:r w:rsidR="00331D1C">
              <w:rPr>
                <w:noProof/>
                <w:webHidden/>
              </w:rPr>
              <w:fldChar w:fldCharType="begin"/>
            </w:r>
            <w:r w:rsidR="00331D1C">
              <w:rPr>
                <w:noProof/>
                <w:webHidden/>
              </w:rPr>
              <w:instrText xml:space="preserve"> PAGEREF _Toc72350477 \h </w:instrText>
            </w:r>
            <w:r w:rsidR="00331D1C">
              <w:rPr>
                <w:noProof/>
                <w:webHidden/>
              </w:rPr>
            </w:r>
            <w:r w:rsidR="00331D1C">
              <w:rPr>
                <w:noProof/>
                <w:webHidden/>
              </w:rPr>
              <w:fldChar w:fldCharType="separate"/>
            </w:r>
            <w:r w:rsidR="00462DC3">
              <w:rPr>
                <w:noProof/>
                <w:webHidden/>
              </w:rPr>
              <w:t>27</w:t>
            </w:r>
            <w:r w:rsidR="00331D1C">
              <w:rPr>
                <w:noProof/>
                <w:webHidden/>
              </w:rPr>
              <w:fldChar w:fldCharType="end"/>
            </w:r>
          </w:hyperlink>
        </w:p>
        <w:p w14:paraId="557A63F3" w14:textId="40297543" w:rsidR="00331D1C" w:rsidRDefault="00000000">
          <w:pPr>
            <w:pStyle w:val="TOC2"/>
            <w:tabs>
              <w:tab w:val="left" w:pos="800"/>
              <w:tab w:val="right" w:leader="dot" w:pos="9062"/>
            </w:tabs>
            <w:rPr>
              <w:i w:val="0"/>
              <w:iCs w:val="0"/>
              <w:noProof/>
              <w:sz w:val="24"/>
              <w:szCs w:val="24"/>
              <w:lang w:val="nl-BE" w:eastAsia="nl-NL" w:bidi="ar-SA"/>
            </w:rPr>
          </w:pPr>
          <w:hyperlink w:anchor="_Toc72350478" w:history="1">
            <w:r w:rsidR="00331D1C" w:rsidRPr="005A7444">
              <w:rPr>
                <w:rStyle w:val="Hyperlink"/>
                <w:noProof/>
                <w:lang w:val="nl-BE"/>
              </w:rPr>
              <w:t>9.1</w:t>
            </w:r>
            <w:r w:rsidR="00331D1C">
              <w:rPr>
                <w:i w:val="0"/>
                <w:iCs w:val="0"/>
                <w:noProof/>
                <w:sz w:val="24"/>
                <w:szCs w:val="24"/>
                <w:lang w:val="nl-BE" w:eastAsia="nl-NL" w:bidi="ar-SA"/>
              </w:rPr>
              <w:tab/>
            </w:r>
            <w:r w:rsidR="00331D1C" w:rsidRPr="005A7444">
              <w:rPr>
                <w:rStyle w:val="Hyperlink"/>
                <w:noProof/>
                <w:lang w:val="nl-BE"/>
              </w:rPr>
              <w:t>Kosten verbonden aan financiële moeilijkheden</w:t>
            </w:r>
            <w:r w:rsidR="00331D1C">
              <w:rPr>
                <w:noProof/>
                <w:webHidden/>
              </w:rPr>
              <w:tab/>
            </w:r>
            <w:r w:rsidR="00331D1C">
              <w:rPr>
                <w:noProof/>
                <w:webHidden/>
              </w:rPr>
              <w:fldChar w:fldCharType="begin"/>
            </w:r>
            <w:r w:rsidR="00331D1C">
              <w:rPr>
                <w:noProof/>
                <w:webHidden/>
              </w:rPr>
              <w:instrText xml:space="preserve"> PAGEREF _Toc72350478 \h </w:instrText>
            </w:r>
            <w:r w:rsidR="00331D1C">
              <w:rPr>
                <w:noProof/>
                <w:webHidden/>
              </w:rPr>
            </w:r>
            <w:r w:rsidR="00331D1C">
              <w:rPr>
                <w:noProof/>
                <w:webHidden/>
              </w:rPr>
              <w:fldChar w:fldCharType="separate"/>
            </w:r>
            <w:r w:rsidR="00462DC3">
              <w:rPr>
                <w:noProof/>
                <w:webHidden/>
              </w:rPr>
              <w:t>27</w:t>
            </w:r>
            <w:r w:rsidR="00331D1C">
              <w:rPr>
                <w:noProof/>
                <w:webHidden/>
              </w:rPr>
              <w:fldChar w:fldCharType="end"/>
            </w:r>
          </w:hyperlink>
        </w:p>
        <w:p w14:paraId="53593C50" w14:textId="1F21C7C6" w:rsidR="00331D1C" w:rsidRDefault="00000000">
          <w:pPr>
            <w:pStyle w:val="TOC2"/>
            <w:tabs>
              <w:tab w:val="left" w:pos="800"/>
              <w:tab w:val="right" w:leader="dot" w:pos="9062"/>
            </w:tabs>
            <w:rPr>
              <w:i w:val="0"/>
              <w:iCs w:val="0"/>
              <w:noProof/>
              <w:sz w:val="24"/>
              <w:szCs w:val="24"/>
              <w:lang w:val="nl-BE" w:eastAsia="nl-NL" w:bidi="ar-SA"/>
            </w:rPr>
          </w:pPr>
          <w:hyperlink w:anchor="_Toc72350479" w:history="1">
            <w:r w:rsidR="00331D1C" w:rsidRPr="005A7444">
              <w:rPr>
                <w:rStyle w:val="Hyperlink"/>
                <w:noProof/>
                <w:lang w:val="nl-BE"/>
              </w:rPr>
              <w:t>9.2</w:t>
            </w:r>
            <w:r w:rsidR="00331D1C">
              <w:rPr>
                <w:i w:val="0"/>
                <w:iCs w:val="0"/>
                <w:noProof/>
                <w:sz w:val="24"/>
                <w:szCs w:val="24"/>
                <w:lang w:val="nl-BE" w:eastAsia="nl-NL" w:bidi="ar-SA"/>
              </w:rPr>
              <w:tab/>
            </w:r>
            <w:r w:rsidR="00331D1C" w:rsidRPr="005A7444">
              <w:rPr>
                <w:rStyle w:val="Hyperlink"/>
                <w:noProof/>
                <w:lang w:val="nl-BE"/>
              </w:rPr>
              <w:t>Determinanten van kapitaalstructuur</w:t>
            </w:r>
            <w:r w:rsidR="00331D1C">
              <w:rPr>
                <w:noProof/>
                <w:webHidden/>
              </w:rPr>
              <w:tab/>
            </w:r>
            <w:r w:rsidR="00331D1C">
              <w:rPr>
                <w:noProof/>
                <w:webHidden/>
              </w:rPr>
              <w:fldChar w:fldCharType="begin"/>
            </w:r>
            <w:r w:rsidR="00331D1C">
              <w:rPr>
                <w:noProof/>
                <w:webHidden/>
              </w:rPr>
              <w:instrText xml:space="preserve"> PAGEREF _Toc72350479 \h </w:instrText>
            </w:r>
            <w:r w:rsidR="00331D1C">
              <w:rPr>
                <w:noProof/>
                <w:webHidden/>
              </w:rPr>
            </w:r>
            <w:r w:rsidR="00331D1C">
              <w:rPr>
                <w:noProof/>
                <w:webHidden/>
              </w:rPr>
              <w:fldChar w:fldCharType="separate"/>
            </w:r>
            <w:r w:rsidR="00462DC3">
              <w:rPr>
                <w:noProof/>
                <w:webHidden/>
              </w:rPr>
              <w:t>28</w:t>
            </w:r>
            <w:r w:rsidR="00331D1C">
              <w:rPr>
                <w:noProof/>
                <w:webHidden/>
              </w:rPr>
              <w:fldChar w:fldCharType="end"/>
            </w:r>
          </w:hyperlink>
        </w:p>
        <w:p w14:paraId="216BBD81" w14:textId="1FD434E4" w:rsidR="00331D1C" w:rsidRDefault="00000000">
          <w:pPr>
            <w:pStyle w:val="TOC2"/>
            <w:tabs>
              <w:tab w:val="left" w:pos="800"/>
              <w:tab w:val="right" w:leader="dot" w:pos="9062"/>
            </w:tabs>
            <w:rPr>
              <w:i w:val="0"/>
              <w:iCs w:val="0"/>
              <w:noProof/>
              <w:sz w:val="24"/>
              <w:szCs w:val="24"/>
              <w:lang w:val="nl-BE" w:eastAsia="nl-NL" w:bidi="ar-SA"/>
            </w:rPr>
          </w:pPr>
          <w:hyperlink w:anchor="_Toc72350480" w:history="1">
            <w:r w:rsidR="00331D1C" w:rsidRPr="005A7444">
              <w:rPr>
                <w:rStyle w:val="Hyperlink"/>
                <w:noProof/>
                <w:lang w:val="nl-BE"/>
              </w:rPr>
              <w:t>9.3</w:t>
            </w:r>
            <w:r w:rsidR="00331D1C">
              <w:rPr>
                <w:i w:val="0"/>
                <w:iCs w:val="0"/>
                <w:noProof/>
                <w:sz w:val="24"/>
                <w:szCs w:val="24"/>
                <w:lang w:val="nl-BE" w:eastAsia="nl-NL" w:bidi="ar-SA"/>
              </w:rPr>
              <w:tab/>
            </w:r>
            <w:r w:rsidR="00331D1C" w:rsidRPr="005A7444">
              <w:rPr>
                <w:rStyle w:val="Hyperlink"/>
                <w:noProof/>
                <w:lang w:val="nl-BE"/>
              </w:rPr>
              <w:t>Soorten van vreemd vermogen</w:t>
            </w:r>
            <w:r w:rsidR="00331D1C">
              <w:rPr>
                <w:noProof/>
                <w:webHidden/>
              </w:rPr>
              <w:tab/>
            </w:r>
            <w:r w:rsidR="00331D1C">
              <w:rPr>
                <w:noProof/>
                <w:webHidden/>
              </w:rPr>
              <w:fldChar w:fldCharType="begin"/>
            </w:r>
            <w:r w:rsidR="00331D1C">
              <w:rPr>
                <w:noProof/>
                <w:webHidden/>
              </w:rPr>
              <w:instrText xml:space="preserve"> PAGEREF _Toc72350480 \h </w:instrText>
            </w:r>
            <w:r w:rsidR="00331D1C">
              <w:rPr>
                <w:noProof/>
                <w:webHidden/>
              </w:rPr>
            </w:r>
            <w:r w:rsidR="00331D1C">
              <w:rPr>
                <w:noProof/>
                <w:webHidden/>
              </w:rPr>
              <w:fldChar w:fldCharType="separate"/>
            </w:r>
            <w:r w:rsidR="00462DC3">
              <w:rPr>
                <w:noProof/>
                <w:webHidden/>
              </w:rPr>
              <w:t>29</w:t>
            </w:r>
            <w:r w:rsidR="00331D1C">
              <w:rPr>
                <w:noProof/>
                <w:webHidden/>
              </w:rPr>
              <w:fldChar w:fldCharType="end"/>
            </w:r>
          </w:hyperlink>
        </w:p>
        <w:p w14:paraId="3D51BBAE" w14:textId="694F7FBD" w:rsidR="00331D1C" w:rsidRDefault="00000000">
          <w:pPr>
            <w:pStyle w:val="TOC2"/>
            <w:tabs>
              <w:tab w:val="left" w:pos="800"/>
              <w:tab w:val="right" w:leader="dot" w:pos="9062"/>
            </w:tabs>
            <w:rPr>
              <w:i w:val="0"/>
              <w:iCs w:val="0"/>
              <w:noProof/>
              <w:sz w:val="24"/>
              <w:szCs w:val="24"/>
              <w:lang w:val="nl-BE" w:eastAsia="nl-NL" w:bidi="ar-SA"/>
            </w:rPr>
          </w:pPr>
          <w:hyperlink w:anchor="_Toc72350481" w:history="1">
            <w:r w:rsidR="00331D1C" w:rsidRPr="005A7444">
              <w:rPr>
                <w:rStyle w:val="Hyperlink"/>
                <w:noProof/>
                <w:lang w:val="nl-BE"/>
              </w:rPr>
              <w:t>9.4</w:t>
            </w:r>
            <w:r w:rsidR="00331D1C">
              <w:rPr>
                <w:i w:val="0"/>
                <w:iCs w:val="0"/>
                <w:noProof/>
                <w:sz w:val="24"/>
                <w:szCs w:val="24"/>
                <w:lang w:val="nl-BE" w:eastAsia="nl-NL" w:bidi="ar-SA"/>
              </w:rPr>
              <w:tab/>
            </w:r>
            <w:r w:rsidR="00331D1C" w:rsidRPr="005A7444">
              <w:rPr>
                <w:rStyle w:val="Hyperlink"/>
                <w:noProof/>
                <w:lang w:val="nl-BE"/>
              </w:rPr>
              <w:t>Capital structure decision</w:t>
            </w:r>
            <w:r w:rsidR="00331D1C">
              <w:rPr>
                <w:noProof/>
                <w:webHidden/>
              </w:rPr>
              <w:tab/>
            </w:r>
            <w:r w:rsidR="00331D1C">
              <w:rPr>
                <w:noProof/>
                <w:webHidden/>
              </w:rPr>
              <w:fldChar w:fldCharType="begin"/>
            </w:r>
            <w:r w:rsidR="00331D1C">
              <w:rPr>
                <w:noProof/>
                <w:webHidden/>
              </w:rPr>
              <w:instrText xml:space="preserve"> PAGEREF _Toc72350481 \h </w:instrText>
            </w:r>
            <w:r w:rsidR="00331D1C">
              <w:rPr>
                <w:noProof/>
                <w:webHidden/>
              </w:rPr>
            </w:r>
            <w:r w:rsidR="00331D1C">
              <w:rPr>
                <w:noProof/>
                <w:webHidden/>
              </w:rPr>
              <w:fldChar w:fldCharType="separate"/>
            </w:r>
            <w:r w:rsidR="00462DC3">
              <w:rPr>
                <w:noProof/>
                <w:webHidden/>
              </w:rPr>
              <w:t>30</w:t>
            </w:r>
            <w:r w:rsidR="00331D1C">
              <w:rPr>
                <w:noProof/>
                <w:webHidden/>
              </w:rPr>
              <w:fldChar w:fldCharType="end"/>
            </w:r>
          </w:hyperlink>
        </w:p>
        <w:p w14:paraId="0399D66F" w14:textId="3C22F59D" w:rsidR="00331D1C" w:rsidRDefault="00000000">
          <w:pPr>
            <w:pStyle w:val="TOC1"/>
            <w:tabs>
              <w:tab w:val="left" w:pos="600"/>
              <w:tab w:val="right" w:leader="dot" w:pos="9062"/>
            </w:tabs>
            <w:rPr>
              <w:b w:val="0"/>
              <w:bCs w:val="0"/>
              <w:noProof/>
              <w:sz w:val="24"/>
              <w:szCs w:val="24"/>
              <w:lang w:val="nl-BE" w:eastAsia="nl-NL" w:bidi="ar-SA"/>
            </w:rPr>
          </w:pPr>
          <w:hyperlink w:anchor="_Toc72350482" w:history="1">
            <w:r w:rsidR="00331D1C" w:rsidRPr="005A7444">
              <w:rPr>
                <w:rStyle w:val="Hyperlink"/>
                <w:noProof/>
                <w:lang w:val="nl-BE"/>
              </w:rPr>
              <w:t>10</w:t>
            </w:r>
            <w:r w:rsidR="00331D1C">
              <w:rPr>
                <w:b w:val="0"/>
                <w:bCs w:val="0"/>
                <w:noProof/>
                <w:sz w:val="24"/>
                <w:szCs w:val="24"/>
                <w:lang w:val="nl-BE" w:eastAsia="nl-NL" w:bidi="ar-SA"/>
              </w:rPr>
              <w:tab/>
            </w:r>
            <w:r w:rsidR="00331D1C" w:rsidRPr="005A7444">
              <w:rPr>
                <w:rStyle w:val="Hyperlink"/>
                <w:noProof/>
                <w:lang w:val="nl-BE"/>
              </w:rPr>
              <w:t>Hoofdstuk 10: Financiële planning</w:t>
            </w:r>
            <w:r w:rsidR="00331D1C">
              <w:rPr>
                <w:noProof/>
                <w:webHidden/>
              </w:rPr>
              <w:tab/>
            </w:r>
            <w:r w:rsidR="00331D1C">
              <w:rPr>
                <w:noProof/>
                <w:webHidden/>
              </w:rPr>
              <w:fldChar w:fldCharType="begin"/>
            </w:r>
            <w:r w:rsidR="00331D1C">
              <w:rPr>
                <w:noProof/>
                <w:webHidden/>
              </w:rPr>
              <w:instrText xml:space="preserve"> PAGEREF _Toc72350482 \h </w:instrText>
            </w:r>
            <w:r w:rsidR="00331D1C">
              <w:rPr>
                <w:noProof/>
                <w:webHidden/>
              </w:rPr>
            </w:r>
            <w:r w:rsidR="00331D1C">
              <w:rPr>
                <w:noProof/>
                <w:webHidden/>
              </w:rPr>
              <w:fldChar w:fldCharType="separate"/>
            </w:r>
            <w:r w:rsidR="00462DC3">
              <w:rPr>
                <w:noProof/>
                <w:webHidden/>
              </w:rPr>
              <w:t>31</w:t>
            </w:r>
            <w:r w:rsidR="00331D1C">
              <w:rPr>
                <w:noProof/>
                <w:webHidden/>
              </w:rPr>
              <w:fldChar w:fldCharType="end"/>
            </w:r>
          </w:hyperlink>
        </w:p>
        <w:p w14:paraId="3FC41A18" w14:textId="2E23E99E" w:rsidR="00331D1C" w:rsidRDefault="00000000">
          <w:pPr>
            <w:pStyle w:val="TOC2"/>
            <w:tabs>
              <w:tab w:val="left" w:pos="800"/>
              <w:tab w:val="right" w:leader="dot" w:pos="9062"/>
            </w:tabs>
            <w:rPr>
              <w:i w:val="0"/>
              <w:iCs w:val="0"/>
              <w:noProof/>
              <w:sz w:val="24"/>
              <w:szCs w:val="24"/>
              <w:lang w:val="nl-BE" w:eastAsia="nl-NL" w:bidi="ar-SA"/>
            </w:rPr>
          </w:pPr>
          <w:hyperlink w:anchor="_Toc72350483" w:history="1">
            <w:r w:rsidR="00331D1C" w:rsidRPr="005A7444">
              <w:rPr>
                <w:rStyle w:val="Hyperlink"/>
                <w:noProof/>
                <w:lang w:val="nl-BE"/>
              </w:rPr>
              <w:t>10.1</w:t>
            </w:r>
            <w:r w:rsidR="00331D1C">
              <w:rPr>
                <w:i w:val="0"/>
                <w:iCs w:val="0"/>
                <w:noProof/>
                <w:sz w:val="24"/>
                <w:szCs w:val="24"/>
                <w:lang w:val="nl-BE" w:eastAsia="nl-NL" w:bidi="ar-SA"/>
              </w:rPr>
              <w:tab/>
            </w:r>
            <w:r w:rsidR="00331D1C" w:rsidRPr="005A7444">
              <w:rPr>
                <w:rStyle w:val="Hyperlink"/>
                <w:noProof/>
                <w:lang w:val="nl-BE"/>
              </w:rPr>
              <w:t>Interne “cash” generatie en behoud van financieel evenwicht</w:t>
            </w:r>
            <w:r w:rsidR="00331D1C">
              <w:rPr>
                <w:noProof/>
                <w:webHidden/>
              </w:rPr>
              <w:tab/>
            </w:r>
            <w:r w:rsidR="00331D1C">
              <w:rPr>
                <w:noProof/>
                <w:webHidden/>
              </w:rPr>
              <w:fldChar w:fldCharType="begin"/>
            </w:r>
            <w:r w:rsidR="00331D1C">
              <w:rPr>
                <w:noProof/>
                <w:webHidden/>
              </w:rPr>
              <w:instrText xml:space="preserve"> PAGEREF _Toc72350483 \h </w:instrText>
            </w:r>
            <w:r w:rsidR="00331D1C">
              <w:rPr>
                <w:noProof/>
                <w:webHidden/>
              </w:rPr>
            </w:r>
            <w:r w:rsidR="00331D1C">
              <w:rPr>
                <w:noProof/>
                <w:webHidden/>
              </w:rPr>
              <w:fldChar w:fldCharType="separate"/>
            </w:r>
            <w:r w:rsidR="00462DC3">
              <w:rPr>
                <w:noProof/>
                <w:webHidden/>
              </w:rPr>
              <w:t>31</w:t>
            </w:r>
            <w:r w:rsidR="00331D1C">
              <w:rPr>
                <w:noProof/>
                <w:webHidden/>
              </w:rPr>
              <w:fldChar w:fldCharType="end"/>
            </w:r>
          </w:hyperlink>
        </w:p>
        <w:p w14:paraId="6129E648" w14:textId="773FF5F8" w:rsidR="00331D1C" w:rsidRDefault="00000000">
          <w:pPr>
            <w:pStyle w:val="TOC2"/>
            <w:tabs>
              <w:tab w:val="left" w:pos="800"/>
              <w:tab w:val="right" w:leader="dot" w:pos="9062"/>
            </w:tabs>
            <w:rPr>
              <w:i w:val="0"/>
              <w:iCs w:val="0"/>
              <w:noProof/>
              <w:sz w:val="24"/>
              <w:szCs w:val="24"/>
              <w:lang w:val="nl-BE" w:eastAsia="nl-NL" w:bidi="ar-SA"/>
            </w:rPr>
          </w:pPr>
          <w:hyperlink w:anchor="_Toc72350484" w:history="1">
            <w:r w:rsidR="00331D1C" w:rsidRPr="005A7444">
              <w:rPr>
                <w:rStyle w:val="Hyperlink"/>
                <w:noProof/>
                <w:lang w:val="nl-BE"/>
              </w:rPr>
              <w:t>10.2</w:t>
            </w:r>
            <w:r w:rsidR="00331D1C">
              <w:rPr>
                <w:i w:val="0"/>
                <w:iCs w:val="0"/>
                <w:noProof/>
                <w:sz w:val="24"/>
                <w:szCs w:val="24"/>
                <w:lang w:val="nl-BE" w:eastAsia="nl-NL" w:bidi="ar-SA"/>
              </w:rPr>
              <w:tab/>
            </w:r>
            <w:r w:rsidR="00331D1C" w:rsidRPr="005A7444">
              <w:rPr>
                <w:rStyle w:val="Hyperlink"/>
                <w:noProof/>
                <w:lang w:val="nl-BE"/>
              </w:rPr>
              <w:t>Beheer en behoud financieel evenwicht in de praktijk</w:t>
            </w:r>
            <w:r w:rsidR="00331D1C">
              <w:rPr>
                <w:noProof/>
                <w:webHidden/>
              </w:rPr>
              <w:tab/>
            </w:r>
            <w:r w:rsidR="00331D1C">
              <w:rPr>
                <w:noProof/>
                <w:webHidden/>
              </w:rPr>
              <w:fldChar w:fldCharType="begin"/>
            </w:r>
            <w:r w:rsidR="00331D1C">
              <w:rPr>
                <w:noProof/>
                <w:webHidden/>
              </w:rPr>
              <w:instrText xml:space="preserve"> PAGEREF _Toc72350484 \h </w:instrText>
            </w:r>
            <w:r w:rsidR="00331D1C">
              <w:rPr>
                <w:noProof/>
                <w:webHidden/>
              </w:rPr>
            </w:r>
            <w:r w:rsidR="00331D1C">
              <w:rPr>
                <w:noProof/>
                <w:webHidden/>
              </w:rPr>
              <w:fldChar w:fldCharType="separate"/>
            </w:r>
            <w:r w:rsidR="00462DC3">
              <w:rPr>
                <w:noProof/>
                <w:webHidden/>
              </w:rPr>
              <w:t>31</w:t>
            </w:r>
            <w:r w:rsidR="00331D1C">
              <w:rPr>
                <w:noProof/>
                <w:webHidden/>
              </w:rPr>
              <w:fldChar w:fldCharType="end"/>
            </w:r>
          </w:hyperlink>
        </w:p>
        <w:p w14:paraId="1F7430A6" w14:textId="0F58BA62" w:rsidR="00331D1C" w:rsidRDefault="00000000">
          <w:pPr>
            <w:pStyle w:val="TOC2"/>
            <w:tabs>
              <w:tab w:val="left" w:pos="800"/>
              <w:tab w:val="right" w:leader="dot" w:pos="9062"/>
            </w:tabs>
            <w:rPr>
              <w:i w:val="0"/>
              <w:iCs w:val="0"/>
              <w:noProof/>
              <w:sz w:val="24"/>
              <w:szCs w:val="24"/>
              <w:lang w:val="nl-BE" w:eastAsia="nl-NL" w:bidi="ar-SA"/>
            </w:rPr>
          </w:pPr>
          <w:hyperlink w:anchor="_Toc72350485" w:history="1">
            <w:r w:rsidR="00331D1C" w:rsidRPr="005A7444">
              <w:rPr>
                <w:rStyle w:val="Hyperlink"/>
                <w:noProof/>
                <w:lang w:val="nl-BE"/>
              </w:rPr>
              <w:t>10.3</w:t>
            </w:r>
            <w:r w:rsidR="00331D1C">
              <w:rPr>
                <w:i w:val="0"/>
                <w:iCs w:val="0"/>
                <w:noProof/>
                <w:sz w:val="24"/>
                <w:szCs w:val="24"/>
                <w:lang w:val="nl-BE" w:eastAsia="nl-NL" w:bidi="ar-SA"/>
              </w:rPr>
              <w:tab/>
            </w:r>
            <w:r w:rsidR="00331D1C" w:rsidRPr="005A7444">
              <w:rPr>
                <w:rStyle w:val="Hyperlink"/>
                <w:noProof/>
                <w:lang w:val="nl-BE"/>
              </w:rPr>
              <w:t>Enkele belangrijke ratio’s</w:t>
            </w:r>
            <w:r w:rsidR="00331D1C">
              <w:rPr>
                <w:noProof/>
                <w:webHidden/>
              </w:rPr>
              <w:tab/>
            </w:r>
            <w:r w:rsidR="00331D1C">
              <w:rPr>
                <w:noProof/>
                <w:webHidden/>
              </w:rPr>
              <w:fldChar w:fldCharType="begin"/>
            </w:r>
            <w:r w:rsidR="00331D1C">
              <w:rPr>
                <w:noProof/>
                <w:webHidden/>
              </w:rPr>
              <w:instrText xml:space="preserve"> PAGEREF _Toc72350485 \h </w:instrText>
            </w:r>
            <w:r w:rsidR="00331D1C">
              <w:rPr>
                <w:noProof/>
                <w:webHidden/>
              </w:rPr>
            </w:r>
            <w:r w:rsidR="00331D1C">
              <w:rPr>
                <w:noProof/>
                <w:webHidden/>
              </w:rPr>
              <w:fldChar w:fldCharType="separate"/>
            </w:r>
            <w:r w:rsidR="00462DC3">
              <w:rPr>
                <w:noProof/>
                <w:webHidden/>
              </w:rPr>
              <w:t>31</w:t>
            </w:r>
            <w:r w:rsidR="00331D1C">
              <w:rPr>
                <w:noProof/>
                <w:webHidden/>
              </w:rPr>
              <w:fldChar w:fldCharType="end"/>
            </w:r>
          </w:hyperlink>
        </w:p>
        <w:p w14:paraId="477B17A3" w14:textId="5746A23B" w:rsidR="00331D1C" w:rsidRDefault="00000000">
          <w:pPr>
            <w:pStyle w:val="TOC1"/>
            <w:tabs>
              <w:tab w:val="left" w:pos="600"/>
              <w:tab w:val="right" w:leader="dot" w:pos="9062"/>
            </w:tabs>
            <w:rPr>
              <w:b w:val="0"/>
              <w:bCs w:val="0"/>
              <w:noProof/>
              <w:sz w:val="24"/>
              <w:szCs w:val="24"/>
              <w:lang w:val="nl-BE" w:eastAsia="nl-NL" w:bidi="ar-SA"/>
            </w:rPr>
          </w:pPr>
          <w:hyperlink w:anchor="_Toc72350486" w:history="1">
            <w:r w:rsidR="00331D1C" w:rsidRPr="005A7444">
              <w:rPr>
                <w:rStyle w:val="Hyperlink"/>
                <w:noProof/>
              </w:rPr>
              <w:t>11</w:t>
            </w:r>
            <w:r w:rsidR="00331D1C">
              <w:rPr>
                <w:b w:val="0"/>
                <w:bCs w:val="0"/>
                <w:noProof/>
                <w:sz w:val="24"/>
                <w:szCs w:val="24"/>
                <w:lang w:val="nl-BE" w:eastAsia="nl-NL" w:bidi="ar-SA"/>
              </w:rPr>
              <w:tab/>
            </w:r>
            <w:r w:rsidR="00331D1C" w:rsidRPr="005A7444">
              <w:rPr>
                <w:rStyle w:val="Hyperlink"/>
                <w:noProof/>
              </w:rPr>
              <w:t>Niet te kennen!</w:t>
            </w:r>
            <w:r w:rsidR="00331D1C">
              <w:rPr>
                <w:noProof/>
                <w:webHidden/>
              </w:rPr>
              <w:tab/>
            </w:r>
            <w:r w:rsidR="00331D1C">
              <w:rPr>
                <w:noProof/>
                <w:webHidden/>
              </w:rPr>
              <w:fldChar w:fldCharType="begin"/>
            </w:r>
            <w:r w:rsidR="00331D1C">
              <w:rPr>
                <w:noProof/>
                <w:webHidden/>
              </w:rPr>
              <w:instrText xml:space="preserve"> PAGEREF _Toc72350486 \h </w:instrText>
            </w:r>
            <w:r w:rsidR="00331D1C">
              <w:rPr>
                <w:noProof/>
                <w:webHidden/>
              </w:rPr>
            </w:r>
            <w:r w:rsidR="00331D1C">
              <w:rPr>
                <w:noProof/>
                <w:webHidden/>
              </w:rPr>
              <w:fldChar w:fldCharType="separate"/>
            </w:r>
            <w:r w:rsidR="00462DC3">
              <w:rPr>
                <w:noProof/>
                <w:webHidden/>
              </w:rPr>
              <w:t>31</w:t>
            </w:r>
            <w:r w:rsidR="00331D1C">
              <w:rPr>
                <w:noProof/>
                <w:webHidden/>
              </w:rPr>
              <w:fldChar w:fldCharType="end"/>
            </w:r>
          </w:hyperlink>
        </w:p>
        <w:p w14:paraId="58469F0E" w14:textId="37502B71" w:rsidR="00331D1C" w:rsidRDefault="00000000">
          <w:pPr>
            <w:pStyle w:val="TOC1"/>
            <w:tabs>
              <w:tab w:val="left" w:pos="600"/>
              <w:tab w:val="right" w:leader="dot" w:pos="9062"/>
            </w:tabs>
            <w:rPr>
              <w:b w:val="0"/>
              <w:bCs w:val="0"/>
              <w:noProof/>
              <w:sz w:val="24"/>
              <w:szCs w:val="24"/>
              <w:lang w:val="nl-BE" w:eastAsia="nl-NL" w:bidi="ar-SA"/>
            </w:rPr>
          </w:pPr>
          <w:hyperlink w:anchor="_Toc72350487" w:history="1">
            <w:r w:rsidR="00331D1C" w:rsidRPr="005A7444">
              <w:rPr>
                <w:rStyle w:val="Hyperlink"/>
                <w:noProof/>
                <w:lang w:val="nl-BE"/>
              </w:rPr>
              <w:t>12</w:t>
            </w:r>
            <w:r w:rsidR="00331D1C">
              <w:rPr>
                <w:b w:val="0"/>
                <w:bCs w:val="0"/>
                <w:noProof/>
                <w:sz w:val="24"/>
                <w:szCs w:val="24"/>
                <w:lang w:val="nl-BE" w:eastAsia="nl-NL" w:bidi="ar-SA"/>
              </w:rPr>
              <w:tab/>
            </w:r>
            <w:r w:rsidR="00331D1C" w:rsidRPr="005A7444">
              <w:rPr>
                <w:rStyle w:val="Hyperlink"/>
                <w:noProof/>
                <w:lang w:val="nl-BE"/>
              </w:rPr>
              <w:t>Hoofdstuk 12: Waardering via EVA (Economic Value Added)</w:t>
            </w:r>
            <w:r w:rsidR="00331D1C">
              <w:rPr>
                <w:noProof/>
                <w:webHidden/>
              </w:rPr>
              <w:tab/>
            </w:r>
            <w:r w:rsidR="00331D1C">
              <w:rPr>
                <w:noProof/>
                <w:webHidden/>
              </w:rPr>
              <w:fldChar w:fldCharType="begin"/>
            </w:r>
            <w:r w:rsidR="00331D1C">
              <w:rPr>
                <w:noProof/>
                <w:webHidden/>
              </w:rPr>
              <w:instrText xml:space="preserve"> PAGEREF _Toc72350487 \h </w:instrText>
            </w:r>
            <w:r w:rsidR="00331D1C">
              <w:rPr>
                <w:noProof/>
                <w:webHidden/>
              </w:rPr>
            </w:r>
            <w:r w:rsidR="00331D1C">
              <w:rPr>
                <w:noProof/>
                <w:webHidden/>
              </w:rPr>
              <w:fldChar w:fldCharType="separate"/>
            </w:r>
            <w:r w:rsidR="00462DC3">
              <w:rPr>
                <w:noProof/>
                <w:webHidden/>
              </w:rPr>
              <w:t>32</w:t>
            </w:r>
            <w:r w:rsidR="00331D1C">
              <w:rPr>
                <w:noProof/>
                <w:webHidden/>
              </w:rPr>
              <w:fldChar w:fldCharType="end"/>
            </w:r>
          </w:hyperlink>
        </w:p>
        <w:p w14:paraId="2850C9EF" w14:textId="14869A50" w:rsidR="00331D1C" w:rsidRDefault="00000000">
          <w:pPr>
            <w:pStyle w:val="TOC2"/>
            <w:tabs>
              <w:tab w:val="left" w:pos="800"/>
              <w:tab w:val="right" w:leader="dot" w:pos="9062"/>
            </w:tabs>
            <w:rPr>
              <w:i w:val="0"/>
              <w:iCs w:val="0"/>
              <w:noProof/>
              <w:sz w:val="24"/>
              <w:szCs w:val="24"/>
              <w:lang w:val="nl-BE" w:eastAsia="nl-NL" w:bidi="ar-SA"/>
            </w:rPr>
          </w:pPr>
          <w:hyperlink w:anchor="_Toc72350488" w:history="1">
            <w:r w:rsidR="00331D1C" w:rsidRPr="005A7444">
              <w:rPr>
                <w:rStyle w:val="Hyperlink"/>
                <w:noProof/>
                <w:lang w:val="nl-BE"/>
              </w:rPr>
              <w:t>12.1</w:t>
            </w:r>
            <w:r w:rsidR="00331D1C">
              <w:rPr>
                <w:i w:val="0"/>
                <w:iCs w:val="0"/>
                <w:noProof/>
                <w:sz w:val="24"/>
                <w:szCs w:val="24"/>
                <w:lang w:val="nl-BE" w:eastAsia="nl-NL" w:bidi="ar-SA"/>
              </w:rPr>
              <w:tab/>
            </w:r>
            <w:r w:rsidR="00331D1C" w:rsidRPr="005A7444">
              <w:rPr>
                <w:rStyle w:val="Hyperlink"/>
                <w:noProof/>
                <w:lang w:val="nl-BE"/>
              </w:rPr>
              <w:t>Waardering via EVA</w:t>
            </w:r>
            <w:r w:rsidR="00331D1C">
              <w:rPr>
                <w:noProof/>
                <w:webHidden/>
              </w:rPr>
              <w:tab/>
            </w:r>
            <w:r w:rsidR="00331D1C">
              <w:rPr>
                <w:noProof/>
                <w:webHidden/>
              </w:rPr>
              <w:fldChar w:fldCharType="begin"/>
            </w:r>
            <w:r w:rsidR="00331D1C">
              <w:rPr>
                <w:noProof/>
                <w:webHidden/>
              </w:rPr>
              <w:instrText xml:space="preserve"> PAGEREF _Toc72350488 \h </w:instrText>
            </w:r>
            <w:r w:rsidR="00331D1C">
              <w:rPr>
                <w:noProof/>
                <w:webHidden/>
              </w:rPr>
            </w:r>
            <w:r w:rsidR="00331D1C">
              <w:rPr>
                <w:noProof/>
                <w:webHidden/>
              </w:rPr>
              <w:fldChar w:fldCharType="separate"/>
            </w:r>
            <w:r w:rsidR="00462DC3">
              <w:rPr>
                <w:noProof/>
                <w:webHidden/>
              </w:rPr>
              <w:t>32</w:t>
            </w:r>
            <w:r w:rsidR="00331D1C">
              <w:rPr>
                <w:noProof/>
                <w:webHidden/>
              </w:rPr>
              <w:fldChar w:fldCharType="end"/>
            </w:r>
          </w:hyperlink>
        </w:p>
        <w:p w14:paraId="3E5F943D" w14:textId="00C857BD" w:rsidR="00331D1C" w:rsidRDefault="00000000">
          <w:pPr>
            <w:pStyle w:val="TOC2"/>
            <w:tabs>
              <w:tab w:val="left" w:pos="800"/>
              <w:tab w:val="right" w:leader="dot" w:pos="9062"/>
            </w:tabs>
            <w:rPr>
              <w:i w:val="0"/>
              <w:iCs w:val="0"/>
              <w:noProof/>
              <w:sz w:val="24"/>
              <w:szCs w:val="24"/>
              <w:lang w:val="nl-BE" w:eastAsia="nl-NL" w:bidi="ar-SA"/>
            </w:rPr>
          </w:pPr>
          <w:hyperlink w:anchor="_Toc72350489" w:history="1">
            <w:r w:rsidR="00331D1C" w:rsidRPr="005A7444">
              <w:rPr>
                <w:rStyle w:val="Hyperlink"/>
                <w:noProof/>
                <w:lang w:val="nl-BE"/>
              </w:rPr>
              <w:t>12.2</w:t>
            </w:r>
            <w:r w:rsidR="00331D1C">
              <w:rPr>
                <w:i w:val="0"/>
                <w:iCs w:val="0"/>
                <w:noProof/>
                <w:sz w:val="24"/>
                <w:szCs w:val="24"/>
                <w:lang w:val="nl-BE" w:eastAsia="nl-NL" w:bidi="ar-SA"/>
              </w:rPr>
              <w:tab/>
            </w:r>
            <w:r w:rsidR="00331D1C" w:rsidRPr="005A7444">
              <w:rPr>
                <w:rStyle w:val="Hyperlink"/>
                <w:noProof/>
                <w:lang w:val="nl-BE"/>
              </w:rPr>
              <w:t>EVA en schuldfinanciering</w:t>
            </w:r>
            <w:r w:rsidR="00331D1C">
              <w:rPr>
                <w:noProof/>
                <w:webHidden/>
              </w:rPr>
              <w:tab/>
            </w:r>
            <w:r w:rsidR="00331D1C">
              <w:rPr>
                <w:noProof/>
                <w:webHidden/>
              </w:rPr>
              <w:fldChar w:fldCharType="begin"/>
            </w:r>
            <w:r w:rsidR="00331D1C">
              <w:rPr>
                <w:noProof/>
                <w:webHidden/>
              </w:rPr>
              <w:instrText xml:space="preserve"> PAGEREF _Toc72350489 \h </w:instrText>
            </w:r>
            <w:r w:rsidR="00331D1C">
              <w:rPr>
                <w:noProof/>
                <w:webHidden/>
              </w:rPr>
            </w:r>
            <w:r w:rsidR="00331D1C">
              <w:rPr>
                <w:noProof/>
                <w:webHidden/>
              </w:rPr>
              <w:fldChar w:fldCharType="separate"/>
            </w:r>
            <w:r w:rsidR="00462DC3">
              <w:rPr>
                <w:noProof/>
                <w:webHidden/>
              </w:rPr>
              <w:t>33</w:t>
            </w:r>
            <w:r w:rsidR="00331D1C">
              <w:rPr>
                <w:noProof/>
                <w:webHidden/>
              </w:rPr>
              <w:fldChar w:fldCharType="end"/>
            </w:r>
          </w:hyperlink>
        </w:p>
        <w:p w14:paraId="73C6CDC3" w14:textId="7FF13B8A" w:rsidR="00331D1C" w:rsidRDefault="00000000">
          <w:pPr>
            <w:pStyle w:val="TOC2"/>
            <w:tabs>
              <w:tab w:val="left" w:pos="800"/>
              <w:tab w:val="right" w:leader="dot" w:pos="9062"/>
            </w:tabs>
            <w:rPr>
              <w:i w:val="0"/>
              <w:iCs w:val="0"/>
              <w:noProof/>
              <w:sz w:val="24"/>
              <w:szCs w:val="24"/>
              <w:lang w:val="nl-BE" w:eastAsia="nl-NL" w:bidi="ar-SA"/>
            </w:rPr>
          </w:pPr>
          <w:hyperlink w:anchor="_Toc72350490" w:history="1">
            <w:r w:rsidR="00331D1C" w:rsidRPr="005A7444">
              <w:rPr>
                <w:rStyle w:val="Hyperlink"/>
                <w:noProof/>
                <w:lang w:val="nl-BE"/>
              </w:rPr>
              <w:t>12.3</w:t>
            </w:r>
            <w:r w:rsidR="00331D1C">
              <w:rPr>
                <w:i w:val="0"/>
                <w:iCs w:val="0"/>
                <w:noProof/>
                <w:sz w:val="24"/>
                <w:szCs w:val="24"/>
                <w:lang w:val="nl-BE" w:eastAsia="nl-NL" w:bidi="ar-SA"/>
              </w:rPr>
              <w:tab/>
            </w:r>
            <w:r w:rsidR="00331D1C" w:rsidRPr="005A7444">
              <w:rPr>
                <w:rStyle w:val="Hyperlink"/>
                <w:noProof/>
                <w:lang w:val="nl-BE"/>
              </w:rPr>
              <w:t>Aanpassingen EVA om boekhoudkundige vertekeningen weg te werken</w:t>
            </w:r>
            <w:r w:rsidR="00331D1C">
              <w:rPr>
                <w:noProof/>
                <w:webHidden/>
              </w:rPr>
              <w:tab/>
            </w:r>
            <w:r w:rsidR="00331D1C">
              <w:rPr>
                <w:noProof/>
                <w:webHidden/>
              </w:rPr>
              <w:fldChar w:fldCharType="begin"/>
            </w:r>
            <w:r w:rsidR="00331D1C">
              <w:rPr>
                <w:noProof/>
                <w:webHidden/>
              </w:rPr>
              <w:instrText xml:space="preserve"> PAGEREF _Toc72350490 \h </w:instrText>
            </w:r>
            <w:r w:rsidR="00331D1C">
              <w:rPr>
                <w:noProof/>
                <w:webHidden/>
              </w:rPr>
            </w:r>
            <w:r w:rsidR="00331D1C">
              <w:rPr>
                <w:noProof/>
                <w:webHidden/>
              </w:rPr>
              <w:fldChar w:fldCharType="separate"/>
            </w:r>
            <w:r w:rsidR="00462DC3">
              <w:rPr>
                <w:noProof/>
                <w:webHidden/>
              </w:rPr>
              <w:t>33</w:t>
            </w:r>
            <w:r w:rsidR="00331D1C">
              <w:rPr>
                <w:noProof/>
                <w:webHidden/>
              </w:rPr>
              <w:fldChar w:fldCharType="end"/>
            </w:r>
          </w:hyperlink>
        </w:p>
        <w:p w14:paraId="2CD0975F" w14:textId="050B3188" w:rsidR="00331D1C" w:rsidRDefault="00000000">
          <w:pPr>
            <w:pStyle w:val="TOC1"/>
            <w:tabs>
              <w:tab w:val="left" w:pos="600"/>
              <w:tab w:val="right" w:leader="dot" w:pos="9062"/>
            </w:tabs>
            <w:rPr>
              <w:b w:val="0"/>
              <w:bCs w:val="0"/>
              <w:noProof/>
              <w:sz w:val="24"/>
              <w:szCs w:val="24"/>
              <w:lang w:val="nl-BE" w:eastAsia="nl-NL" w:bidi="ar-SA"/>
            </w:rPr>
          </w:pPr>
          <w:hyperlink w:anchor="_Toc72350491" w:history="1">
            <w:r w:rsidR="00331D1C" w:rsidRPr="005A7444">
              <w:rPr>
                <w:rStyle w:val="Hyperlink"/>
                <w:noProof/>
                <w:lang w:val="nl-BE"/>
              </w:rPr>
              <w:t>13</w:t>
            </w:r>
            <w:r w:rsidR="00331D1C">
              <w:rPr>
                <w:b w:val="0"/>
                <w:bCs w:val="0"/>
                <w:noProof/>
                <w:sz w:val="24"/>
                <w:szCs w:val="24"/>
                <w:lang w:val="nl-BE" w:eastAsia="nl-NL" w:bidi="ar-SA"/>
              </w:rPr>
              <w:tab/>
            </w:r>
            <w:r w:rsidR="00331D1C" w:rsidRPr="005A7444">
              <w:rPr>
                <w:rStyle w:val="Hyperlink"/>
                <w:noProof/>
                <w:lang w:val="nl-BE"/>
              </w:rPr>
              <w:t>Hoofdstuk 13: Waardering via multiples</w:t>
            </w:r>
            <w:r w:rsidR="00331D1C">
              <w:rPr>
                <w:noProof/>
                <w:webHidden/>
              </w:rPr>
              <w:tab/>
            </w:r>
            <w:r w:rsidR="00331D1C">
              <w:rPr>
                <w:noProof/>
                <w:webHidden/>
              </w:rPr>
              <w:fldChar w:fldCharType="begin"/>
            </w:r>
            <w:r w:rsidR="00331D1C">
              <w:rPr>
                <w:noProof/>
                <w:webHidden/>
              </w:rPr>
              <w:instrText xml:space="preserve"> PAGEREF _Toc72350491 \h </w:instrText>
            </w:r>
            <w:r w:rsidR="00331D1C">
              <w:rPr>
                <w:noProof/>
                <w:webHidden/>
              </w:rPr>
            </w:r>
            <w:r w:rsidR="00331D1C">
              <w:rPr>
                <w:noProof/>
                <w:webHidden/>
              </w:rPr>
              <w:fldChar w:fldCharType="separate"/>
            </w:r>
            <w:r w:rsidR="00462DC3">
              <w:rPr>
                <w:noProof/>
                <w:webHidden/>
              </w:rPr>
              <w:t>34</w:t>
            </w:r>
            <w:r w:rsidR="00331D1C">
              <w:rPr>
                <w:noProof/>
                <w:webHidden/>
              </w:rPr>
              <w:fldChar w:fldCharType="end"/>
            </w:r>
          </w:hyperlink>
        </w:p>
        <w:p w14:paraId="594BCFC8" w14:textId="25AE9D75" w:rsidR="00331D1C" w:rsidRDefault="00000000">
          <w:pPr>
            <w:pStyle w:val="TOC2"/>
            <w:tabs>
              <w:tab w:val="left" w:pos="800"/>
              <w:tab w:val="right" w:leader="dot" w:pos="9062"/>
            </w:tabs>
            <w:rPr>
              <w:i w:val="0"/>
              <w:iCs w:val="0"/>
              <w:noProof/>
              <w:sz w:val="24"/>
              <w:szCs w:val="24"/>
              <w:lang w:val="nl-BE" w:eastAsia="nl-NL" w:bidi="ar-SA"/>
            </w:rPr>
          </w:pPr>
          <w:hyperlink w:anchor="_Toc72350492" w:history="1">
            <w:r w:rsidR="00331D1C" w:rsidRPr="005A7444">
              <w:rPr>
                <w:rStyle w:val="Hyperlink"/>
                <w:noProof/>
                <w:lang w:val="nl-BE"/>
              </w:rPr>
              <w:t>13.1</w:t>
            </w:r>
            <w:r w:rsidR="00331D1C">
              <w:rPr>
                <w:i w:val="0"/>
                <w:iCs w:val="0"/>
                <w:noProof/>
                <w:sz w:val="24"/>
                <w:szCs w:val="24"/>
                <w:lang w:val="nl-BE" w:eastAsia="nl-NL" w:bidi="ar-SA"/>
              </w:rPr>
              <w:tab/>
            </w:r>
            <w:r w:rsidR="00331D1C" w:rsidRPr="005A7444">
              <w:rPr>
                <w:rStyle w:val="Hyperlink"/>
                <w:noProof/>
                <w:lang w:val="nl-BE"/>
              </w:rPr>
              <w:t>Waardering via multiples</w:t>
            </w:r>
            <w:r w:rsidR="00331D1C">
              <w:rPr>
                <w:noProof/>
                <w:webHidden/>
              </w:rPr>
              <w:tab/>
            </w:r>
            <w:r w:rsidR="00331D1C">
              <w:rPr>
                <w:noProof/>
                <w:webHidden/>
              </w:rPr>
              <w:fldChar w:fldCharType="begin"/>
            </w:r>
            <w:r w:rsidR="00331D1C">
              <w:rPr>
                <w:noProof/>
                <w:webHidden/>
              </w:rPr>
              <w:instrText xml:space="preserve"> PAGEREF _Toc72350492 \h </w:instrText>
            </w:r>
            <w:r w:rsidR="00331D1C">
              <w:rPr>
                <w:noProof/>
                <w:webHidden/>
              </w:rPr>
            </w:r>
            <w:r w:rsidR="00331D1C">
              <w:rPr>
                <w:noProof/>
                <w:webHidden/>
              </w:rPr>
              <w:fldChar w:fldCharType="separate"/>
            </w:r>
            <w:r w:rsidR="00462DC3">
              <w:rPr>
                <w:noProof/>
                <w:webHidden/>
              </w:rPr>
              <w:t>34</w:t>
            </w:r>
            <w:r w:rsidR="00331D1C">
              <w:rPr>
                <w:noProof/>
                <w:webHidden/>
              </w:rPr>
              <w:fldChar w:fldCharType="end"/>
            </w:r>
          </w:hyperlink>
        </w:p>
        <w:p w14:paraId="4C6F154E" w14:textId="19CECADC" w:rsidR="00331D1C" w:rsidRDefault="00000000">
          <w:pPr>
            <w:pStyle w:val="TOC2"/>
            <w:tabs>
              <w:tab w:val="left" w:pos="800"/>
              <w:tab w:val="right" w:leader="dot" w:pos="9062"/>
            </w:tabs>
            <w:rPr>
              <w:i w:val="0"/>
              <w:iCs w:val="0"/>
              <w:noProof/>
              <w:sz w:val="24"/>
              <w:szCs w:val="24"/>
              <w:lang w:val="nl-BE" w:eastAsia="nl-NL" w:bidi="ar-SA"/>
            </w:rPr>
          </w:pPr>
          <w:hyperlink w:anchor="_Toc72350493" w:history="1">
            <w:r w:rsidR="00331D1C" w:rsidRPr="005A7444">
              <w:rPr>
                <w:rStyle w:val="Hyperlink"/>
                <w:noProof/>
                <w:lang w:val="nl-NL"/>
              </w:rPr>
              <w:t>13.2</w:t>
            </w:r>
            <w:r w:rsidR="00331D1C">
              <w:rPr>
                <w:i w:val="0"/>
                <w:iCs w:val="0"/>
                <w:noProof/>
                <w:sz w:val="24"/>
                <w:szCs w:val="24"/>
                <w:lang w:val="nl-BE" w:eastAsia="nl-NL" w:bidi="ar-SA"/>
              </w:rPr>
              <w:tab/>
            </w:r>
            <w:r w:rsidR="00331D1C" w:rsidRPr="005A7444">
              <w:rPr>
                <w:rStyle w:val="Hyperlink"/>
                <w:noProof/>
                <w:lang w:val="nl-NL"/>
              </w:rPr>
              <w:t>Conclusies waardering multiples</w:t>
            </w:r>
            <w:r w:rsidR="00331D1C">
              <w:rPr>
                <w:noProof/>
                <w:webHidden/>
              </w:rPr>
              <w:tab/>
            </w:r>
            <w:r w:rsidR="00331D1C">
              <w:rPr>
                <w:noProof/>
                <w:webHidden/>
              </w:rPr>
              <w:fldChar w:fldCharType="begin"/>
            </w:r>
            <w:r w:rsidR="00331D1C">
              <w:rPr>
                <w:noProof/>
                <w:webHidden/>
              </w:rPr>
              <w:instrText xml:space="preserve"> PAGEREF _Toc72350493 \h </w:instrText>
            </w:r>
            <w:r w:rsidR="00331D1C">
              <w:rPr>
                <w:noProof/>
                <w:webHidden/>
              </w:rPr>
            </w:r>
            <w:r w:rsidR="00331D1C">
              <w:rPr>
                <w:noProof/>
                <w:webHidden/>
              </w:rPr>
              <w:fldChar w:fldCharType="separate"/>
            </w:r>
            <w:r w:rsidR="00462DC3">
              <w:rPr>
                <w:noProof/>
                <w:webHidden/>
              </w:rPr>
              <w:t>35</w:t>
            </w:r>
            <w:r w:rsidR="00331D1C">
              <w:rPr>
                <w:noProof/>
                <w:webHidden/>
              </w:rPr>
              <w:fldChar w:fldCharType="end"/>
            </w:r>
          </w:hyperlink>
        </w:p>
        <w:p w14:paraId="712F59C7" w14:textId="5C912F85" w:rsidR="00023D96" w:rsidRDefault="0031493A">
          <w:pPr>
            <w:rPr>
              <w:i w:val="0"/>
              <w:iCs w:val="0"/>
            </w:rPr>
          </w:pPr>
          <w:r>
            <w:rPr>
              <w:i w:val="0"/>
              <w:iCs w:val="0"/>
            </w:rPr>
            <w:fldChar w:fldCharType="end"/>
          </w:r>
        </w:p>
        <w:p w14:paraId="424D6398" w14:textId="1B4B2147" w:rsidR="0031493A" w:rsidRPr="00023D96" w:rsidRDefault="00023D96" w:rsidP="0031493A">
          <w:pPr>
            <w:rPr>
              <w:i w:val="0"/>
              <w:iCs w:val="0"/>
            </w:rPr>
          </w:pPr>
          <w:r>
            <w:rPr>
              <w:i w:val="0"/>
              <w:iCs w:val="0"/>
            </w:rPr>
            <w:br w:type="page"/>
          </w:r>
        </w:p>
      </w:sdtContent>
    </w:sdt>
    <w:p w14:paraId="45E3DBBA" w14:textId="0921E88C" w:rsidR="006E681D" w:rsidRPr="00CE4BED" w:rsidRDefault="00EF78FE" w:rsidP="00EE6327">
      <w:pPr>
        <w:pStyle w:val="Heading1"/>
        <w:jc w:val="center"/>
        <w:rPr>
          <w:lang w:val="nl-NL"/>
        </w:rPr>
      </w:pPr>
      <w:bookmarkStart w:id="0" w:name="_Toc72350441"/>
      <w:r w:rsidRPr="00CE4BED">
        <w:rPr>
          <w:lang w:val="nl-NL"/>
        </w:rPr>
        <w:lastRenderedPageBreak/>
        <w:t xml:space="preserve">Hoofdstuk </w:t>
      </w:r>
      <w:r w:rsidR="00CE4BED" w:rsidRPr="00CE4BED">
        <w:rPr>
          <w:lang w:val="nl-NL"/>
        </w:rPr>
        <w:t>1: NAW</w:t>
      </w:r>
      <w:r w:rsidR="005C160D" w:rsidRPr="00CE4BED">
        <w:rPr>
          <w:lang w:val="nl-NL"/>
        </w:rPr>
        <w:t xml:space="preserve"> -</w:t>
      </w:r>
      <w:r w:rsidR="00C64B8C" w:rsidRPr="00CE4BED">
        <w:rPr>
          <w:lang w:val="nl-NL"/>
        </w:rPr>
        <w:t xml:space="preserve"> evaluatie methode</w:t>
      </w:r>
      <w:bookmarkEnd w:id="0"/>
    </w:p>
    <w:p w14:paraId="0266B0A6" w14:textId="2D85FE49" w:rsidR="005D5E19" w:rsidRDefault="00C64B8C" w:rsidP="00EE6327">
      <w:pPr>
        <w:pStyle w:val="Heading2"/>
        <w:rPr>
          <w:lang w:val="nl-NL"/>
        </w:rPr>
      </w:pPr>
      <w:bookmarkStart w:id="1" w:name="_Toc72350442"/>
      <w:r w:rsidRPr="00CE4BED">
        <w:rPr>
          <w:lang w:val="nl-NL"/>
        </w:rPr>
        <w:t>Wat is de Netto Actuele Waarde (NAW)?</w:t>
      </w:r>
      <w:bookmarkEnd w:id="1"/>
    </w:p>
    <w:p w14:paraId="0879147C" w14:textId="0FBB1119" w:rsidR="00FF2A38" w:rsidRPr="00FF2A38" w:rsidRDefault="00FF2A38" w:rsidP="00FF2A38">
      <w:pPr>
        <w:rPr>
          <w:lang w:val="nl-NL"/>
        </w:rPr>
      </w:pPr>
      <w:r w:rsidRPr="00CE4BED">
        <w:rPr>
          <w:lang w:val="nl-NL"/>
        </w:rPr>
        <w:t>Zuiver financiële methode</w:t>
      </w:r>
      <w:r>
        <w:rPr>
          <w:lang w:val="nl-NL"/>
        </w:rPr>
        <w:t>!</w:t>
      </w:r>
    </w:p>
    <w:p w14:paraId="0C6D35C4" w14:textId="77777777" w:rsidR="008840AF" w:rsidRPr="00CE4BED" w:rsidRDefault="008840AF" w:rsidP="00EE6327">
      <w:pPr>
        <w:pStyle w:val="ListParagraph"/>
        <w:numPr>
          <w:ilvl w:val="0"/>
          <w:numId w:val="20"/>
        </w:numPr>
        <w:rPr>
          <w:lang w:val="nl-NL"/>
        </w:rPr>
      </w:pPr>
      <w:r w:rsidRPr="00CE4BED">
        <w:rPr>
          <w:lang w:val="nl-NL"/>
        </w:rPr>
        <w:t>Brengt het project waarde mee?</w:t>
      </w:r>
    </w:p>
    <w:p w14:paraId="0C161E21" w14:textId="77777777" w:rsidR="005C160D" w:rsidRPr="00CE4BED" w:rsidRDefault="00E875A5" w:rsidP="00EE6327">
      <w:pPr>
        <w:pStyle w:val="ListParagraph"/>
        <w:numPr>
          <w:ilvl w:val="0"/>
          <w:numId w:val="20"/>
        </w:numPr>
        <w:rPr>
          <w:lang w:val="nl-NL"/>
        </w:rPr>
      </w:pPr>
      <w:r w:rsidRPr="00CE4BED">
        <w:rPr>
          <w:lang w:val="nl-NL"/>
        </w:rPr>
        <w:t>B</w:t>
      </w:r>
      <w:r w:rsidR="00C64B8C" w:rsidRPr="00CE4BED">
        <w:rPr>
          <w:lang w:val="nl-NL"/>
        </w:rPr>
        <w:t>epalen of de input van ‘cash’ gedekt wordt door de output van ‘cash’.</w:t>
      </w:r>
    </w:p>
    <w:p w14:paraId="283406C5" w14:textId="1AB77BD3" w:rsidR="00E875A5" w:rsidRPr="00CE4BED" w:rsidRDefault="00F43A79" w:rsidP="00EE6327">
      <w:pPr>
        <w:pStyle w:val="ListParagraph"/>
        <w:rPr>
          <w:lang w:val="nl-NL"/>
        </w:rPr>
      </w:pPr>
      <w:r w:rsidRPr="00CE4BED">
        <w:rPr>
          <w:noProof/>
          <w:lang w:val="nl-NL" w:eastAsia="nl-BE" w:bidi="ar-SA"/>
        </w:rPr>
        <mc:AlternateContent>
          <mc:Choice Requires="wps">
            <w:drawing>
              <wp:anchor distT="0" distB="0" distL="114300" distR="114300" simplePos="0" relativeHeight="251657728" behindDoc="1" locked="0" layoutInCell="1" allowOverlap="1" wp14:anchorId="75BFF530" wp14:editId="602E35EF">
                <wp:simplePos x="0" y="0"/>
                <wp:positionH relativeFrom="column">
                  <wp:posOffset>948055</wp:posOffset>
                </wp:positionH>
                <wp:positionV relativeFrom="paragraph">
                  <wp:posOffset>85090</wp:posOffset>
                </wp:positionV>
                <wp:extent cx="3829050" cy="971550"/>
                <wp:effectExtent l="0" t="0" r="0" b="0"/>
                <wp:wrapNone/>
                <wp:docPr id="60"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829050" cy="971550"/>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4343F" id="Rectangle 5" o:spid="_x0000_s1026" style="position:absolute;margin-left:74.65pt;margin-top:6.7pt;width:301.5pt;height:7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" fillcolor="#d9dfef [660]" stroked="f">
                <v:path arrowok="t"/>
              </v:rect>
            </w:pict>
          </mc:Fallback>
        </mc:AlternateContent>
      </w:r>
    </w:p>
    <w:p w14:paraId="6EF46D1C" w14:textId="77777777" w:rsidR="00C64B8C" w:rsidRPr="00CE4BED" w:rsidRDefault="00387D35" w:rsidP="00EE6327">
      <w:pPr>
        <w:spacing w:after="0"/>
        <w:rPr>
          <w:i w:val="0"/>
          <w:lang w:val="nl-NL"/>
        </w:rPr>
      </w:pPr>
      <m:oMathPara>
        <m:oMath>
          <m:r>
            <w:rPr>
              <w:rFonts w:ascii="Cambria Math" w:hAnsi="Cambria Math"/>
              <w:lang w:val="nl-NL"/>
            </w:rPr>
            <m:t xml:space="preserve">NAW=Actuele waarde toekomstige cash-Investering </m:t>
          </m:r>
        </m:oMath>
      </m:oMathPara>
    </w:p>
    <w:p w14:paraId="320AB832" w14:textId="77777777" w:rsidR="00387D35" w:rsidRPr="00CE4BED" w:rsidRDefault="00387D35" w:rsidP="00EE6327">
      <w:pPr>
        <w:spacing w:after="0"/>
        <w:rPr>
          <w:i w:val="0"/>
          <w:lang w:val="nl-NL"/>
        </w:rPr>
      </w:pPr>
    </w:p>
    <w:p w14:paraId="604914BA" w14:textId="77777777" w:rsidR="005D5E19" w:rsidRPr="00CE4BED" w:rsidRDefault="00000000" w:rsidP="00EE6327">
      <w:pPr>
        <w:spacing w:after="0"/>
        <w:rPr>
          <w:lang w:val="nl-NL"/>
        </w:rPr>
      </w:pPr>
      <m:oMathPara>
        <m:oMath>
          <m:nary>
            <m:naryPr>
              <m:chr m:val="∑"/>
              <m:limLoc m:val="subSup"/>
              <m:ctrlPr>
                <w:rPr>
                  <w:rFonts w:ascii="Cambria Math" w:hAnsi="Cambria Math"/>
                  <w:lang w:val="nl-NL"/>
                </w:rPr>
              </m:ctrlPr>
            </m:naryPr>
            <m:sub>
              <m:r>
                <w:rPr>
                  <w:rFonts w:ascii="Cambria Math" w:hAnsi="Cambria Math"/>
                  <w:lang w:val="nl-NL"/>
                </w:rPr>
                <m:t>t=1</m:t>
              </m:r>
            </m:sub>
            <m:sup>
              <m:r>
                <w:rPr>
                  <w:rFonts w:ascii="Cambria Math" w:hAnsi="Cambria Math"/>
                  <w:lang w:val="nl-NL"/>
                </w:rPr>
                <m:t>n</m:t>
              </m:r>
            </m:sup>
            <m:e>
              <m:f>
                <m:fPr>
                  <m:ctrlPr>
                    <w:rPr>
                      <w:rFonts w:ascii="Cambria Math" w:hAnsi="Cambria Math"/>
                      <w:lang w:val="nl-NL"/>
                    </w:rPr>
                  </m:ctrlPr>
                </m:fPr>
                <m:num>
                  <m:r>
                    <w:rPr>
                      <w:rFonts w:ascii="Cambria Math" w:hAnsi="Cambria Math"/>
                      <w:lang w:val="nl-NL"/>
                    </w:rPr>
                    <m:t>Free cash flow in jaar t</m:t>
                  </m:r>
                </m:num>
                <m:den>
                  <m:sSup>
                    <m:sSupPr>
                      <m:ctrlPr>
                        <w:rPr>
                          <w:rFonts w:ascii="Cambria Math" w:hAnsi="Cambria Math"/>
                          <w:lang w:val="nl-NL"/>
                        </w:rPr>
                      </m:ctrlPr>
                    </m:sSupPr>
                    <m:e>
                      <m:r>
                        <w:rPr>
                          <w:rFonts w:ascii="Cambria Math" w:hAnsi="Cambria Math"/>
                          <w:lang w:val="nl-NL"/>
                        </w:rPr>
                        <m:t>(1+r)</m:t>
                      </m:r>
                    </m:e>
                    <m:sup>
                      <m:r>
                        <w:rPr>
                          <w:rFonts w:ascii="Cambria Math" w:hAnsi="Cambria Math"/>
                          <w:lang w:val="nl-NL"/>
                        </w:rPr>
                        <m:t>t</m:t>
                      </m:r>
                    </m:sup>
                  </m:sSup>
                </m:den>
              </m:f>
            </m:e>
          </m:nary>
          <m:r>
            <w:rPr>
              <w:rFonts w:ascii="Cambria Math" w:hAnsi="Cambria Math"/>
              <w:lang w:val="nl-NL"/>
            </w:rPr>
            <m:t>-I</m:t>
          </m:r>
        </m:oMath>
      </m:oMathPara>
    </w:p>
    <w:p w14:paraId="6EAD171B" w14:textId="77777777" w:rsidR="005D5E19" w:rsidRPr="005D5E19" w:rsidRDefault="005D5E19" w:rsidP="00EE6327">
      <w:pPr>
        <w:spacing w:after="0"/>
        <w:rPr>
          <w:lang w:val="nl-BE"/>
        </w:rPr>
      </w:pPr>
    </w:p>
    <w:p w14:paraId="015C6A76" w14:textId="204873BA" w:rsidR="00E875A5" w:rsidRDefault="0014303C" w:rsidP="00EE6327">
      <w:pPr>
        <w:pStyle w:val="ListParagraph"/>
        <w:numPr>
          <w:ilvl w:val="0"/>
          <w:numId w:val="12"/>
        </w:numPr>
        <w:spacing w:after="0"/>
        <w:rPr>
          <w:lang w:val="nl-BE"/>
        </w:rPr>
      </w:pPr>
      <w:r>
        <w:rPr>
          <w:lang w:val="nl-BE"/>
        </w:rPr>
        <w:t xml:space="preserve">NAW &gt; 0 : </w:t>
      </w:r>
      <w:r w:rsidR="00C64B8C" w:rsidRPr="00E875A5">
        <w:rPr>
          <w:lang w:val="nl-BE"/>
        </w:rPr>
        <w:t xml:space="preserve">waardecreatie </w:t>
      </w:r>
      <w:r w:rsidR="0024481D" w:rsidRPr="0024481D">
        <w:rPr>
          <w:lang w:val="nl-BE"/>
        </w:rPr>
        <w:sym w:font="Wingdings" w:char="F0E0"/>
      </w:r>
      <w:r w:rsidR="00C64B8C" w:rsidRPr="00E875A5">
        <w:rPr>
          <w:lang w:val="nl-BE"/>
        </w:rPr>
        <w:t xml:space="preserve"> project aanvaarden</w:t>
      </w:r>
    </w:p>
    <w:p w14:paraId="516CE9E3" w14:textId="55DA826C" w:rsidR="00E875A5" w:rsidRDefault="00C64B8C" w:rsidP="00EE6327">
      <w:pPr>
        <w:pStyle w:val="ListParagraph"/>
        <w:numPr>
          <w:ilvl w:val="0"/>
          <w:numId w:val="12"/>
        </w:numPr>
        <w:spacing w:after="0"/>
        <w:rPr>
          <w:lang w:val="nl-BE"/>
        </w:rPr>
      </w:pPr>
      <w:r w:rsidRPr="00E875A5">
        <w:rPr>
          <w:lang w:val="nl-BE"/>
        </w:rPr>
        <w:t xml:space="preserve">NAW &lt; 0 </w:t>
      </w:r>
      <w:r w:rsidR="0014303C">
        <w:rPr>
          <w:lang w:val="nl-BE"/>
        </w:rPr>
        <w:t xml:space="preserve">: </w:t>
      </w:r>
      <w:r w:rsidRPr="00E875A5">
        <w:rPr>
          <w:lang w:val="nl-BE"/>
        </w:rPr>
        <w:t xml:space="preserve">waardevernietiging </w:t>
      </w:r>
      <w:r w:rsidR="0024481D" w:rsidRPr="0024481D">
        <w:rPr>
          <w:lang w:val="nl-BE"/>
        </w:rPr>
        <w:sym w:font="Wingdings" w:char="F0E0"/>
      </w:r>
      <w:r w:rsidRPr="00E875A5">
        <w:rPr>
          <w:lang w:val="nl-BE"/>
        </w:rPr>
        <w:t xml:space="preserve"> project niet aanvaarden</w:t>
      </w:r>
    </w:p>
    <w:p w14:paraId="5A558C12" w14:textId="77777777" w:rsidR="00C64B8C" w:rsidRPr="00E875A5" w:rsidRDefault="0014303C" w:rsidP="00EE6327">
      <w:pPr>
        <w:pStyle w:val="ListParagraph"/>
        <w:numPr>
          <w:ilvl w:val="0"/>
          <w:numId w:val="12"/>
        </w:numPr>
        <w:spacing w:after="0"/>
        <w:rPr>
          <w:lang w:val="nl-BE"/>
        </w:rPr>
      </w:pPr>
      <w:r>
        <w:rPr>
          <w:lang w:val="nl-BE"/>
        </w:rPr>
        <w:t xml:space="preserve">NAW = 0 : </w:t>
      </w:r>
      <w:r w:rsidR="00C64B8C" w:rsidRPr="0014303C">
        <w:rPr>
          <w:lang w:val="nl-BE"/>
        </w:rPr>
        <w:t>onve</w:t>
      </w:r>
      <w:r w:rsidR="00574925">
        <w:rPr>
          <w:lang w:val="nl-BE"/>
        </w:rPr>
        <w:t>r</w:t>
      </w:r>
      <w:r w:rsidR="00C64B8C" w:rsidRPr="0014303C">
        <w:rPr>
          <w:lang w:val="nl-BE"/>
        </w:rPr>
        <w:t>schillig</w:t>
      </w:r>
    </w:p>
    <w:p w14:paraId="1EEB7558" w14:textId="77777777" w:rsidR="00C64B8C" w:rsidRPr="0014303C" w:rsidRDefault="00C64B8C" w:rsidP="00EE6327">
      <w:pPr>
        <w:spacing w:after="0"/>
        <w:rPr>
          <w:lang w:val="nl-BE"/>
        </w:rPr>
      </w:pPr>
    </w:p>
    <w:p w14:paraId="4A016C89" w14:textId="52DAD40A" w:rsidR="00450545" w:rsidRPr="00E875A5" w:rsidRDefault="00C64B8C" w:rsidP="00EE6327">
      <w:pPr>
        <w:spacing w:after="0"/>
        <w:rPr>
          <w:lang w:val="nl-BE"/>
        </w:rPr>
      </w:pPr>
      <w:r w:rsidRPr="0014303C">
        <w:rPr>
          <w:lang w:val="nl-BE"/>
        </w:rPr>
        <w:t>Marktrente</w:t>
      </w:r>
      <w:r w:rsidRPr="00E875A5">
        <w:rPr>
          <w:lang w:val="nl-BE"/>
        </w:rPr>
        <w:t xml:space="preserve"> =</w:t>
      </w:r>
      <w:r w:rsidR="0014303C">
        <w:rPr>
          <w:lang w:val="nl-BE"/>
        </w:rPr>
        <w:t xml:space="preserve"> </w:t>
      </w:r>
      <m:oMath>
        <m:r>
          <w:rPr>
            <w:rFonts w:ascii="Cambria Math" w:hAnsi="Cambria Math"/>
            <w:lang w:val="nl-BE"/>
          </w:rPr>
          <m:t>r</m:t>
        </m:r>
      </m:oMath>
      <w:r w:rsidR="0014303C">
        <w:rPr>
          <w:lang w:val="nl-BE"/>
        </w:rPr>
        <w:t xml:space="preserve"> =</w:t>
      </w:r>
      <w:r w:rsidRPr="00E875A5">
        <w:rPr>
          <w:lang w:val="nl-BE"/>
        </w:rPr>
        <w:t xml:space="preserve"> het rendement op een alternatieve belegging in de kapitaalmarkt</w:t>
      </w:r>
      <w:r w:rsidR="0024481D">
        <w:rPr>
          <w:lang w:val="nl-BE"/>
        </w:rPr>
        <w:t xml:space="preserve"> </w:t>
      </w:r>
      <w:r w:rsidR="0024481D" w:rsidRPr="0024481D">
        <w:rPr>
          <w:lang w:val="nl-BE"/>
        </w:rPr>
        <w:sym w:font="Wingdings" w:char="F0E0"/>
      </w:r>
      <w:r w:rsidR="0024481D">
        <w:rPr>
          <w:lang w:val="nl-BE"/>
        </w:rPr>
        <w:t xml:space="preserve"> als je je geld niet in de investering steekt zou je het kunnen beleggen aan die rentevoet</w:t>
      </w:r>
    </w:p>
    <w:p w14:paraId="33ADAD1F" w14:textId="0E6DFC76" w:rsidR="00C64B8C" w:rsidRPr="00E875A5" w:rsidRDefault="00C64B8C" w:rsidP="00EE6327">
      <w:pPr>
        <w:pStyle w:val="Heading2"/>
        <w:rPr>
          <w:lang w:val="nl-BE"/>
        </w:rPr>
      </w:pPr>
      <w:bookmarkStart w:id="2" w:name="_Toc72350443"/>
      <w:r w:rsidRPr="00E875A5">
        <w:rPr>
          <w:lang w:val="nl-BE"/>
        </w:rPr>
        <w:t>Hoe ‘cash’ informatie uit de boekhouding puren?</w:t>
      </w:r>
      <w:bookmarkEnd w:id="2"/>
    </w:p>
    <w:p w14:paraId="4301E079" w14:textId="15124AA6" w:rsidR="005C160D" w:rsidRDefault="001639EA" w:rsidP="00EE6327">
      <w:pPr>
        <w:pStyle w:val="Heading3"/>
        <w:rPr>
          <w:lang w:val="nl-BE"/>
        </w:rPr>
      </w:pPr>
      <w:r>
        <w:rPr>
          <w:lang w:val="nl-BE"/>
        </w:rPr>
        <w:t xml:space="preserve">Winst </w:t>
      </w:r>
      <w:r w:rsidR="005C160D">
        <w:rPr>
          <w:lang w:val="nl-BE"/>
        </w:rPr>
        <w:t xml:space="preserve">is </w:t>
      </w:r>
      <w:r>
        <w:rPr>
          <w:lang w:val="nl-BE"/>
        </w:rPr>
        <w:t>geen goed criterium</w:t>
      </w:r>
    </w:p>
    <w:p w14:paraId="28D74093" w14:textId="50BDB5F0" w:rsidR="00C64B8C" w:rsidRPr="00E875A5" w:rsidRDefault="0024481D" w:rsidP="00EE6327">
      <w:pPr>
        <w:rPr>
          <w:lang w:val="nl-BE"/>
        </w:rPr>
      </w:pPr>
      <w:r>
        <w:rPr>
          <w:lang w:val="nl-BE"/>
        </w:rPr>
        <w:t xml:space="preserve"> </w:t>
      </w:r>
      <w:r w:rsidR="005C160D">
        <w:rPr>
          <w:lang w:val="nl-BE"/>
        </w:rPr>
        <w:t>B</w:t>
      </w:r>
      <w:r>
        <w:rPr>
          <w:lang w:val="nl-BE"/>
        </w:rPr>
        <w:t>oekhoudkundig gezien hoeven er geen effectieve geldstromen worden gerealiseerd</w:t>
      </w:r>
    </w:p>
    <w:p w14:paraId="64D517B9" w14:textId="77777777" w:rsidR="001639EA" w:rsidRPr="001639EA" w:rsidRDefault="001639EA" w:rsidP="00EE6327">
      <w:pPr>
        <w:pStyle w:val="ListParagraph"/>
        <w:numPr>
          <w:ilvl w:val="0"/>
          <w:numId w:val="12"/>
        </w:numPr>
        <w:spacing w:after="0"/>
        <w:rPr>
          <w:lang w:val="nl-BE"/>
        </w:rPr>
      </w:pPr>
      <w:r>
        <w:rPr>
          <w:lang w:val="nl-BE"/>
        </w:rPr>
        <w:t>Aankoopprijs vast activa</w:t>
      </w:r>
    </w:p>
    <w:p w14:paraId="5DFC099E" w14:textId="064AC6A4" w:rsidR="001639EA" w:rsidRDefault="0024481D" w:rsidP="00EE6327">
      <w:pPr>
        <w:pStyle w:val="ListParagraph"/>
        <w:numPr>
          <w:ilvl w:val="1"/>
          <w:numId w:val="12"/>
        </w:numPr>
        <w:spacing w:after="0"/>
        <w:rPr>
          <w:lang w:val="nl-BE"/>
        </w:rPr>
      </w:pPr>
      <w:r>
        <w:rPr>
          <w:lang w:val="nl-BE"/>
        </w:rPr>
        <w:t xml:space="preserve">Boekhouding: </w:t>
      </w:r>
      <w:r w:rsidR="001639EA">
        <w:rPr>
          <w:lang w:val="nl-BE"/>
        </w:rPr>
        <w:t>Kost geboekt via afschrijvingen</w:t>
      </w:r>
      <w:r>
        <w:rPr>
          <w:lang w:val="nl-BE"/>
        </w:rPr>
        <w:t xml:space="preserve"> </w:t>
      </w:r>
      <w:r w:rsidRPr="0024481D">
        <w:rPr>
          <w:lang w:val="nl-BE"/>
        </w:rPr>
        <w:sym w:font="Wingdings" w:char="F0E0"/>
      </w:r>
      <w:r>
        <w:rPr>
          <w:lang w:val="nl-BE"/>
        </w:rPr>
        <w:t xml:space="preserve"> gespreid over de gebruiksperiode</w:t>
      </w:r>
    </w:p>
    <w:p w14:paraId="2909E471" w14:textId="77777777" w:rsidR="00C64B8C" w:rsidRPr="001639EA" w:rsidRDefault="001639EA" w:rsidP="00EE6327">
      <w:pPr>
        <w:pStyle w:val="ListParagraph"/>
        <w:numPr>
          <w:ilvl w:val="1"/>
          <w:numId w:val="12"/>
        </w:numPr>
        <w:spacing w:after="0"/>
        <w:rPr>
          <w:lang w:val="nl-BE"/>
        </w:rPr>
      </w:pPr>
      <w:r>
        <w:rPr>
          <w:lang w:val="nl-BE"/>
        </w:rPr>
        <w:t>NAW: op moment van betaling</w:t>
      </w:r>
    </w:p>
    <w:p w14:paraId="7B8D880E" w14:textId="77777777" w:rsidR="001639EA" w:rsidRDefault="001639EA" w:rsidP="00EE6327">
      <w:pPr>
        <w:pStyle w:val="ListParagraph"/>
        <w:numPr>
          <w:ilvl w:val="0"/>
          <w:numId w:val="12"/>
        </w:numPr>
        <w:spacing w:after="0"/>
        <w:rPr>
          <w:lang w:val="nl-BE"/>
        </w:rPr>
      </w:pPr>
      <w:r>
        <w:rPr>
          <w:lang w:val="nl-BE"/>
        </w:rPr>
        <w:t>Verkopen</w:t>
      </w:r>
    </w:p>
    <w:p w14:paraId="7FA98C73" w14:textId="0AC02666" w:rsidR="001639EA" w:rsidRDefault="0024481D" w:rsidP="00EE6327">
      <w:pPr>
        <w:pStyle w:val="ListParagraph"/>
        <w:numPr>
          <w:ilvl w:val="1"/>
          <w:numId w:val="12"/>
        </w:numPr>
        <w:spacing w:after="0"/>
        <w:rPr>
          <w:lang w:val="nl-BE"/>
        </w:rPr>
      </w:pPr>
      <w:r>
        <w:rPr>
          <w:lang w:val="nl-BE"/>
        </w:rPr>
        <w:t xml:space="preserve">Boekhouding: </w:t>
      </w:r>
      <w:r w:rsidR="001639EA">
        <w:rPr>
          <w:lang w:val="nl-BE"/>
        </w:rPr>
        <w:t>Kost geboekt bij facturatie</w:t>
      </w:r>
    </w:p>
    <w:p w14:paraId="267E1249" w14:textId="77777777" w:rsidR="001639EA" w:rsidRDefault="001639EA" w:rsidP="00EE6327">
      <w:pPr>
        <w:pStyle w:val="ListParagraph"/>
        <w:numPr>
          <w:ilvl w:val="1"/>
          <w:numId w:val="12"/>
        </w:numPr>
        <w:spacing w:after="0"/>
        <w:rPr>
          <w:lang w:val="nl-BE"/>
        </w:rPr>
      </w:pPr>
      <w:r>
        <w:rPr>
          <w:lang w:val="nl-BE"/>
        </w:rPr>
        <w:t>NAW: op moment van betaling</w:t>
      </w:r>
    </w:p>
    <w:p w14:paraId="4D9053C2" w14:textId="65E7261E" w:rsidR="00C64B8C" w:rsidRDefault="001639EA" w:rsidP="00EE6327">
      <w:pPr>
        <w:pStyle w:val="Heading3"/>
        <w:rPr>
          <w:lang w:val="nl-BE"/>
        </w:rPr>
      </w:pPr>
      <w:r>
        <w:rPr>
          <w:lang w:val="nl-BE"/>
        </w:rPr>
        <w:t>Correcties op boekhoudgegevens</w:t>
      </w:r>
    </w:p>
    <w:p w14:paraId="34EA2021" w14:textId="09DD0D02" w:rsidR="001639EA" w:rsidRDefault="00274271" w:rsidP="00EE6327">
      <w:pPr>
        <w:pStyle w:val="ListParagraph"/>
        <w:numPr>
          <w:ilvl w:val="0"/>
          <w:numId w:val="12"/>
        </w:numPr>
        <w:rPr>
          <w:lang w:val="nl-BE"/>
        </w:rPr>
      </w:pPr>
      <w:r>
        <w:rPr>
          <w:lang w:val="nl-BE"/>
        </w:rPr>
        <w:t>FCF = Free Cash Flow</w:t>
      </w:r>
      <w:r w:rsidR="004A5B51">
        <w:rPr>
          <w:lang w:val="nl-BE"/>
        </w:rPr>
        <w:t xml:space="preserve"> = cash die de onderneming vrij ter beschikking heeft wanneer alle in- en outflows van een project gerealiseerd zijn</w:t>
      </w:r>
    </w:p>
    <w:p w14:paraId="14DF65FC" w14:textId="0199AA32" w:rsidR="00274271" w:rsidRDefault="004A5B51" w:rsidP="00EE6327">
      <w:pPr>
        <w:pStyle w:val="ListParagraph"/>
        <w:numPr>
          <w:ilvl w:val="0"/>
          <w:numId w:val="12"/>
        </w:numPr>
        <w:rPr>
          <w:lang w:val="nl-BE"/>
        </w:rPr>
      </w:pPr>
      <w:r>
        <w:rPr>
          <w:noProof/>
          <w:lang w:val="nl-BE"/>
        </w:rPr>
        <mc:AlternateContent>
          <mc:Choice Requires="wps">
            <w:drawing>
              <wp:anchor distT="0" distB="0" distL="114300" distR="114300" simplePos="0" relativeHeight="251692544" behindDoc="0" locked="0" layoutInCell="1" allowOverlap="1" wp14:anchorId="7F22EE78" wp14:editId="11BFEFF2">
                <wp:simplePos x="0" y="0"/>
                <wp:positionH relativeFrom="column">
                  <wp:posOffset>2892310</wp:posOffset>
                </wp:positionH>
                <wp:positionV relativeFrom="paragraph">
                  <wp:posOffset>88577</wp:posOffset>
                </wp:positionV>
                <wp:extent cx="2645764" cy="1094282"/>
                <wp:effectExtent l="0" t="0" r="8890" b="10795"/>
                <wp:wrapNone/>
                <wp:docPr id="61" name="Tekstvak 61"/>
                <wp:cNvGraphicFramePr/>
                <a:graphic xmlns:a="http://schemas.openxmlformats.org/drawingml/2006/main">
                  <a:graphicData uri="http://schemas.microsoft.com/office/word/2010/wordprocessingShape">
                    <wps:wsp>
                      <wps:cNvSpPr txBox="1"/>
                      <wps:spPr>
                        <a:xfrm>
                          <a:off x="0" y="0"/>
                          <a:ext cx="2645764" cy="1094282"/>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0456062" w14:textId="40D9C5B7" w:rsidR="00E859D0" w:rsidRPr="004A5B51" w:rsidRDefault="00E859D0">
                            <w:pPr>
                              <w:rPr>
                                <w:i w:val="0"/>
                                <w:iCs w:val="0"/>
                                <w:lang w:val="nl-NL"/>
                              </w:rPr>
                            </w:pPr>
                            <w:r w:rsidRPr="004A5B51">
                              <w:rPr>
                                <w:lang w:val="nl-NL"/>
                              </w:rPr>
                              <w:t>Corrigeert 2 fouten</w:t>
                            </w:r>
                          </w:p>
                          <w:p w14:paraId="7D82C87B" w14:textId="4ED5F0C9" w:rsidR="00E859D0" w:rsidRPr="004A5B51" w:rsidRDefault="00E859D0" w:rsidP="004A5B51">
                            <w:pPr>
                              <w:pStyle w:val="ListParagraph"/>
                              <w:numPr>
                                <w:ilvl w:val="0"/>
                                <w:numId w:val="18"/>
                              </w:numPr>
                              <w:rPr>
                                <w:i w:val="0"/>
                                <w:iCs w:val="0"/>
                                <w:lang w:val="nl-NL"/>
                              </w:rPr>
                            </w:pPr>
                            <w:r w:rsidRPr="004A5B51">
                              <w:rPr>
                                <w:lang w:val="nl-NL"/>
                              </w:rPr>
                              <w:t>Foute behandeling investeringen in VA</w:t>
                            </w:r>
                          </w:p>
                          <w:p w14:paraId="008336B9" w14:textId="64D2BE09" w:rsidR="00E859D0" w:rsidRPr="004A5B51" w:rsidRDefault="00E859D0" w:rsidP="004A5B51">
                            <w:pPr>
                              <w:pStyle w:val="ListParagraph"/>
                              <w:numPr>
                                <w:ilvl w:val="0"/>
                                <w:numId w:val="18"/>
                              </w:numPr>
                              <w:rPr>
                                <w:i w:val="0"/>
                                <w:iCs w:val="0"/>
                                <w:lang w:val="nl-NL"/>
                              </w:rPr>
                            </w:pPr>
                            <w:r w:rsidRPr="004A5B51">
                              <w:rPr>
                                <w:lang w:val="nl-NL"/>
                              </w:rPr>
                              <w:t>Foute behandeling cash inkomsten en uitgaven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2EE78" id="_x0000_t202" coordsize="21600,21600" o:spt="202" path="m,l,21600r21600,l21600,xe">
                <v:stroke joinstyle="miter"/>
                <v:path gradientshapeok="t" o:connecttype="rect"/>
              </v:shapetype>
              <v:shape id="Tekstvak 61" o:spid="_x0000_s1026" type="#_x0000_t202" style="position:absolute;left:0;text-align:left;margin-left:227.75pt;margin-top:6.95pt;width:208.35pt;height:86.1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" fillcolor="white [3201]" strokecolor="#629dd1 [3205]" strokeweight="1.25pt">
                <v:stroke endcap="round"/>
                <v:textbox>
                  <w:txbxContent>
                    <w:p w14:paraId="20456062" w14:textId="40D9C5B7" w:rsidR="00E859D0" w:rsidRPr="004A5B51" w:rsidRDefault="00E859D0">
                      <w:pPr>
                        <w:rPr>
                          <w:i w:val="0"/>
                          <w:iCs w:val="0"/>
                          <w:lang w:val="nl-NL"/>
                        </w:rPr>
                      </w:pPr>
                      <w:r w:rsidRPr="004A5B51">
                        <w:rPr>
                          <w:lang w:val="nl-NL"/>
                        </w:rPr>
                        <w:t>Corrigeert 2 fouten</w:t>
                      </w:r>
                    </w:p>
                    <w:p w14:paraId="7D82C87B" w14:textId="4ED5F0C9" w:rsidR="00E859D0" w:rsidRPr="004A5B51" w:rsidRDefault="00E859D0" w:rsidP="004A5B51">
                      <w:pPr>
                        <w:pStyle w:val="Lijstalinea"/>
                        <w:numPr>
                          <w:ilvl w:val="0"/>
                          <w:numId w:val="18"/>
                        </w:numPr>
                        <w:rPr>
                          <w:i w:val="0"/>
                          <w:iCs w:val="0"/>
                          <w:lang w:val="nl-NL"/>
                        </w:rPr>
                      </w:pPr>
                      <w:r w:rsidRPr="004A5B51">
                        <w:rPr>
                          <w:lang w:val="nl-NL"/>
                        </w:rPr>
                        <w:t>Foute behandeling investeringen in VA</w:t>
                      </w:r>
                    </w:p>
                    <w:p w14:paraId="008336B9" w14:textId="64D2BE09" w:rsidR="00E859D0" w:rsidRPr="004A5B51" w:rsidRDefault="00E859D0" w:rsidP="004A5B51">
                      <w:pPr>
                        <w:pStyle w:val="Lijstalinea"/>
                        <w:numPr>
                          <w:ilvl w:val="0"/>
                          <w:numId w:val="18"/>
                        </w:numPr>
                        <w:rPr>
                          <w:i w:val="0"/>
                          <w:iCs w:val="0"/>
                          <w:lang w:val="nl-NL"/>
                        </w:rPr>
                      </w:pPr>
                      <w:r w:rsidRPr="004A5B51">
                        <w:rPr>
                          <w:lang w:val="nl-NL"/>
                        </w:rPr>
                        <w:t>Foute behandeling cash inkomsten en uitgaven</w:t>
                      </w:r>
                    </w:p>
                  </w:txbxContent>
                </v:textbox>
              </v:shape>
            </w:pict>
          </mc:Fallback>
        </mc:AlternateContent>
      </w:r>
      <w:r w:rsidR="00274271">
        <w:rPr>
          <w:lang w:val="nl-BE"/>
        </w:rPr>
        <w:t>Cashbewegingen bepalen</w:t>
      </w:r>
    </w:p>
    <w:tbl>
      <w:tblPr>
        <w:tblStyle w:val="TableGrid"/>
        <w:tblW w:w="0" w:type="auto"/>
        <w:tblInd w:w="720" w:type="dxa"/>
        <w:tblBorders>
          <w:insideH w:val="dotted" w:sz="4" w:space="0" w:color="auto"/>
        </w:tblBorders>
        <w:shd w:val="clear" w:color="auto" w:fill="D9DFEF" w:themeFill="accent1" w:themeFillTint="33"/>
        <w:tblLook w:val="04A0" w:firstRow="1" w:lastRow="0" w:firstColumn="1" w:lastColumn="0" w:noHBand="0" w:noVBand="1"/>
      </w:tblPr>
      <w:tblGrid>
        <w:gridCol w:w="3357"/>
      </w:tblGrid>
      <w:tr w:rsidR="00274271" w14:paraId="299376DB" w14:textId="77777777" w:rsidTr="00274271">
        <w:tc>
          <w:tcPr>
            <w:tcW w:w="3357" w:type="dxa"/>
            <w:tcBorders>
              <w:top w:val="single" w:sz="4" w:space="0" w:color="auto"/>
              <w:left w:val="single" w:sz="4" w:space="0" w:color="auto"/>
              <w:bottom w:val="single" w:sz="4" w:space="0" w:color="auto"/>
              <w:right w:val="single" w:sz="4" w:space="0" w:color="auto"/>
            </w:tcBorders>
            <w:shd w:val="clear" w:color="auto" w:fill="D9DFEF" w:themeFill="accent1" w:themeFillTint="33"/>
          </w:tcPr>
          <w:p w14:paraId="59583FC6" w14:textId="77777777" w:rsidR="00274271" w:rsidRPr="00274271" w:rsidRDefault="00274271" w:rsidP="00EE6327">
            <w:pPr>
              <w:rPr>
                <w:b/>
                <w:lang w:val="nl-BE"/>
              </w:rPr>
            </w:pPr>
            <w:r w:rsidRPr="00274271">
              <w:rPr>
                <w:b/>
                <w:lang w:val="nl-BE"/>
              </w:rPr>
              <w:t>Winst</w:t>
            </w:r>
          </w:p>
        </w:tc>
      </w:tr>
      <w:tr w:rsidR="00274271" w14:paraId="4E9C03FE" w14:textId="77777777" w:rsidTr="00274271">
        <w:tc>
          <w:tcPr>
            <w:tcW w:w="3357" w:type="dxa"/>
            <w:tcBorders>
              <w:top w:val="single" w:sz="4" w:space="0" w:color="auto"/>
            </w:tcBorders>
            <w:shd w:val="clear" w:color="auto" w:fill="D9DFEF" w:themeFill="accent1" w:themeFillTint="33"/>
          </w:tcPr>
          <w:p w14:paraId="194386ED" w14:textId="77777777" w:rsidR="00274271" w:rsidRDefault="00274271" w:rsidP="00EE6327">
            <w:pPr>
              <w:pStyle w:val="ListParagraph"/>
              <w:ind w:left="0"/>
              <w:rPr>
                <w:lang w:val="nl-BE"/>
              </w:rPr>
            </w:pPr>
            <w:r>
              <w:rPr>
                <w:lang w:val="nl-BE"/>
              </w:rPr>
              <w:t xml:space="preserve">       +      Afschrijvingen</w:t>
            </w:r>
          </w:p>
        </w:tc>
      </w:tr>
      <w:tr w:rsidR="00274271" w14:paraId="321243E7" w14:textId="77777777" w:rsidTr="00274271">
        <w:tc>
          <w:tcPr>
            <w:tcW w:w="3357" w:type="dxa"/>
            <w:shd w:val="clear" w:color="auto" w:fill="D9DFEF" w:themeFill="accent1" w:themeFillTint="33"/>
          </w:tcPr>
          <w:p w14:paraId="52521591" w14:textId="77777777" w:rsidR="00274271" w:rsidRDefault="00274271" w:rsidP="00EE6327">
            <w:pPr>
              <w:pStyle w:val="ListParagraph"/>
              <w:numPr>
                <w:ilvl w:val="0"/>
                <w:numId w:val="13"/>
              </w:numPr>
              <w:rPr>
                <w:lang w:val="nl-BE"/>
              </w:rPr>
            </w:pPr>
            <w:r>
              <w:rPr>
                <w:lang w:val="nl-BE"/>
              </w:rPr>
              <w:t>(her)Investeringen</w:t>
            </w:r>
          </w:p>
        </w:tc>
      </w:tr>
      <w:tr w:rsidR="00274271" w14:paraId="4DEE7085" w14:textId="77777777" w:rsidTr="00274271">
        <w:tc>
          <w:tcPr>
            <w:tcW w:w="3357" w:type="dxa"/>
            <w:tcBorders>
              <w:bottom w:val="single" w:sz="4" w:space="0" w:color="auto"/>
            </w:tcBorders>
            <w:shd w:val="clear" w:color="auto" w:fill="D9DFEF" w:themeFill="accent1" w:themeFillTint="33"/>
          </w:tcPr>
          <w:p w14:paraId="01C3C1CC" w14:textId="77777777" w:rsidR="00274271" w:rsidRDefault="00274271" w:rsidP="00EE6327">
            <w:pPr>
              <w:pStyle w:val="ListParagraph"/>
              <w:numPr>
                <w:ilvl w:val="0"/>
                <w:numId w:val="13"/>
              </w:numPr>
              <w:rPr>
                <w:lang w:val="nl-BE"/>
              </w:rPr>
            </w:pPr>
            <m:oMath>
              <m:r>
                <w:rPr>
                  <w:rFonts w:ascii="Cambria Math" w:hAnsi="Cambria Math"/>
                  <w:lang w:val="nl-BE"/>
                </w:rPr>
                <m:t>∆</m:t>
              </m:r>
            </m:oMath>
            <w:r>
              <w:rPr>
                <w:lang w:val="nl-BE"/>
              </w:rPr>
              <w:t xml:space="preserve"> werkkapitaal</w:t>
            </w:r>
          </w:p>
        </w:tc>
      </w:tr>
      <w:tr w:rsidR="00274271" w14:paraId="1FDBB951" w14:textId="77777777" w:rsidTr="00274271">
        <w:tc>
          <w:tcPr>
            <w:tcW w:w="3357" w:type="dxa"/>
            <w:tcBorders>
              <w:top w:val="single" w:sz="4" w:space="0" w:color="auto"/>
              <w:bottom w:val="single" w:sz="4" w:space="0" w:color="auto"/>
            </w:tcBorders>
            <w:shd w:val="clear" w:color="auto" w:fill="D9DFEF" w:themeFill="accent1" w:themeFillTint="33"/>
          </w:tcPr>
          <w:p w14:paraId="4F5F8E1C" w14:textId="77777777" w:rsidR="00274271" w:rsidRPr="00274271" w:rsidRDefault="00274271" w:rsidP="00EE6327">
            <w:pPr>
              <w:pStyle w:val="ListParagraph"/>
              <w:ind w:left="0"/>
              <w:rPr>
                <w:b/>
                <w:lang w:val="nl-BE"/>
              </w:rPr>
            </w:pPr>
            <w:r w:rsidRPr="00274271">
              <w:rPr>
                <w:b/>
                <w:lang w:val="nl-BE"/>
              </w:rPr>
              <w:t>Vrije Cash Flow: FCF</w:t>
            </w:r>
          </w:p>
        </w:tc>
      </w:tr>
    </w:tbl>
    <w:p w14:paraId="4B61168A" w14:textId="77777777" w:rsidR="004A2A97" w:rsidRDefault="004A2A97" w:rsidP="00EE6327">
      <w:pPr>
        <w:pStyle w:val="ListParagraph"/>
        <w:rPr>
          <w:lang w:val="nl-BE"/>
        </w:rPr>
      </w:pPr>
    </w:p>
    <w:p w14:paraId="66AA9C39" w14:textId="156B65D7" w:rsidR="00274271" w:rsidRDefault="004A2A97" w:rsidP="00EE6327">
      <w:pPr>
        <w:pStyle w:val="ListParagraph"/>
        <w:numPr>
          <w:ilvl w:val="0"/>
          <w:numId w:val="12"/>
        </w:numPr>
        <w:rPr>
          <w:lang w:val="nl-BE"/>
        </w:rPr>
      </w:pPr>
      <m:oMath>
        <m:r>
          <w:rPr>
            <w:rFonts w:ascii="Cambria Math" w:hAnsi="Cambria Math"/>
            <w:lang w:val="nl-BE"/>
          </w:rPr>
          <m:t>∆</m:t>
        </m:r>
      </m:oMath>
      <w:r>
        <w:rPr>
          <w:lang w:val="nl-BE"/>
        </w:rPr>
        <w:t xml:space="preserve"> werkkapitaal = </w:t>
      </w:r>
      <m:oMath>
        <m:r>
          <w:rPr>
            <w:rFonts w:ascii="Cambria Math" w:hAnsi="Cambria Math"/>
            <w:lang w:val="nl-BE"/>
          </w:rPr>
          <m:t>∆</m:t>
        </m:r>
      </m:oMath>
      <w:r>
        <w:rPr>
          <w:lang w:val="nl-BE"/>
        </w:rPr>
        <w:t xml:space="preserve">voorraden + </w:t>
      </w:r>
      <m:oMath>
        <m:r>
          <w:rPr>
            <w:rFonts w:ascii="Cambria Math" w:hAnsi="Cambria Math"/>
            <w:lang w:val="nl-BE"/>
          </w:rPr>
          <m:t>∆</m:t>
        </m:r>
      </m:oMath>
      <w:r>
        <w:rPr>
          <w:lang w:val="nl-BE"/>
        </w:rPr>
        <w:t xml:space="preserve">klantenkrediet - </w:t>
      </w:r>
      <m:oMath>
        <m:r>
          <w:rPr>
            <w:rFonts w:ascii="Cambria Math" w:hAnsi="Cambria Math"/>
            <w:lang w:val="nl-BE"/>
          </w:rPr>
          <m:t>∆</m:t>
        </m:r>
      </m:oMath>
      <w:r>
        <w:rPr>
          <w:lang w:val="nl-BE"/>
        </w:rPr>
        <w:t>leverancierskrediet</w:t>
      </w:r>
    </w:p>
    <w:p w14:paraId="542E9D7B" w14:textId="77777777" w:rsidR="00846F1E" w:rsidRPr="00846F1E" w:rsidRDefault="00846F1E" w:rsidP="00846F1E">
      <w:pPr>
        <w:rPr>
          <w:lang w:val="nl-BE"/>
        </w:rPr>
      </w:pPr>
    </w:p>
    <w:p w14:paraId="1958FAF5" w14:textId="77777777" w:rsidR="00CF4E98" w:rsidRDefault="00CF4E98" w:rsidP="00CF4E98">
      <w:pPr>
        <w:pStyle w:val="ListParagraph"/>
        <w:rPr>
          <w:lang w:val="nl-BE"/>
        </w:rPr>
      </w:pPr>
    </w:p>
    <w:p w14:paraId="3A382CB8" w14:textId="0B2C717E" w:rsidR="00505A64" w:rsidRDefault="00505A64" w:rsidP="00EE6327">
      <w:pPr>
        <w:pStyle w:val="Heading2"/>
        <w:rPr>
          <w:lang w:val="nl-BE"/>
        </w:rPr>
      </w:pPr>
      <w:bookmarkStart w:id="3" w:name="_Toc72350444"/>
      <w:r>
        <w:rPr>
          <w:lang w:val="nl-BE"/>
        </w:rPr>
        <w:lastRenderedPageBreak/>
        <w:t>“</w:t>
      </w:r>
      <w:r w:rsidR="00D546B1">
        <w:rPr>
          <w:lang w:val="nl-BE"/>
        </w:rPr>
        <w:t>C</w:t>
      </w:r>
      <w:r>
        <w:rPr>
          <w:lang w:val="nl-BE"/>
        </w:rPr>
        <w:t>ash” informatie uit boekhouding: extra oefeningen</w:t>
      </w:r>
      <w:bookmarkEnd w:id="3"/>
    </w:p>
    <w:p w14:paraId="133F0931" w14:textId="431EE5AC" w:rsidR="005C160D" w:rsidRDefault="005C160D" w:rsidP="00EE6327">
      <w:pPr>
        <w:pStyle w:val="Heading3"/>
        <w:rPr>
          <w:lang w:val="nl-BE"/>
        </w:rPr>
      </w:pPr>
      <w:r>
        <w:rPr>
          <w:lang w:val="nl-BE"/>
        </w:rPr>
        <w:t>“Cash Flow” en belastingen</w:t>
      </w:r>
    </w:p>
    <w:p w14:paraId="32E1169A" w14:textId="77777777" w:rsidR="005C160D" w:rsidRDefault="005C160D" w:rsidP="00EE6327">
      <w:pPr>
        <w:rPr>
          <w:lang w:val="nl-BE"/>
        </w:rPr>
      </w:pPr>
      <w:r>
        <w:rPr>
          <w:lang w:val="nl-BE"/>
        </w:rPr>
        <w:t xml:space="preserve">Cashflow = afschrijvingen bij winst optellen </w:t>
      </w:r>
    </w:p>
    <w:p w14:paraId="52996B35" w14:textId="3C16AE99" w:rsidR="005C160D" w:rsidRPr="005C160D" w:rsidRDefault="005C160D" w:rsidP="00EE6327">
      <w:pPr>
        <w:pStyle w:val="ListParagraph"/>
        <w:numPr>
          <w:ilvl w:val="0"/>
          <w:numId w:val="21"/>
        </w:numPr>
        <w:rPr>
          <w:lang w:val="nl-BE"/>
        </w:rPr>
      </w:pPr>
      <w:r>
        <w:rPr>
          <w:lang w:val="nl-BE"/>
        </w:rPr>
        <w:t>E</w:t>
      </w:r>
      <w:r w:rsidRPr="005C160D">
        <w:rPr>
          <w:lang w:val="nl-BE"/>
        </w:rPr>
        <w:t>chte winst bestaat uit belastbare en niet belastbare schijf</w:t>
      </w:r>
    </w:p>
    <w:p w14:paraId="18186BE8" w14:textId="103E9CF2" w:rsidR="00505A64" w:rsidRDefault="006C6CA0" w:rsidP="00EE6327">
      <w:pPr>
        <w:pStyle w:val="Heading3"/>
        <w:rPr>
          <w:lang w:val="nl-BE"/>
        </w:rPr>
      </w:pPr>
      <w:r>
        <w:rPr>
          <w:lang w:val="nl-BE"/>
        </w:rPr>
        <w:t xml:space="preserve">NAW </w:t>
      </w:r>
      <w:r w:rsidR="009A657E">
        <w:rPr>
          <w:lang w:val="nl-BE"/>
        </w:rPr>
        <w:t>en belastingen</w:t>
      </w:r>
    </w:p>
    <w:p w14:paraId="7BF06DAF" w14:textId="77777777" w:rsidR="00505A64" w:rsidRDefault="00EF19C5" w:rsidP="00EE6327">
      <w:pPr>
        <w:pStyle w:val="ListParagraph"/>
        <w:numPr>
          <w:ilvl w:val="0"/>
          <w:numId w:val="12"/>
        </w:numPr>
        <w:rPr>
          <w:lang w:val="nl-BE"/>
        </w:rPr>
      </w:pPr>
      <w:r>
        <w:rPr>
          <w:lang w:val="nl-BE"/>
        </w:rPr>
        <w:t xml:space="preserve">Belastingen berekenen op de winst (dus al  </w:t>
      </w:r>
      <m:oMath>
        <m:r>
          <w:rPr>
            <w:rFonts w:ascii="Cambria Math" w:hAnsi="Cambria Math"/>
            <w:lang w:val="nl-BE"/>
          </w:rPr>
          <m:t>-I</m:t>
        </m:r>
      </m:oMath>
      <w:r w:rsidR="008D3DF7">
        <w:rPr>
          <w:lang w:val="nl-BE"/>
        </w:rPr>
        <w:t xml:space="preserve"> bij </w:t>
      </w:r>
      <m:oMath>
        <m:sSub>
          <m:sSubPr>
            <m:ctrlPr>
              <w:rPr>
                <w:rFonts w:ascii="Cambria Math" w:hAnsi="Cambria Math"/>
                <w:lang w:val="nl-BE"/>
              </w:rPr>
            </m:ctrlPr>
          </m:sSubPr>
          <m:e>
            <m:r>
              <w:rPr>
                <w:rFonts w:ascii="Cambria Math" w:hAnsi="Cambria Math"/>
                <w:lang w:val="nl-BE"/>
              </w:rPr>
              <m:t>T</m:t>
            </m:r>
          </m:e>
          <m:sub>
            <m:r>
              <w:rPr>
                <w:rFonts w:ascii="Cambria Math" w:hAnsi="Cambria Math"/>
                <w:lang w:val="nl-BE"/>
              </w:rPr>
              <m:t>1</m:t>
            </m:r>
          </m:sub>
        </m:sSub>
      </m:oMath>
      <w:r>
        <w:rPr>
          <w:lang w:val="nl-BE"/>
        </w:rPr>
        <w:t>)</w:t>
      </w:r>
    </w:p>
    <w:p w14:paraId="51ACBA93" w14:textId="77777777" w:rsidR="00EF19C5" w:rsidRDefault="006C6CA0" w:rsidP="00EE6327">
      <w:pPr>
        <w:pStyle w:val="ListParagraph"/>
        <w:numPr>
          <w:ilvl w:val="0"/>
          <w:numId w:val="12"/>
        </w:numPr>
        <w:rPr>
          <w:lang w:val="nl-BE"/>
        </w:rPr>
      </w:pPr>
      <w:r>
        <w:rPr>
          <w:lang w:val="nl-BE"/>
        </w:rPr>
        <w:t>Belastingen negatieve invloed</w:t>
      </w:r>
    </w:p>
    <w:p w14:paraId="6A7E77BC" w14:textId="77777777" w:rsidR="006C6CA0" w:rsidRDefault="00000000" w:rsidP="00EE6327">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NAW</m:t>
            </m:r>
          </m:e>
          <m:sub>
            <m:r>
              <w:rPr>
                <w:rFonts w:ascii="Cambria Math" w:hAnsi="Cambria Math"/>
                <w:lang w:val="nl-BE"/>
              </w:rPr>
              <m:t>zonder</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NAW</m:t>
            </m:r>
          </m:e>
          <m:sub>
            <m:r>
              <w:rPr>
                <w:rFonts w:ascii="Cambria Math" w:hAnsi="Cambria Math"/>
                <w:lang w:val="nl-BE"/>
              </w:rPr>
              <m:t>met</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AW</m:t>
            </m:r>
          </m:e>
          <m:sub>
            <m:r>
              <w:rPr>
                <w:rFonts w:ascii="Cambria Math" w:hAnsi="Cambria Math"/>
                <w:lang w:val="nl-BE"/>
              </w:rPr>
              <m:t>Belastingen</m:t>
            </m:r>
          </m:sub>
        </m:sSub>
      </m:oMath>
    </w:p>
    <w:p w14:paraId="10C45B70" w14:textId="4BE64912" w:rsidR="00C05321" w:rsidRDefault="00C05321" w:rsidP="00EE6327">
      <w:pPr>
        <w:pStyle w:val="Heading3"/>
        <w:rPr>
          <w:lang w:val="nl-BE"/>
        </w:rPr>
      </w:pPr>
      <w:r>
        <w:rPr>
          <w:lang w:val="nl-BE"/>
        </w:rPr>
        <w:t>NAW en werkkapitaal</w:t>
      </w:r>
    </w:p>
    <w:p w14:paraId="57F49FFE" w14:textId="77777777" w:rsidR="00C05321" w:rsidRDefault="00D76335" w:rsidP="00EE6327">
      <w:pPr>
        <w:pStyle w:val="ListParagraph"/>
        <w:numPr>
          <w:ilvl w:val="0"/>
          <w:numId w:val="12"/>
        </w:numPr>
        <w:rPr>
          <w:lang w:val="nl-BE"/>
        </w:rPr>
      </w:pPr>
      <w:r>
        <w:rPr>
          <w:lang w:val="nl-BE"/>
        </w:rPr>
        <w:t>Investeren in werkkapitaal negatieve invloed</w:t>
      </w:r>
    </w:p>
    <w:p w14:paraId="5EAAB7FA" w14:textId="77777777" w:rsidR="00EF78FE" w:rsidRDefault="00EF78FE" w:rsidP="00EE6327">
      <w:pPr>
        <w:rPr>
          <w:lang w:val="nl-BE"/>
        </w:rPr>
      </w:pPr>
      <w:r>
        <w:rPr>
          <w:lang w:val="nl-BE"/>
        </w:rPr>
        <w:br w:type="page"/>
      </w:r>
    </w:p>
    <w:p w14:paraId="5660D074" w14:textId="3BCF2D64" w:rsidR="00EF78FE" w:rsidRPr="00D53D87" w:rsidRDefault="00EF78FE" w:rsidP="00EE6327">
      <w:pPr>
        <w:pStyle w:val="Heading1"/>
        <w:jc w:val="center"/>
        <w:rPr>
          <w:lang w:val="nl-NL"/>
        </w:rPr>
      </w:pPr>
      <w:bookmarkStart w:id="4" w:name="_Toc72350445"/>
      <w:r w:rsidRPr="00D53D87">
        <w:rPr>
          <w:lang w:val="nl-NL"/>
        </w:rPr>
        <w:lastRenderedPageBreak/>
        <w:t>Hoofdstuk 2: Andere methoden van investeringsevaluatie</w:t>
      </w:r>
      <w:bookmarkEnd w:id="4"/>
    </w:p>
    <w:p w14:paraId="5B29DBCA" w14:textId="2E5751E9" w:rsidR="00EF78FE" w:rsidRPr="00D53D87" w:rsidRDefault="00EF78FE" w:rsidP="00EE6327">
      <w:pPr>
        <w:pStyle w:val="Heading2"/>
        <w:rPr>
          <w:lang w:val="nl-NL"/>
        </w:rPr>
      </w:pPr>
      <w:bookmarkStart w:id="5" w:name="_Toc72350446"/>
      <w:r w:rsidRPr="00D53D87">
        <w:rPr>
          <w:lang w:val="nl-NL"/>
        </w:rPr>
        <w:t>Methoden voor investeringsevaluatie</w:t>
      </w:r>
      <w:bookmarkEnd w:id="5"/>
    </w:p>
    <w:p w14:paraId="408C4AE1" w14:textId="7AADED31" w:rsidR="00196B56" w:rsidRPr="00D53D87" w:rsidRDefault="00EF78FE" w:rsidP="00EE6327">
      <w:pPr>
        <w:pStyle w:val="Heading3"/>
        <w:rPr>
          <w:lang w:val="nl-NL"/>
        </w:rPr>
      </w:pPr>
      <w:r w:rsidRPr="00D53D87">
        <w:rPr>
          <w:lang w:val="nl-NL"/>
        </w:rPr>
        <w:t>Gemiddelde boekhoudkundige opbrengstvoet (ARR</w:t>
      </w:r>
      <w:r w:rsidR="002B4252" w:rsidRPr="00D53D87">
        <w:rPr>
          <w:lang w:val="nl-NL"/>
        </w:rPr>
        <w:t>)</w:t>
      </w:r>
    </w:p>
    <w:p w14:paraId="61216A49" w14:textId="77777777" w:rsidR="00EF78FE" w:rsidRPr="00D53D87" w:rsidRDefault="002B4252" w:rsidP="00EE6327">
      <w:pPr>
        <w:pStyle w:val="Heading4"/>
        <w:rPr>
          <w:lang w:val="nl-NL"/>
        </w:rPr>
      </w:pPr>
      <w:r w:rsidRPr="00D53D87">
        <w:rPr>
          <w:lang w:val="nl-NL"/>
        </w:rPr>
        <w:t>Definitie</w:t>
      </w:r>
    </w:p>
    <w:p w14:paraId="59F75679" w14:textId="77777777" w:rsidR="00D519E1" w:rsidRPr="00D53D87" w:rsidRDefault="00EF78FE" w:rsidP="00A56DB5">
      <w:pPr>
        <w:pStyle w:val="ListParagraph"/>
        <w:numPr>
          <w:ilvl w:val="0"/>
          <w:numId w:val="12"/>
        </w:numPr>
        <w:jc w:val="both"/>
        <w:rPr>
          <w:lang w:val="nl-NL"/>
        </w:rPr>
      </w:pPr>
      <w:r w:rsidRPr="00D53D87">
        <w:rPr>
          <w:lang w:val="nl-NL"/>
        </w:rPr>
        <w:t xml:space="preserve"> </w:t>
      </w:r>
      <m:oMath>
        <m:r>
          <w:rPr>
            <w:rFonts w:ascii="Cambria Math" w:hAnsi="Cambria Math"/>
            <w:lang w:val="nl-NL"/>
          </w:rPr>
          <m:t>ARR=</m:t>
        </m:r>
        <m:f>
          <m:fPr>
            <m:ctrlPr>
              <w:rPr>
                <w:rFonts w:ascii="Cambria Math" w:hAnsi="Cambria Math"/>
                <w:sz w:val="28"/>
                <w:szCs w:val="28"/>
                <w:lang w:val="nl-NL"/>
              </w:rPr>
            </m:ctrlPr>
          </m:fPr>
          <m:num>
            <m:r>
              <w:rPr>
                <w:rFonts w:ascii="Cambria Math" w:hAnsi="Cambria Math"/>
                <w:sz w:val="28"/>
                <w:szCs w:val="28"/>
                <w:lang w:val="nl-NL"/>
              </w:rPr>
              <m:t>gemiddelde nettowinst</m:t>
            </m:r>
          </m:num>
          <m:den>
            <m:r>
              <w:rPr>
                <w:rFonts w:ascii="Cambria Math" w:hAnsi="Cambria Math"/>
                <w:sz w:val="28"/>
                <w:szCs w:val="28"/>
                <w:lang w:val="nl-NL"/>
              </w:rPr>
              <m:t>gemiddelde investering</m:t>
            </m:r>
          </m:den>
        </m:f>
      </m:oMath>
    </w:p>
    <w:p w14:paraId="00BD45A4" w14:textId="77777777" w:rsidR="002B4252" w:rsidRPr="00D53D87" w:rsidRDefault="002B4252" w:rsidP="00A56DB5">
      <w:pPr>
        <w:pStyle w:val="ListParagraph"/>
        <w:numPr>
          <w:ilvl w:val="0"/>
          <w:numId w:val="12"/>
        </w:numPr>
        <w:jc w:val="both"/>
        <w:rPr>
          <w:lang w:val="nl-NL"/>
        </w:rPr>
      </w:pPr>
      <w:r w:rsidRPr="00D53D87">
        <w:rPr>
          <w:lang w:val="nl-NL"/>
        </w:rPr>
        <w:t xml:space="preserve">ARR = Accounting </w:t>
      </w:r>
      <w:proofErr w:type="spellStart"/>
      <w:r w:rsidRPr="00D53D87">
        <w:rPr>
          <w:lang w:val="nl-NL"/>
        </w:rPr>
        <w:t>Rate</w:t>
      </w:r>
      <w:proofErr w:type="spellEnd"/>
      <w:r w:rsidRPr="00D53D87">
        <w:rPr>
          <w:lang w:val="nl-NL"/>
        </w:rPr>
        <w:t xml:space="preserve"> of Return</w:t>
      </w:r>
    </w:p>
    <w:p w14:paraId="48BBE4C5" w14:textId="180E8493" w:rsidR="00196B56" w:rsidRPr="00D53D87" w:rsidRDefault="002B4252" w:rsidP="00A56DB5">
      <w:pPr>
        <w:pStyle w:val="ListParagraph"/>
        <w:numPr>
          <w:ilvl w:val="0"/>
          <w:numId w:val="12"/>
        </w:numPr>
        <w:jc w:val="both"/>
        <w:rPr>
          <w:lang w:val="nl-NL"/>
        </w:rPr>
      </w:pPr>
      <w:r w:rsidRPr="00D53D87">
        <w:rPr>
          <w:lang w:val="nl-NL"/>
        </w:rPr>
        <w:t>Lineair afschrijven: gemiddelde investering = investering/2</w:t>
      </w:r>
    </w:p>
    <w:p w14:paraId="0000BB18" w14:textId="5CC4C518" w:rsidR="00511EE6" w:rsidRPr="00D53D87" w:rsidRDefault="00511EE6" w:rsidP="00A56DB5">
      <w:pPr>
        <w:pStyle w:val="ListParagraph"/>
        <w:numPr>
          <w:ilvl w:val="1"/>
          <w:numId w:val="12"/>
        </w:numPr>
        <w:jc w:val="both"/>
        <w:rPr>
          <w:lang w:val="nl-NL"/>
        </w:rPr>
      </w:pPr>
      <w:r w:rsidRPr="00D53D87">
        <w:rPr>
          <w:lang w:val="nl-NL"/>
        </w:rPr>
        <w:t>Het vermogen dat gedurende de levensduur vastzit daalt geleidelijk naar 0</w:t>
      </w:r>
    </w:p>
    <w:p w14:paraId="6B44483C" w14:textId="77777777" w:rsidR="00EF78FE" w:rsidRPr="00D53D87" w:rsidRDefault="002B4252" w:rsidP="00A56DB5">
      <w:pPr>
        <w:pStyle w:val="Heading4"/>
        <w:jc w:val="both"/>
        <w:rPr>
          <w:lang w:val="nl-NL"/>
        </w:rPr>
      </w:pPr>
      <w:r w:rsidRPr="00D53D87">
        <w:rPr>
          <w:lang w:val="nl-NL"/>
        </w:rPr>
        <w:t>Beslissingsregel</w:t>
      </w:r>
    </w:p>
    <w:p w14:paraId="35940A80" w14:textId="7BC5CAC7" w:rsidR="002B4252" w:rsidRPr="00D53D87" w:rsidRDefault="00EF78FE" w:rsidP="00A56DB5">
      <w:pPr>
        <w:pStyle w:val="ListParagraph"/>
        <w:numPr>
          <w:ilvl w:val="0"/>
          <w:numId w:val="12"/>
        </w:numPr>
        <w:spacing w:after="0"/>
        <w:jc w:val="both"/>
        <w:rPr>
          <w:lang w:val="nl-NL"/>
        </w:rPr>
      </w:pPr>
      <w:r w:rsidRPr="00D53D87">
        <w:rPr>
          <w:lang w:val="nl-NL"/>
        </w:rPr>
        <w:t xml:space="preserve">Boekhoudkundige rendement &gt; minimum vereist rendement </w:t>
      </w:r>
      <w:r w:rsidR="002809D2" w:rsidRPr="00D53D87">
        <w:rPr>
          <w:lang w:val="nl-NL"/>
        </w:rPr>
        <w:t>: ARR &gt; r</w:t>
      </w:r>
      <w:r w:rsidR="00511EE6" w:rsidRPr="00D53D87">
        <w:rPr>
          <w:lang w:val="nl-NL"/>
        </w:rPr>
        <w:t xml:space="preserve"> </w:t>
      </w:r>
      <w:r w:rsidRPr="00D53D87">
        <w:rPr>
          <w:lang w:val="nl-NL"/>
        </w:rPr>
        <w:sym w:font="Wingdings" w:char="F0E0"/>
      </w:r>
      <w:r w:rsidRPr="00D53D87">
        <w:rPr>
          <w:lang w:val="nl-NL"/>
        </w:rPr>
        <w:t xml:space="preserve"> aanvaarden</w:t>
      </w:r>
    </w:p>
    <w:p w14:paraId="0A429501" w14:textId="680CF19B" w:rsidR="00196B56" w:rsidRPr="00D53D87" w:rsidRDefault="00EF78FE" w:rsidP="00A56DB5">
      <w:pPr>
        <w:pStyle w:val="ListParagraph"/>
        <w:numPr>
          <w:ilvl w:val="0"/>
          <w:numId w:val="12"/>
        </w:numPr>
        <w:spacing w:after="0"/>
        <w:jc w:val="both"/>
        <w:rPr>
          <w:lang w:val="nl-NL"/>
        </w:rPr>
      </w:pPr>
      <w:r w:rsidRPr="00D53D87">
        <w:rPr>
          <w:lang w:val="nl-NL"/>
        </w:rPr>
        <w:t xml:space="preserve">Boekhoudkundige rendement &lt; minimum vereist rendement </w:t>
      </w:r>
      <w:r w:rsidR="002809D2" w:rsidRPr="00D53D87">
        <w:rPr>
          <w:lang w:val="nl-NL"/>
        </w:rPr>
        <w:t>: ARR &lt; r</w:t>
      </w:r>
      <w:r w:rsidR="00511EE6" w:rsidRPr="00D53D87">
        <w:rPr>
          <w:lang w:val="nl-NL"/>
        </w:rPr>
        <w:t xml:space="preserve"> </w:t>
      </w:r>
      <w:r w:rsidRPr="00D53D87">
        <w:rPr>
          <w:lang w:val="nl-NL"/>
        </w:rPr>
        <w:sym w:font="Wingdings" w:char="F0E0"/>
      </w:r>
      <w:r w:rsidRPr="00D53D87">
        <w:rPr>
          <w:lang w:val="nl-NL"/>
        </w:rPr>
        <w:t xml:space="preserve"> verwerpen</w:t>
      </w:r>
    </w:p>
    <w:p w14:paraId="539DBD8B" w14:textId="77777777" w:rsidR="00511EE6" w:rsidRPr="00D53D87" w:rsidRDefault="00511EE6" w:rsidP="00A56DB5">
      <w:pPr>
        <w:pStyle w:val="ListParagraph"/>
        <w:spacing w:after="0"/>
        <w:jc w:val="both"/>
        <w:rPr>
          <w:lang w:val="nl-NL"/>
        </w:rPr>
      </w:pPr>
    </w:p>
    <w:p w14:paraId="375AFF30" w14:textId="77777777" w:rsidR="00EF78FE" w:rsidRPr="00D53D87" w:rsidRDefault="00EF78FE" w:rsidP="00A56DB5">
      <w:pPr>
        <w:pStyle w:val="Heading4"/>
        <w:jc w:val="both"/>
        <w:rPr>
          <w:lang w:val="nl-NL"/>
        </w:rPr>
      </w:pPr>
      <w:r w:rsidRPr="00D53D87">
        <w:rPr>
          <w:lang w:val="nl-NL"/>
        </w:rPr>
        <w:t>Evaluatie</w:t>
      </w:r>
    </w:p>
    <w:tbl>
      <w:tblPr>
        <w:tblStyle w:val="TableGrid"/>
        <w:tblW w:w="9212" w:type="dxa"/>
        <w:tblInd w:w="534" w:type="dxa"/>
        <w:tblBorders>
          <w:insideH w:val="none" w:sz="0" w:space="0" w:color="auto"/>
          <w:insideV w:val="none" w:sz="0" w:space="0" w:color="auto"/>
        </w:tblBorders>
        <w:tblLook w:val="04A0" w:firstRow="1" w:lastRow="0" w:firstColumn="1" w:lastColumn="0" w:noHBand="0" w:noVBand="1"/>
      </w:tblPr>
      <w:tblGrid>
        <w:gridCol w:w="4606"/>
        <w:gridCol w:w="4606"/>
      </w:tblGrid>
      <w:tr w:rsidR="00D519E1" w:rsidRPr="00D53D87" w14:paraId="116B4590" w14:textId="77777777" w:rsidTr="00D519E1">
        <w:tc>
          <w:tcPr>
            <w:tcW w:w="4606" w:type="dxa"/>
            <w:tcBorders>
              <w:top w:val="single" w:sz="4" w:space="0" w:color="auto"/>
              <w:bottom w:val="single" w:sz="4" w:space="0" w:color="auto"/>
            </w:tcBorders>
          </w:tcPr>
          <w:p w14:paraId="38FC9447" w14:textId="77777777" w:rsidR="00D519E1" w:rsidRPr="00D53D87" w:rsidRDefault="00D519E1" w:rsidP="00A56DB5">
            <w:pPr>
              <w:jc w:val="both"/>
              <w:rPr>
                <w:b/>
                <w:lang w:val="nl-NL"/>
              </w:rPr>
            </w:pPr>
            <w:r w:rsidRPr="00D53D87">
              <w:rPr>
                <w:b/>
                <w:lang w:val="nl-NL"/>
              </w:rPr>
              <w:t>Voordelen</w:t>
            </w:r>
          </w:p>
        </w:tc>
        <w:tc>
          <w:tcPr>
            <w:tcW w:w="4606" w:type="dxa"/>
            <w:tcBorders>
              <w:top w:val="single" w:sz="4" w:space="0" w:color="auto"/>
              <w:bottom w:val="single" w:sz="4" w:space="0" w:color="auto"/>
            </w:tcBorders>
          </w:tcPr>
          <w:p w14:paraId="4CD13857" w14:textId="77777777" w:rsidR="00D519E1" w:rsidRPr="00D53D87" w:rsidRDefault="00D519E1" w:rsidP="00A56DB5">
            <w:pPr>
              <w:jc w:val="both"/>
              <w:rPr>
                <w:b/>
                <w:lang w:val="nl-NL"/>
              </w:rPr>
            </w:pPr>
            <w:r w:rsidRPr="00D53D87">
              <w:rPr>
                <w:b/>
                <w:lang w:val="nl-NL"/>
              </w:rPr>
              <w:t>Nadelen</w:t>
            </w:r>
          </w:p>
        </w:tc>
      </w:tr>
      <w:tr w:rsidR="00D519E1" w:rsidRPr="006F0C13" w14:paraId="07EAC034" w14:textId="77777777" w:rsidTr="00D519E1">
        <w:tc>
          <w:tcPr>
            <w:tcW w:w="4606" w:type="dxa"/>
            <w:tcBorders>
              <w:top w:val="single" w:sz="4" w:space="0" w:color="auto"/>
              <w:bottom w:val="dotted" w:sz="4" w:space="0" w:color="auto"/>
              <w:right w:val="dotted" w:sz="4" w:space="0" w:color="auto"/>
            </w:tcBorders>
          </w:tcPr>
          <w:p w14:paraId="5B5864A0" w14:textId="77777777" w:rsidR="00D519E1" w:rsidRPr="00D53D87" w:rsidRDefault="00D519E1" w:rsidP="00A56DB5">
            <w:pPr>
              <w:jc w:val="both"/>
              <w:rPr>
                <w:lang w:val="nl-NL"/>
              </w:rPr>
            </w:pPr>
            <w:r w:rsidRPr="00D53D87">
              <w:rPr>
                <w:lang w:val="nl-NL"/>
              </w:rPr>
              <w:t>Eenvoudig</w:t>
            </w:r>
          </w:p>
        </w:tc>
        <w:tc>
          <w:tcPr>
            <w:tcW w:w="4606" w:type="dxa"/>
            <w:tcBorders>
              <w:top w:val="single" w:sz="4" w:space="0" w:color="auto"/>
              <w:left w:val="dotted" w:sz="4" w:space="0" w:color="auto"/>
              <w:bottom w:val="dotted" w:sz="4" w:space="0" w:color="auto"/>
            </w:tcBorders>
          </w:tcPr>
          <w:p w14:paraId="69193A9E" w14:textId="75F453A7" w:rsidR="00D519E1" w:rsidRPr="00D53D87" w:rsidRDefault="00511EE6" w:rsidP="00A56DB5">
            <w:pPr>
              <w:jc w:val="both"/>
              <w:rPr>
                <w:lang w:val="nl-NL"/>
              </w:rPr>
            </w:pPr>
            <w:r w:rsidRPr="00D53D87">
              <w:rPr>
                <w:lang w:val="nl-NL"/>
              </w:rPr>
              <w:t>Boekhoudkundige w</w:t>
            </w:r>
            <w:r w:rsidR="00D519E1" w:rsidRPr="00D53D87">
              <w:rPr>
                <w:lang w:val="nl-NL"/>
              </w:rPr>
              <w:t xml:space="preserve">inst </w:t>
            </w:r>
            <w:r w:rsidR="004F455C" w:rsidRPr="00D53D87">
              <w:rPr>
                <w:lang w:val="nl-NL"/>
              </w:rPr>
              <w:t>i.p.v.</w:t>
            </w:r>
            <w:r w:rsidR="00D519E1" w:rsidRPr="00D53D87">
              <w:rPr>
                <w:lang w:val="nl-NL"/>
              </w:rPr>
              <w:t xml:space="preserve"> FCF</w:t>
            </w:r>
          </w:p>
        </w:tc>
      </w:tr>
      <w:tr w:rsidR="00D519E1" w:rsidRPr="00D53D87" w14:paraId="21C3CB3B" w14:textId="77777777" w:rsidTr="00D519E1">
        <w:tc>
          <w:tcPr>
            <w:tcW w:w="4606" w:type="dxa"/>
            <w:tcBorders>
              <w:top w:val="dotted" w:sz="4" w:space="0" w:color="auto"/>
              <w:bottom w:val="dotted" w:sz="4" w:space="0" w:color="auto"/>
              <w:right w:val="dotted" w:sz="4" w:space="0" w:color="auto"/>
            </w:tcBorders>
          </w:tcPr>
          <w:p w14:paraId="53DC4795" w14:textId="77777777" w:rsidR="00D519E1" w:rsidRPr="00D53D87" w:rsidRDefault="00D519E1" w:rsidP="00A56DB5">
            <w:pPr>
              <w:jc w:val="both"/>
              <w:rPr>
                <w:lang w:val="nl-NL"/>
              </w:rPr>
            </w:pPr>
          </w:p>
        </w:tc>
        <w:tc>
          <w:tcPr>
            <w:tcW w:w="4606" w:type="dxa"/>
            <w:tcBorders>
              <w:top w:val="dotted" w:sz="4" w:space="0" w:color="auto"/>
              <w:left w:val="dotted" w:sz="4" w:space="0" w:color="auto"/>
              <w:bottom w:val="dotted" w:sz="4" w:space="0" w:color="auto"/>
            </w:tcBorders>
          </w:tcPr>
          <w:p w14:paraId="44B2FDEA" w14:textId="77777777" w:rsidR="00D519E1" w:rsidRPr="00D53D87" w:rsidRDefault="00D519E1" w:rsidP="00A56DB5">
            <w:pPr>
              <w:jc w:val="both"/>
              <w:rPr>
                <w:lang w:val="nl-NL"/>
              </w:rPr>
            </w:pPr>
            <w:r w:rsidRPr="00D53D87">
              <w:rPr>
                <w:lang w:val="nl-NL"/>
              </w:rPr>
              <w:t>r willekeurig bepaald</w:t>
            </w:r>
          </w:p>
        </w:tc>
      </w:tr>
      <w:tr w:rsidR="00D519E1" w:rsidRPr="00D53D87" w14:paraId="4914DFAB" w14:textId="77777777" w:rsidTr="00D519E1">
        <w:tc>
          <w:tcPr>
            <w:tcW w:w="4606" w:type="dxa"/>
            <w:tcBorders>
              <w:top w:val="dotted" w:sz="4" w:space="0" w:color="auto"/>
              <w:bottom w:val="single" w:sz="4" w:space="0" w:color="auto"/>
              <w:right w:val="dotted" w:sz="4" w:space="0" w:color="auto"/>
            </w:tcBorders>
          </w:tcPr>
          <w:p w14:paraId="6F586C60" w14:textId="77777777" w:rsidR="00D519E1" w:rsidRPr="00D53D87" w:rsidRDefault="00D519E1" w:rsidP="00A56DB5">
            <w:pPr>
              <w:jc w:val="both"/>
              <w:rPr>
                <w:lang w:val="nl-NL"/>
              </w:rPr>
            </w:pPr>
          </w:p>
        </w:tc>
        <w:tc>
          <w:tcPr>
            <w:tcW w:w="4606" w:type="dxa"/>
            <w:tcBorders>
              <w:top w:val="dotted" w:sz="4" w:space="0" w:color="auto"/>
              <w:left w:val="dotted" w:sz="4" w:space="0" w:color="auto"/>
              <w:bottom w:val="single" w:sz="4" w:space="0" w:color="auto"/>
            </w:tcBorders>
          </w:tcPr>
          <w:p w14:paraId="2E4285D4" w14:textId="77777777" w:rsidR="00D519E1" w:rsidRPr="00D53D87" w:rsidRDefault="00D519E1" w:rsidP="00A56DB5">
            <w:pPr>
              <w:jc w:val="both"/>
              <w:rPr>
                <w:lang w:val="nl-NL"/>
              </w:rPr>
            </w:pPr>
            <w:r w:rsidRPr="00D53D87">
              <w:rPr>
                <w:lang w:val="nl-NL"/>
              </w:rPr>
              <w:t>Geen actualisatie</w:t>
            </w:r>
          </w:p>
        </w:tc>
      </w:tr>
    </w:tbl>
    <w:p w14:paraId="40D5922A" w14:textId="05221549" w:rsidR="00D519E1" w:rsidRPr="00D53D87" w:rsidRDefault="00D519E1" w:rsidP="00A56DB5">
      <w:pPr>
        <w:spacing w:after="0"/>
        <w:jc w:val="both"/>
        <w:rPr>
          <w:lang w:val="nl-NL"/>
        </w:rPr>
      </w:pPr>
    </w:p>
    <w:p w14:paraId="079753C3" w14:textId="252A6BE4" w:rsidR="00511EE6" w:rsidRPr="00D53D87" w:rsidRDefault="00511EE6" w:rsidP="00A56DB5">
      <w:pPr>
        <w:pStyle w:val="ListParagraph"/>
        <w:numPr>
          <w:ilvl w:val="0"/>
          <w:numId w:val="21"/>
        </w:numPr>
        <w:spacing w:after="0"/>
        <w:jc w:val="both"/>
        <w:rPr>
          <w:lang w:val="nl-NL"/>
        </w:rPr>
      </w:pPr>
      <w:r w:rsidRPr="00D53D87">
        <w:rPr>
          <w:lang w:val="nl-NL"/>
        </w:rPr>
        <w:t>Geen goede methode voor de evaluatie van projecten</w:t>
      </w:r>
    </w:p>
    <w:p w14:paraId="4C165714" w14:textId="6B4FCA87" w:rsidR="00196B56" w:rsidRPr="00D53D87" w:rsidRDefault="00EF78FE" w:rsidP="00A56DB5">
      <w:pPr>
        <w:pStyle w:val="Heading3"/>
        <w:jc w:val="both"/>
        <w:rPr>
          <w:lang w:val="nl-NL"/>
        </w:rPr>
      </w:pPr>
      <w:r w:rsidRPr="00D53D87">
        <w:rPr>
          <w:lang w:val="nl-NL"/>
        </w:rPr>
        <w:t>De terugbetalingstermijn- methode (</w:t>
      </w:r>
      <w:proofErr w:type="spellStart"/>
      <w:r w:rsidRPr="00D53D87">
        <w:rPr>
          <w:lang w:val="nl-NL"/>
        </w:rPr>
        <w:t>Payback</w:t>
      </w:r>
      <w:proofErr w:type="spellEnd"/>
      <w:r w:rsidRPr="00D53D87">
        <w:rPr>
          <w:lang w:val="nl-NL"/>
        </w:rPr>
        <w:t xml:space="preserve"> methode)</w:t>
      </w:r>
    </w:p>
    <w:p w14:paraId="44D8E593" w14:textId="1C69E1EA" w:rsidR="00511EE6" w:rsidRPr="00D53D87" w:rsidRDefault="00511EE6" w:rsidP="00A56DB5">
      <w:pPr>
        <w:jc w:val="both"/>
        <w:rPr>
          <w:lang w:val="nl-NL"/>
        </w:rPr>
      </w:pPr>
      <w:r w:rsidRPr="00D53D87">
        <w:rPr>
          <w:lang w:val="nl-NL"/>
        </w:rPr>
        <w:t xml:space="preserve">Geef het aantal jaren weer dat nodig is om de </w:t>
      </w:r>
      <w:r w:rsidR="00D53D87" w:rsidRPr="00D53D87">
        <w:rPr>
          <w:lang w:val="nl-NL"/>
        </w:rPr>
        <w:t>initiële</w:t>
      </w:r>
      <w:r w:rsidRPr="00D53D87">
        <w:rPr>
          <w:lang w:val="nl-NL"/>
        </w:rPr>
        <w:t xml:space="preserve"> investeringsuitgaven te recupereren.</w:t>
      </w:r>
    </w:p>
    <w:p w14:paraId="101785CA" w14:textId="77777777" w:rsidR="002809D2" w:rsidRPr="00D53D87" w:rsidRDefault="002809D2" w:rsidP="00A56DB5">
      <w:pPr>
        <w:pStyle w:val="Heading4"/>
        <w:jc w:val="both"/>
        <w:rPr>
          <w:lang w:val="nl-NL"/>
        </w:rPr>
      </w:pPr>
      <w:r w:rsidRPr="00D53D87">
        <w:rPr>
          <w:lang w:val="nl-NL"/>
        </w:rPr>
        <w:t>Definitie</w:t>
      </w:r>
    </w:p>
    <w:p w14:paraId="19054346" w14:textId="0FBBBDEE" w:rsidR="00196B56" w:rsidRPr="00D53D87" w:rsidRDefault="00EF78FE" w:rsidP="00A56DB5">
      <w:pPr>
        <w:pStyle w:val="ListParagraph"/>
        <w:numPr>
          <w:ilvl w:val="0"/>
          <w:numId w:val="12"/>
        </w:numPr>
        <w:jc w:val="both"/>
        <w:rPr>
          <w:lang w:val="nl-NL"/>
        </w:rPr>
      </w:pPr>
      <w:r w:rsidRPr="00D53D87">
        <w:rPr>
          <w:lang w:val="nl-NL"/>
        </w:rPr>
        <w:t xml:space="preserve"> </w:t>
      </w:r>
      <m:oMath>
        <m:r>
          <w:rPr>
            <w:rFonts w:ascii="Cambria Math" w:hAnsi="Cambria Math"/>
            <w:lang w:val="nl-NL"/>
          </w:rPr>
          <m:t>Payback=</m:t>
        </m:r>
        <m:f>
          <m:fPr>
            <m:ctrlPr>
              <w:rPr>
                <w:rFonts w:ascii="Cambria Math" w:hAnsi="Cambria Math"/>
                <w:sz w:val="28"/>
                <w:szCs w:val="28"/>
                <w:lang w:val="nl-NL"/>
              </w:rPr>
            </m:ctrlPr>
          </m:fPr>
          <m:num>
            <m:r>
              <w:rPr>
                <w:rFonts w:ascii="Cambria Math" w:hAnsi="Cambria Math"/>
                <w:sz w:val="28"/>
                <w:szCs w:val="28"/>
                <w:lang w:val="nl-NL"/>
              </w:rPr>
              <m:t>investering</m:t>
            </m:r>
          </m:num>
          <m:den>
            <m:r>
              <w:rPr>
                <w:rFonts w:ascii="Cambria Math" w:hAnsi="Cambria Math"/>
                <w:sz w:val="28"/>
                <w:szCs w:val="28"/>
                <w:lang w:val="nl-NL"/>
              </w:rPr>
              <m:t>gemiddelde FCF</m:t>
            </m:r>
          </m:den>
        </m:f>
      </m:oMath>
      <w:r w:rsidR="005112B6" w:rsidRPr="00D53D87">
        <w:rPr>
          <w:sz w:val="28"/>
          <w:szCs w:val="28"/>
          <w:lang w:val="nl-NL"/>
        </w:rPr>
        <w:tab/>
      </w:r>
      <w:r w:rsidR="005112B6" w:rsidRPr="00D53D87">
        <w:rPr>
          <w:sz w:val="28"/>
          <w:szCs w:val="28"/>
          <w:lang w:val="nl-NL"/>
        </w:rPr>
        <w:tab/>
      </w:r>
      <w:r w:rsidR="005112B6" w:rsidRPr="00D53D87">
        <w:rPr>
          <w:lang w:val="nl-NL"/>
        </w:rPr>
        <w:t>(niet op formularium!)</w:t>
      </w:r>
    </w:p>
    <w:p w14:paraId="79F2880D" w14:textId="44A03D3D" w:rsidR="002809D2" w:rsidRPr="00D53D87" w:rsidRDefault="00E54656" w:rsidP="00A56DB5">
      <w:pPr>
        <w:pStyle w:val="Heading4"/>
        <w:jc w:val="both"/>
        <w:rPr>
          <w:lang w:val="nl-NL"/>
        </w:rPr>
      </w:pPr>
      <w:r w:rsidRPr="00D53D87">
        <w:rPr>
          <w:lang w:val="nl-NL"/>
        </w:rPr>
        <w:t>Be</w:t>
      </w:r>
      <w:r w:rsidR="00EE6327" w:rsidRPr="00D53D87">
        <w:rPr>
          <w:lang w:val="nl-NL"/>
        </w:rPr>
        <w:t>s</w:t>
      </w:r>
      <w:r w:rsidRPr="00D53D87">
        <w:rPr>
          <w:lang w:val="nl-NL"/>
        </w:rPr>
        <w:t>lissingsregel</w:t>
      </w:r>
    </w:p>
    <w:p w14:paraId="685A60B1" w14:textId="77777777" w:rsidR="00E54656" w:rsidRPr="00D53D87" w:rsidRDefault="00EF78FE" w:rsidP="00A56DB5">
      <w:pPr>
        <w:pStyle w:val="ListParagraph"/>
        <w:numPr>
          <w:ilvl w:val="0"/>
          <w:numId w:val="12"/>
        </w:numPr>
        <w:jc w:val="both"/>
        <w:rPr>
          <w:lang w:val="nl-NL"/>
        </w:rPr>
      </w:pPr>
      <w:r w:rsidRPr="00D53D87">
        <w:rPr>
          <w:lang w:val="nl-NL"/>
        </w:rPr>
        <w:t xml:space="preserve">Terugbetalingstermijn &lt; aanvaardbaar maximum </w:t>
      </w:r>
      <w:r w:rsidRPr="00D53D87">
        <w:rPr>
          <w:lang w:val="nl-NL"/>
        </w:rPr>
        <w:sym w:font="Wingdings" w:char="F0E0"/>
      </w:r>
      <w:r w:rsidRPr="00D53D87">
        <w:rPr>
          <w:lang w:val="nl-NL"/>
        </w:rPr>
        <w:t xml:space="preserve"> aanvaarden</w:t>
      </w:r>
    </w:p>
    <w:p w14:paraId="1CE7C38A" w14:textId="2F396D3A" w:rsidR="00196B56" w:rsidRPr="00D53D87" w:rsidRDefault="00EF78FE" w:rsidP="00A56DB5">
      <w:pPr>
        <w:pStyle w:val="ListParagraph"/>
        <w:numPr>
          <w:ilvl w:val="0"/>
          <w:numId w:val="12"/>
        </w:numPr>
        <w:jc w:val="both"/>
        <w:rPr>
          <w:lang w:val="nl-NL"/>
        </w:rPr>
      </w:pPr>
      <w:r w:rsidRPr="00D53D87">
        <w:rPr>
          <w:lang w:val="nl-NL"/>
        </w:rPr>
        <w:t xml:space="preserve">Terugbetalingstermijn &gt; aanvaardbaar maximum </w:t>
      </w:r>
      <w:r w:rsidRPr="00D53D87">
        <w:rPr>
          <w:lang w:val="nl-NL"/>
        </w:rPr>
        <w:sym w:font="Wingdings" w:char="F0E0"/>
      </w:r>
      <w:r w:rsidRPr="00D53D87">
        <w:rPr>
          <w:lang w:val="nl-NL"/>
        </w:rPr>
        <w:t xml:space="preserve"> verwerpen</w:t>
      </w:r>
    </w:p>
    <w:p w14:paraId="024549FF" w14:textId="77777777" w:rsidR="00EF78FE" w:rsidRPr="00D53D87" w:rsidRDefault="00E54656" w:rsidP="00A56DB5">
      <w:pPr>
        <w:pStyle w:val="Heading4"/>
        <w:jc w:val="both"/>
        <w:rPr>
          <w:lang w:val="nl-NL"/>
        </w:rPr>
      </w:pPr>
      <w:r w:rsidRPr="00D53D87">
        <w:rPr>
          <w:lang w:val="nl-NL"/>
        </w:rPr>
        <w:t>Evaluatie</w:t>
      </w:r>
    </w:p>
    <w:tbl>
      <w:tblPr>
        <w:tblStyle w:val="TableGrid"/>
        <w:tblW w:w="9212" w:type="dxa"/>
        <w:tblInd w:w="534" w:type="dxa"/>
        <w:tblBorders>
          <w:insideH w:val="none" w:sz="0" w:space="0" w:color="auto"/>
          <w:insideV w:val="none" w:sz="0" w:space="0" w:color="auto"/>
        </w:tblBorders>
        <w:tblLook w:val="04A0" w:firstRow="1" w:lastRow="0" w:firstColumn="1" w:lastColumn="0" w:noHBand="0" w:noVBand="1"/>
      </w:tblPr>
      <w:tblGrid>
        <w:gridCol w:w="4606"/>
        <w:gridCol w:w="4606"/>
      </w:tblGrid>
      <w:tr w:rsidR="00D519E1" w:rsidRPr="00D53D87" w14:paraId="6B7DFCB1" w14:textId="77777777" w:rsidTr="00402465">
        <w:tc>
          <w:tcPr>
            <w:tcW w:w="4606" w:type="dxa"/>
            <w:tcBorders>
              <w:top w:val="single" w:sz="4" w:space="0" w:color="auto"/>
              <w:bottom w:val="single" w:sz="4" w:space="0" w:color="auto"/>
            </w:tcBorders>
          </w:tcPr>
          <w:p w14:paraId="37346C57" w14:textId="77777777" w:rsidR="00D519E1" w:rsidRPr="00D53D87" w:rsidRDefault="00D519E1" w:rsidP="00A56DB5">
            <w:pPr>
              <w:jc w:val="both"/>
              <w:rPr>
                <w:b/>
                <w:lang w:val="nl-NL"/>
              </w:rPr>
            </w:pPr>
            <w:r w:rsidRPr="00D53D87">
              <w:rPr>
                <w:b/>
                <w:lang w:val="nl-NL"/>
              </w:rPr>
              <w:t>Voordelen</w:t>
            </w:r>
          </w:p>
        </w:tc>
        <w:tc>
          <w:tcPr>
            <w:tcW w:w="4606" w:type="dxa"/>
            <w:tcBorders>
              <w:top w:val="single" w:sz="4" w:space="0" w:color="auto"/>
              <w:bottom w:val="single" w:sz="4" w:space="0" w:color="auto"/>
            </w:tcBorders>
          </w:tcPr>
          <w:p w14:paraId="712D21FE" w14:textId="77777777" w:rsidR="00D519E1" w:rsidRPr="00D53D87" w:rsidRDefault="00D519E1" w:rsidP="00A56DB5">
            <w:pPr>
              <w:jc w:val="both"/>
              <w:rPr>
                <w:b/>
                <w:lang w:val="nl-NL"/>
              </w:rPr>
            </w:pPr>
            <w:r w:rsidRPr="00D53D87">
              <w:rPr>
                <w:b/>
                <w:lang w:val="nl-NL"/>
              </w:rPr>
              <w:t>Nadelen</w:t>
            </w:r>
          </w:p>
        </w:tc>
      </w:tr>
      <w:tr w:rsidR="00D519E1" w:rsidRPr="00D53D87" w14:paraId="493BEB53" w14:textId="77777777" w:rsidTr="00402465">
        <w:tc>
          <w:tcPr>
            <w:tcW w:w="4606" w:type="dxa"/>
            <w:tcBorders>
              <w:top w:val="single" w:sz="4" w:space="0" w:color="auto"/>
              <w:bottom w:val="dotted" w:sz="4" w:space="0" w:color="auto"/>
              <w:right w:val="dotted" w:sz="4" w:space="0" w:color="auto"/>
            </w:tcBorders>
          </w:tcPr>
          <w:p w14:paraId="5B53F009" w14:textId="77777777" w:rsidR="00D519E1" w:rsidRPr="00D53D87" w:rsidRDefault="00D519E1" w:rsidP="00A56DB5">
            <w:pPr>
              <w:jc w:val="both"/>
              <w:rPr>
                <w:lang w:val="nl-NL"/>
              </w:rPr>
            </w:pPr>
            <w:r w:rsidRPr="00D53D87">
              <w:rPr>
                <w:lang w:val="nl-NL"/>
              </w:rPr>
              <w:t>FCF</w:t>
            </w:r>
          </w:p>
        </w:tc>
        <w:tc>
          <w:tcPr>
            <w:tcW w:w="4606" w:type="dxa"/>
            <w:tcBorders>
              <w:top w:val="single" w:sz="4" w:space="0" w:color="auto"/>
              <w:left w:val="dotted" w:sz="4" w:space="0" w:color="auto"/>
              <w:bottom w:val="dotted" w:sz="4" w:space="0" w:color="auto"/>
            </w:tcBorders>
          </w:tcPr>
          <w:p w14:paraId="3E2C6C1A" w14:textId="77777777" w:rsidR="00D519E1" w:rsidRPr="00D53D87" w:rsidRDefault="00D519E1" w:rsidP="00A56DB5">
            <w:pPr>
              <w:jc w:val="both"/>
              <w:rPr>
                <w:lang w:val="nl-NL"/>
              </w:rPr>
            </w:pPr>
            <w:r w:rsidRPr="00D53D87">
              <w:rPr>
                <w:lang w:val="nl-NL"/>
              </w:rPr>
              <w:t>Max terugbetalingstermijn willekeurig bepaald</w:t>
            </w:r>
          </w:p>
        </w:tc>
      </w:tr>
      <w:tr w:rsidR="00D519E1" w:rsidRPr="00D53D87" w14:paraId="6B5670D6" w14:textId="77777777" w:rsidTr="00402465">
        <w:tc>
          <w:tcPr>
            <w:tcW w:w="4606" w:type="dxa"/>
            <w:tcBorders>
              <w:top w:val="dotted" w:sz="4" w:space="0" w:color="auto"/>
              <w:bottom w:val="dotted" w:sz="4" w:space="0" w:color="auto"/>
              <w:right w:val="dotted" w:sz="4" w:space="0" w:color="auto"/>
            </w:tcBorders>
          </w:tcPr>
          <w:p w14:paraId="1ABFACBE" w14:textId="77777777" w:rsidR="00D519E1" w:rsidRPr="00D53D87" w:rsidRDefault="00D519E1" w:rsidP="00A56DB5">
            <w:pPr>
              <w:jc w:val="both"/>
              <w:rPr>
                <w:lang w:val="nl-NL"/>
              </w:rPr>
            </w:pPr>
            <w:r w:rsidRPr="00D53D87">
              <w:rPr>
                <w:lang w:val="nl-NL"/>
              </w:rPr>
              <w:t>Eenvoudig</w:t>
            </w:r>
          </w:p>
        </w:tc>
        <w:tc>
          <w:tcPr>
            <w:tcW w:w="4606" w:type="dxa"/>
            <w:tcBorders>
              <w:top w:val="dotted" w:sz="4" w:space="0" w:color="auto"/>
              <w:left w:val="dotted" w:sz="4" w:space="0" w:color="auto"/>
              <w:bottom w:val="dotted" w:sz="4" w:space="0" w:color="auto"/>
            </w:tcBorders>
          </w:tcPr>
          <w:p w14:paraId="4652A37B" w14:textId="0747D319" w:rsidR="00D519E1" w:rsidRPr="00D53D87" w:rsidRDefault="00D519E1" w:rsidP="00A56DB5">
            <w:pPr>
              <w:jc w:val="both"/>
              <w:rPr>
                <w:lang w:val="nl-NL"/>
              </w:rPr>
            </w:pPr>
            <w:r w:rsidRPr="00D53D87">
              <w:rPr>
                <w:lang w:val="nl-NL"/>
              </w:rPr>
              <w:t xml:space="preserve">Negeert latere </w:t>
            </w:r>
            <w:r w:rsidR="004F455C">
              <w:rPr>
                <w:lang w:val="nl-NL"/>
              </w:rPr>
              <w:t>cashflows.</w:t>
            </w:r>
          </w:p>
        </w:tc>
      </w:tr>
      <w:tr w:rsidR="00D519E1" w:rsidRPr="00D53D87" w14:paraId="5F88C14A" w14:textId="77777777" w:rsidTr="00402465">
        <w:tc>
          <w:tcPr>
            <w:tcW w:w="4606" w:type="dxa"/>
            <w:tcBorders>
              <w:top w:val="dotted" w:sz="4" w:space="0" w:color="auto"/>
              <w:bottom w:val="single" w:sz="4" w:space="0" w:color="auto"/>
              <w:right w:val="dotted" w:sz="4" w:space="0" w:color="auto"/>
            </w:tcBorders>
          </w:tcPr>
          <w:p w14:paraId="6E33A2B2" w14:textId="77777777" w:rsidR="00D519E1" w:rsidRPr="00D53D87" w:rsidRDefault="00D519E1" w:rsidP="00A56DB5">
            <w:pPr>
              <w:jc w:val="both"/>
              <w:rPr>
                <w:lang w:val="nl-NL"/>
              </w:rPr>
            </w:pPr>
            <w:r w:rsidRPr="00D53D87">
              <w:rPr>
                <w:lang w:val="nl-NL"/>
              </w:rPr>
              <w:t>Intuïtief</w:t>
            </w:r>
          </w:p>
        </w:tc>
        <w:tc>
          <w:tcPr>
            <w:tcW w:w="4606" w:type="dxa"/>
            <w:tcBorders>
              <w:top w:val="dotted" w:sz="4" w:space="0" w:color="auto"/>
              <w:left w:val="dotted" w:sz="4" w:space="0" w:color="auto"/>
              <w:bottom w:val="single" w:sz="4" w:space="0" w:color="auto"/>
            </w:tcBorders>
          </w:tcPr>
          <w:p w14:paraId="4DF588AA" w14:textId="77777777" w:rsidR="00D519E1" w:rsidRPr="00D53D87" w:rsidRDefault="00D519E1" w:rsidP="00A56DB5">
            <w:pPr>
              <w:jc w:val="both"/>
              <w:rPr>
                <w:lang w:val="nl-NL"/>
              </w:rPr>
            </w:pPr>
            <w:r w:rsidRPr="00D53D87">
              <w:rPr>
                <w:lang w:val="nl-NL"/>
              </w:rPr>
              <w:t>Geen actualisatie</w:t>
            </w:r>
          </w:p>
        </w:tc>
      </w:tr>
    </w:tbl>
    <w:p w14:paraId="1C6C246D" w14:textId="4D80C3B2" w:rsidR="00D519E1" w:rsidRDefault="00D519E1" w:rsidP="00A56DB5">
      <w:pPr>
        <w:jc w:val="both"/>
        <w:rPr>
          <w:lang w:val="nl-NL"/>
        </w:rPr>
      </w:pPr>
    </w:p>
    <w:p w14:paraId="5FE07302" w14:textId="40A8EA6B" w:rsidR="007455F3" w:rsidRDefault="007455F3" w:rsidP="00A56DB5">
      <w:pPr>
        <w:jc w:val="both"/>
        <w:rPr>
          <w:lang w:val="nl-NL"/>
        </w:rPr>
      </w:pPr>
    </w:p>
    <w:p w14:paraId="2B35EAC8" w14:textId="4E7CC150" w:rsidR="007455F3" w:rsidRDefault="007455F3" w:rsidP="00A56DB5">
      <w:pPr>
        <w:jc w:val="both"/>
        <w:rPr>
          <w:lang w:val="nl-NL"/>
        </w:rPr>
      </w:pPr>
    </w:p>
    <w:p w14:paraId="2310FEEB" w14:textId="77777777" w:rsidR="007455F3" w:rsidRPr="00D53D87" w:rsidRDefault="007455F3" w:rsidP="00A56DB5">
      <w:pPr>
        <w:jc w:val="both"/>
        <w:rPr>
          <w:lang w:val="nl-NL"/>
        </w:rPr>
      </w:pPr>
    </w:p>
    <w:p w14:paraId="4C2B3D00" w14:textId="4B2DF0CA" w:rsidR="00196B56" w:rsidRPr="00D53D87" w:rsidRDefault="00EF78FE" w:rsidP="00A56DB5">
      <w:pPr>
        <w:pStyle w:val="Heading2"/>
        <w:jc w:val="both"/>
        <w:rPr>
          <w:lang w:val="nl-NL"/>
        </w:rPr>
      </w:pPr>
      <w:bookmarkStart w:id="6" w:name="_Toc72350447"/>
      <w:proofErr w:type="spellStart"/>
      <w:r w:rsidRPr="00D53D87">
        <w:rPr>
          <w:lang w:val="nl-NL"/>
        </w:rPr>
        <w:lastRenderedPageBreak/>
        <w:t>Profitability</w:t>
      </w:r>
      <w:proofErr w:type="spellEnd"/>
      <w:r w:rsidRPr="00D53D87">
        <w:rPr>
          <w:lang w:val="nl-NL"/>
        </w:rPr>
        <w:t xml:space="preserve"> index (PI)</w:t>
      </w:r>
      <w:bookmarkEnd w:id="6"/>
    </w:p>
    <w:p w14:paraId="2B95CE4A" w14:textId="79C58E36" w:rsidR="00FA6E35" w:rsidRPr="00D53D87" w:rsidRDefault="00FA6E35" w:rsidP="00A56DB5">
      <w:pPr>
        <w:jc w:val="both"/>
        <w:rPr>
          <w:lang w:val="nl-NL"/>
        </w:rPr>
      </w:pPr>
      <w:r w:rsidRPr="00D53D87">
        <w:rPr>
          <w:lang w:val="nl-NL"/>
        </w:rPr>
        <w:t>Bepaalt hoeveel maal de actuele waarde de investering overtreft.</w:t>
      </w:r>
    </w:p>
    <w:p w14:paraId="31CFF5A7" w14:textId="77777777" w:rsidR="00D519E1" w:rsidRPr="00D53D87" w:rsidRDefault="00D519E1" w:rsidP="00A56DB5">
      <w:pPr>
        <w:pStyle w:val="Heading4"/>
        <w:jc w:val="both"/>
        <w:rPr>
          <w:lang w:val="nl-NL"/>
        </w:rPr>
      </w:pPr>
      <w:r w:rsidRPr="00D53D87">
        <w:rPr>
          <w:lang w:val="nl-NL"/>
        </w:rPr>
        <w:t xml:space="preserve">Definitie </w:t>
      </w:r>
    </w:p>
    <w:p w14:paraId="053FB5EE" w14:textId="3DC80D7A" w:rsidR="00196B56" w:rsidRDefault="00EF78FE" w:rsidP="00A56DB5">
      <w:pPr>
        <w:pStyle w:val="ListParagraph"/>
        <w:numPr>
          <w:ilvl w:val="0"/>
          <w:numId w:val="12"/>
        </w:numPr>
        <w:jc w:val="both"/>
      </w:pPr>
      <w:r w:rsidRPr="00F4301B">
        <w:rPr>
          <w:lang w:val="nl-BE"/>
        </w:rPr>
        <w:t xml:space="preserve"> </w:t>
      </w:r>
      <m:oMath>
        <m:f>
          <m:fPr>
            <m:ctrlPr>
              <w:rPr>
                <w:rFonts w:ascii="Cambria Math" w:hAnsi="Cambria Math"/>
                <w:sz w:val="24"/>
                <w:szCs w:val="28"/>
              </w:rPr>
            </m:ctrlPr>
          </m:fPr>
          <m:num>
            <m:nary>
              <m:naryPr>
                <m:chr m:val="∑"/>
                <m:limLoc m:val="undOvr"/>
                <m:ctrlPr>
                  <w:rPr>
                    <w:rFonts w:ascii="Cambria Math" w:hAnsi="Cambria Math"/>
                    <w:sz w:val="24"/>
                    <w:szCs w:val="28"/>
                  </w:rPr>
                </m:ctrlPr>
              </m:naryPr>
              <m:sub>
                <m:r>
                  <w:rPr>
                    <w:rFonts w:ascii="Cambria Math" w:hAnsi="Cambria Math"/>
                    <w:sz w:val="24"/>
                    <w:szCs w:val="28"/>
                  </w:rPr>
                  <m:t>t</m:t>
                </m:r>
                <m:r>
                  <w:rPr>
                    <w:rFonts w:ascii="Cambria Math" w:hAnsi="Cambria Math"/>
                    <w:sz w:val="24"/>
                    <w:szCs w:val="28"/>
                    <w:lang w:val="nl-BE"/>
                  </w:rPr>
                  <m:t>=0</m:t>
                </m:r>
              </m:sub>
              <m:sup>
                <m:r>
                  <w:rPr>
                    <w:rFonts w:ascii="Cambria Math" w:hAnsi="Cambria Math"/>
                    <w:sz w:val="24"/>
                    <w:szCs w:val="28"/>
                  </w:rPr>
                  <m:t>n</m:t>
                </m:r>
              </m:sup>
              <m:e>
                <m:f>
                  <m:fPr>
                    <m:ctrlPr>
                      <w:rPr>
                        <w:rFonts w:ascii="Cambria Math" w:hAnsi="Cambria Math"/>
                        <w:sz w:val="24"/>
                        <w:szCs w:val="28"/>
                      </w:rPr>
                    </m:ctrlPr>
                  </m:fPr>
                  <m:num>
                    <m:r>
                      <w:rPr>
                        <w:rFonts w:ascii="Cambria Math" w:hAnsi="Cambria Math"/>
                        <w:sz w:val="24"/>
                        <w:szCs w:val="28"/>
                      </w:rPr>
                      <m:t>FCF</m:t>
                    </m:r>
                  </m:num>
                  <m:den>
                    <m:sSup>
                      <m:sSupPr>
                        <m:ctrlPr>
                          <w:rPr>
                            <w:rFonts w:ascii="Cambria Math" w:hAnsi="Cambria Math"/>
                            <w:sz w:val="24"/>
                            <w:szCs w:val="28"/>
                          </w:rPr>
                        </m:ctrlPr>
                      </m:sSupPr>
                      <m:e>
                        <m:r>
                          <w:rPr>
                            <w:rFonts w:ascii="Cambria Math" w:hAnsi="Cambria Math"/>
                            <w:sz w:val="24"/>
                            <w:szCs w:val="28"/>
                            <w:lang w:val="nl-BE"/>
                          </w:rPr>
                          <m:t>(1+</m:t>
                        </m:r>
                        <m:r>
                          <w:rPr>
                            <w:rFonts w:ascii="Cambria Math" w:hAnsi="Cambria Math"/>
                            <w:sz w:val="24"/>
                            <w:szCs w:val="28"/>
                          </w:rPr>
                          <m:t>r</m:t>
                        </m:r>
                        <m:r>
                          <w:rPr>
                            <w:rFonts w:ascii="Cambria Math" w:hAnsi="Cambria Math"/>
                            <w:sz w:val="24"/>
                            <w:szCs w:val="28"/>
                            <w:lang w:val="nl-BE"/>
                          </w:rPr>
                          <m:t>)</m:t>
                        </m:r>
                      </m:e>
                      <m:sup>
                        <m:r>
                          <w:rPr>
                            <w:rFonts w:ascii="Cambria Math" w:hAnsi="Cambria Math"/>
                            <w:sz w:val="24"/>
                            <w:szCs w:val="28"/>
                          </w:rPr>
                          <m:t>t</m:t>
                        </m:r>
                      </m:sup>
                    </m:sSup>
                  </m:den>
                </m:f>
              </m:e>
            </m:nary>
          </m:num>
          <m:den>
            <m:r>
              <w:rPr>
                <w:rFonts w:ascii="Cambria Math" w:hAnsi="Cambria Math"/>
                <w:sz w:val="24"/>
                <w:szCs w:val="28"/>
              </w:rPr>
              <m:t>I</m:t>
            </m:r>
          </m:den>
        </m:f>
        <m:r>
          <w:rPr>
            <w:rFonts w:ascii="Cambria Math" w:hAnsi="Cambria Math"/>
            <w:lang w:val="nl-BE"/>
          </w:rPr>
          <m:t xml:space="preserve"> </m:t>
        </m:r>
      </m:oMath>
    </w:p>
    <w:p w14:paraId="78331E1C" w14:textId="77777777" w:rsidR="00946253" w:rsidRDefault="00F4301B" w:rsidP="00A56DB5">
      <w:pPr>
        <w:pStyle w:val="Heading4"/>
        <w:jc w:val="both"/>
      </w:pPr>
      <w:proofErr w:type="spellStart"/>
      <w:r w:rsidRPr="00196B56">
        <w:t>Beslissingsregel</w:t>
      </w:r>
      <w:proofErr w:type="spellEnd"/>
      <w:r>
        <w:t xml:space="preserve"> </w:t>
      </w:r>
    </w:p>
    <w:p w14:paraId="5C171048" w14:textId="77777777" w:rsidR="00F4301B" w:rsidRDefault="00EF78FE" w:rsidP="00A56DB5">
      <w:pPr>
        <w:pStyle w:val="ListParagraph"/>
        <w:numPr>
          <w:ilvl w:val="0"/>
          <w:numId w:val="12"/>
        </w:numPr>
        <w:jc w:val="both"/>
      </w:pPr>
      <w:r>
        <w:t xml:space="preserve">PI &gt; 1 </w:t>
      </w:r>
      <w:r>
        <w:sym w:font="Wingdings" w:char="F0E0"/>
      </w:r>
      <w:r>
        <w:t xml:space="preserve"> </w:t>
      </w:r>
      <w:proofErr w:type="spellStart"/>
      <w:r>
        <w:t>aanvaarden</w:t>
      </w:r>
      <w:proofErr w:type="spellEnd"/>
      <w:r>
        <w:t xml:space="preserve"> (NAW &gt; 0)</w:t>
      </w:r>
    </w:p>
    <w:p w14:paraId="3AE3C3EE" w14:textId="0F5E461D" w:rsidR="00196B56" w:rsidRDefault="00EF78FE" w:rsidP="00A56DB5">
      <w:pPr>
        <w:pStyle w:val="ListParagraph"/>
        <w:numPr>
          <w:ilvl w:val="0"/>
          <w:numId w:val="12"/>
        </w:numPr>
        <w:jc w:val="both"/>
      </w:pPr>
      <w:r>
        <w:t xml:space="preserve">PI &lt; 1 </w:t>
      </w:r>
      <w:r>
        <w:sym w:font="Wingdings" w:char="F0E0"/>
      </w:r>
      <w:r>
        <w:t xml:space="preserve"> </w:t>
      </w:r>
      <w:proofErr w:type="spellStart"/>
      <w:r>
        <w:t>verwerpen</w:t>
      </w:r>
      <w:proofErr w:type="spellEnd"/>
      <w:r>
        <w:t xml:space="preserve"> (NAW &lt; 0)</w:t>
      </w:r>
    </w:p>
    <w:p w14:paraId="4EE0499E" w14:textId="77777777" w:rsidR="00EF78FE" w:rsidRDefault="00F4301B" w:rsidP="00A56DB5">
      <w:pPr>
        <w:pStyle w:val="Heading4"/>
        <w:jc w:val="both"/>
      </w:pPr>
      <w:proofErr w:type="spellStart"/>
      <w:r w:rsidRPr="00196B56">
        <w:t>Evaluatie</w:t>
      </w:r>
      <w:proofErr w:type="spellEnd"/>
    </w:p>
    <w:tbl>
      <w:tblPr>
        <w:tblStyle w:val="TableGrid"/>
        <w:tblW w:w="9212" w:type="dxa"/>
        <w:tblInd w:w="534" w:type="dxa"/>
        <w:tblBorders>
          <w:insideH w:val="none" w:sz="0" w:space="0" w:color="auto"/>
          <w:insideV w:val="none" w:sz="0" w:space="0" w:color="auto"/>
        </w:tblBorders>
        <w:tblLook w:val="04A0" w:firstRow="1" w:lastRow="0" w:firstColumn="1" w:lastColumn="0" w:noHBand="0" w:noVBand="1"/>
      </w:tblPr>
      <w:tblGrid>
        <w:gridCol w:w="4606"/>
        <w:gridCol w:w="4606"/>
      </w:tblGrid>
      <w:tr w:rsidR="00F4301B" w14:paraId="7A003C3F" w14:textId="77777777" w:rsidTr="00402465">
        <w:tc>
          <w:tcPr>
            <w:tcW w:w="4606" w:type="dxa"/>
            <w:tcBorders>
              <w:top w:val="single" w:sz="4" w:space="0" w:color="auto"/>
              <w:bottom w:val="single" w:sz="4" w:space="0" w:color="auto"/>
            </w:tcBorders>
          </w:tcPr>
          <w:p w14:paraId="0D75092B" w14:textId="77777777" w:rsidR="00F4301B" w:rsidRPr="00D519E1" w:rsidRDefault="00F4301B" w:rsidP="00A56DB5">
            <w:pPr>
              <w:jc w:val="both"/>
              <w:rPr>
                <w:b/>
                <w:lang w:val="nl-BE"/>
              </w:rPr>
            </w:pPr>
            <w:r w:rsidRPr="00D519E1">
              <w:rPr>
                <w:b/>
                <w:lang w:val="nl-BE"/>
              </w:rPr>
              <w:t>Voordelen</w:t>
            </w:r>
          </w:p>
        </w:tc>
        <w:tc>
          <w:tcPr>
            <w:tcW w:w="4606" w:type="dxa"/>
            <w:tcBorders>
              <w:top w:val="single" w:sz="4" w:space="0" w:color="auto"/>
              <w:bottom w:val="single" w:sz="4" w:space="0" w:color="auto"/>
            </w:tcBorders>
          </w:tcPr>
          <w:p w14:paraId="5DED7722" w14:textId="77777777" w:rsidR="00F4301B" w:rsidRPr="00D519E1" w:rsidRDefault="00F4301B" w:rsidP="00A56DB5">
            <w:pPr>
              <w:jc w:val="both"/>
              <w:rPr>
                <w:b/>
                <w:lang w:val="nl-BE"/>
              </w:rPr>
            </w:pPr>
            <w:r w:rsidRPr="00D519E1">
              <w:rPr>
                <w:b/>
                <w:lang w:val="nl-BE"/>
              </w:rPr>
              <w:t>Nadelen</w:t>
            </w:r>
          </w:p>
        </w:tc>
      </w:tr>
      <w:tr w:rsidR="00F4301B" w14:paraId="7DCD3E41" w14:textId="77777777" w:rsidTr="00402465">
        <w:tc>
          <w:tcPr>
            <w:tcW w:w="4606" w:type="dxa"/>
            <w:tcBorders>
              <w:top w:val="single" w:sz="4" w:space="0" w:color="auto"/>
              <w:bottom w:val="dotted" w:sz="4" w:space="0" w:color="auto"/>
              <w:right w:val="dotted" w:sz="4" w:space="0" w:color="auto"/>
            </w:tcBorders>
          </w:tcPr>
          <w:p w14:paraId="7614487A" w14:textId="77777777" w:rsidR="00F4301B" w:rsidRDefault="00F4301B" w:rsidP="00A56DB5">
            <w:pPr>
              <w:jc w:val="both"/>
              <w:rPr>
                <w:lang w:val="nl-BE"/>
              </w:rPr>
            </w:pPr>
            <w:r>
              <w:rPr>
                <w:lang w:val="nl-BE"/>
              </w:rPr>
              <w:t>FCF</w:t>
            </w:r>
          </w:p>
        </w:tc>
        <w:tc>
          <w:tcPr>
            <w:tcW w:w="4606" w:type="dxa"/>
            <w:tcBorders>
              <w:top w:val="single" w:sz="4" w:space="0" w:color="auto"/>
              <w:left w:val="dotted" w:sz="4" w:space="0" w:color="auto"/>
              <w:bottom w:val="dotted" w:sz="4" w:space="0" w:color="auto"/>
            </w:tcBorders>
          </w:tcPr>
          <w:p w14:paraId="032D5973" w14:textId="77777777" w:rsidR="00F4301B" w:rsidRDefault="00F4301B" w:rsidP="00A56DB5">
            <w:pPr>
              <w:jc w:val="both"/>
              <w:rPr>
                <w:lang w:val="nl-BE"/>
              </w:rPr>
            </w:pPr>
            <w:r>
              <w:rPr>
                <w:lang w:val="nl-BE"/>
              </w:rPr>
              <w:t>Verwaarloost grootte project</w:t>
            </w:r>
          </w:p>
        </w:tc>
      </w:tr>
      <w:tr w:rsidR="00F4301B" w14:paraId="71B1A0D0" w14:textId="77777777" w:rsidTr="00402465">
        <w:tc>
          <w:tcPr>
            <w:tcW w:w="4606" w:type="dxa"/>
            <w:tcBorders>
              <w:top w:val="dotted" w:sz="4" w:space="0" w:color="auto"/>
              <w:bottom w:val="dotted" w:sz="4" w:space="0" w:color="auto"/>
              <w:right w:val="dotted" w:sz="4" w:space="0" w:color="auto"/>
            </w:tcBorders>
          </w:tcPr>
          <w:p w14:paraId="45DA4DA2" w14:textId="77777777" w:rsidR="00F4301B" w:rsidRDefault="00F4301B" w:rsidP="00A56DB5">
            <w:pPr>
              <w:jc w:val="both"/>
              <w:rPr>
                <w:lang w:val="nl-BE"/>
              </w:rPr>
            </w:pPr>
            <w:r>
              <w:rPr>
                <w:lang w:val="nl-BE"/>
              </w:rPr>
              <w:t>Actualisatie</w:t>
            </w:r>
          </w:p>
        </w:tc>
        <w:tc>
          <w:tcPr>
            <w:tcW w:w="4606" w:type="dxa"/>
            <w:tcBorders>
              <w:top w:val="dotted" w:sz="4" w:space="0" w:color="auto"/>
              <w:left w:val="dotted" w:sz="4" w:space="0" w:color="auto"/>
              <w:bottom w:val="dotted" w:sz="4" w:space="0" w:color="auto"/>
            </w:tcBorders>
          </w:tcPr>
          <w:p w14:paraId="62E120BB" w14:textId="77777777" w:rsidR="00F4301B" w:rsidRDefault="00F4301B" w:rsidP="00A56DB5">
            <w:pPr>
              <w:jc w:val="both"/>
              <w:rPr>
                <w:lang w:val="nl-BE"/>
              </w:rPr>
            </w:pPr>
          </w:p>
        </w:tc>
      </w:tr>
      <w:tr w:rsidR="00F4301B" w14:paraId="012273C3" w14:textId="77777777" w:rsidTr="00402465">
        <w:tc>
          <w:tcPr>
            <w:tcW w:w="4606" w:type="dxa"/>
            <w:tcBorders>
              <w:top w:val="dotted" w:sz="4" w:space="0" w:color="auto"/>
              <w:bottom w:val="single" w:sz="4" w:space="0" w:color="auto"/>
              <w:right w:val="dotted" w:sz="4" w:space="0" w:color="auto"/>
            </w:tcBorders>
          </w:tcPr>
          <w:p w14:paraId="46734792" w14:textId="77777777" w:rsidR="00F4301B" w:rsidRDefault="00F4301B" w:rsidP="00A56DB5">
            <w:pPr>
              <w:jc w:val="both"/>
              <w:rPr>
                <w:lang w:val="nl-BE"/>
              </w:rPr>
            </w:pPr>
            <w:r>
              <w:rPr>
                <w:lang w:val="nl-BE"/>
              </w:rPr>
              <w:t>Intuïtief</w:t>
            </w:r>
          </w:p>
        </w:tc>
        <w:tc>
          <w:tcPr>
            <w:tcW w:w="4606" w:type="dxa"/>
            <w:tcBorders>
              <w:top w:val="dotted" w:sz="4" w:space="0" w:color="auto"/>
              <w:left w:val="dotted" w:sz="4" w:space="0" w:color="auto"/>
              <w:bottom w:val="single" w:sz="4" w:space="0" w:color="auto"/>
            </w:tcBorders>
          </w:tcPr>
          <w:p w14:paraId="4F8D7731" w14:textId="77777777" w:rsidR="00F4301B" w:rsidRDefault="00F4301B" w:rsidP="00A56DB5">
            <w:pPr>
              <w:jc w:val="both"/>
              <w:rPr>
                <w:lang w:val="nl-BE"/>
              </w:rPr>
            </w:pPr>
          </w:p>
        </w:tc>
      </w:tr>
    </w:tbl>
    <w:p w14:paraId="21BFB4F7" w14:textId="77777777" w:rsidR="00EF78FE" w:rsidRPr="00BB7D10" w:rsidRDefault="00EF78FE" w:rsidP="00A56DB5">
      <w:pPr>
        <w:jc w:val="both"/>
        <w:rPr>
          <w:lang w:val="nl-NL"/>
        </w:rPr>
      </w:pPr>
    </w:p>
    <w:p w14:paraId="35374992" w14:textId="5B9A2790" w:rsidR="00196B56" w:rsidRPr="00BB7D10" w:rsidRDefault="00D74384" w:rsidP="00A56DB5">
      <w:pPr>
        <w:pStyle w:val="Heading3"/>
        <w:jc w:val="both"/>
        <w:rPr>
          <w:lang w:val="nl-NL"/>
        </w:rPr>
      </w:pPr>
      <w:r w:rsidRPr="00BB7D10">
        <w:rPr>
          <w:lang w:val="nl-NL"/>
        </w:rPr>
        <w:t>Interne rendementsmethode (IRR)</w:t>
      </w:r>
    </w:p>
    <w:p w14:paraId="7833E6EE" w14:textId="7FE717FA" w:rsidR="00FA6E35" w:rsidRPr="00BB7D10" w:rsidRDefault="00FA6E35" w:rsidP="00A56DB5">
      <w:pPr>
        <w:jc w:val="both"/>
        <w:rPr>
          <w:lang w:val="nl-NL"/>
        </w:rPr>
      </w:pPr>
      <w:r w:rsidRPr="00BB7D10">
        <w:rPr>
          <w:lang w:val="nl-NL"/>
        </w:rPr>
        <w:t xml:space="preserve">IRR is de actualisatievoet die de actuele waarde van de </w:t>
      </w:r>
      <w:proofErr w:type="gramStart"/>
      <w:r w:rsidRPr="00BB7D10">
        <w:rPr>
          <w:lang w:val="nl-NL"/>
        </w:rPr>
        <w:t>FCF gelijk</w:t>
      </w:r>
      <w:proofErr w:type="gramEnd"/>
      <w:r w:rsidRPr="00BB7D10">
        <w:rPr>
          <w:lang w:val="nl-NL"/>
        </w:rPr>
        <w:t xml:space="preserve"> stelt aan de initiële investering.</w:t>
      </w:r>
    </w:p>
    <w:p w14:paraId="250E24D5" w14:textId="77777777" w:rsidR="00693DB8" w:rsidRPr="00BB7D10" w:rsidRDefault="00D74384" w:rsidP="00A56DB5">
      <w:pPr>
        <w:pStyle w:val="Heading4"/>
        <w:jc w:val="both"/>
        <w:rPr>
          <w:lang w:val="nl-NL"/>
        </w:rPr>
      </w:pPr>
      <w:r w:rsidRPr="00BB7D10">
        <w:rPr>
          <w:lang w:val="nl-NL"/>
        </w:rPr>
        <w:t>Definitie</w:t>
      </w:r>
    </w:p>
    <w:p w14:paraId="2AA7BB19" w14:textId="77777777" w:rsidR="00EF78FE" w:rsidRPr="00BB7D10" w:rsidRDefault="00EF78FE" w:rsidP="00A56DB5">
      <w:pPr>
        <w:pStyle w:val="ListParagraph"/>
        <w:numPr>
          <w:ilvl w:val="0"/>
          <w:numId w:val="12"/>
        </w:numPr>
        <w:jc w:val="both"/>
        <w:rPr>
          <w:lang w:val="nl-NL"/>
        </w:rPr>
      </w:pPr>
      <w:r w:rsidRPr="00BB7D10">
        <w:rPr>
          <w:lang w:val="nl-NL"/>
        </w:rPr>
        <w:t xml:space="preserve"> </w:t>
      </w:r>
      <m:oMath>
        <m:nary>
          <m:naryPr>
            <m:chr m:val="∑"/>
            <m:limLoc m:val="undOvr"/>
            <m:ctrlPr>
              <w:rPr>
                <w:rFonts w:ascii="Cambria Math" w:hAnsi="Cambria Math"/>
                <w:sz w:val="24"/>
                <w:szCs w:val="28"/>
                <w:lang w:val="nl-NL"/>
              </w:rPr>
            </m:ctrlPr>
          </m:naryPr>
          <m:sub>
            <m:r>
              <w:rPr>
                <w:rFonts w:ascii="Cambria Math" w:hAnsi="Cambria Math"/>
                <w:sz w:val="24"/>
                <w:szCs w:val="28"/>
                <w:lang w:val="nl-NL"/>
              </w:rPr>
              <m:t>t=0</m:t>
            </m:r>
          </m:sub>
          <m:sup>
            <m:r>
              <w:rPr>
                <w:rFonts w:ascii="Cambria Math" w:hAnsi="Cambria Math"/>
                <w:sz w:val="24"/>
                <w:szCs w:val="28"/>
                <w:lang w:val="nl-NL"/>
              </w:rPr>
              <m:t>n</m:t>
            </m:r>
          </m:sup>
          <m:e>
            <m:f>
              <m:fPr>
                <m:ctrlPr>
                  <w:rPr>
                    <w:rFonts w:ascii="Cambria Math" w:hAnsi="Cambria Math"/>
                    <w:sz w:val="24"/>
                    <w:szCs w:val="28"/>
                    <w:lang w:val="nl-NL"/>
                  </w:rPr>
                </m:ctrlPr>
              </m:fPr>
              <m:num>
                <m:r>
                  <w:rPr>
                    <w:rFonts w:ascii="Cambria Math" w:hAnsi="Cambria Math"/>
                    <w:sz w:val="24"/>
                    <w:szCs w:val="28"/>
                    <w:lang w:val="nl-NL"/>
                  </w:rPr>
                  <m:t>FCF</m:t>
                </m:r>
              </m:num>
              <m:den>
                <m:sSup>
                  <m:sSupPr>
                    <m:ctrlPr>
                      <w:rPr>
                        <w:rFonts w:ascii="Cambria Math" w:hAnsi="Cambria Math"/>
                        <w:sz w:val="24"/>
                        <w:szCs w:val="28"/>
                        <w:lang w:val="nl-NL"/>
                      </w:rPr>
                    </m:ctrlPr>
                  </m:sSupPr>
                  <m:e>
                    <m:r>
                      <w:rPr>
                        <w:rFonts w:ascii="Cambria Math" w:hAnsi="Cambria Math"/>
                        <w:sz w:val="24"/>
                        <w:szCs w:val="28"/>
                        <w:lang w:val="nl-NL"/>
                      </w:rPr>
                      <m:t>(1+IRR)</m:t>
                    </m:r>
                  </m:e>
                  <m:sup>
                    <m:r>
                      <w:rPr>
                        <w:rFonts w:ascii="Cambria Math" w:hAnsi="Cambria Math"/>
                        <w:sz w:val="24"/>
                        <w:szCs w:val="28"/>
                        <w:lang w:val="nl-NL"/>
                      </w:rPr>
                      <m:t>t</m:t>
                    </m:r>
                  </m:sup>
                </m:sSup>
              </m:den>
            </m:f>
          </m:e>
        </m:nary>
        <m:r>
          <w:rPr>
            <w:rFonts w:ascii="Cambria Math" w:hAnsi="Cambria Math"/>
            <w:sz w:val="24"/>
            <w:szCs w:val="28"/>
            <w:lang w:val="nl-NL"/>
          </w:rPr>
          <m:t>- I=0</m:t>
        </m:r>
      </m:oMath>
    </w:p>
    <w:p w14:paraId="7FC17F00" w14:textId="77777777" w:rsidR="00EF78FE" w:rsidRPr="00BB7D10" w:rsidRDefault="00D74384" w:rsidP="00A56DB5">
      <w:pPr>
        <w:pStyle w:val="ListParagraph"/>
        <w:numPr>
          <w:ilvl w:val="0"/>
          <w:numId w:val="12"/>
        </w:numPr>
        <w:jc w:val="both"/>
        <w:rPr>
          <w:lang w:val="nl-NL"/>
        </w:rPr>
      </w:pPr>
      <w:r w:rsidRPr="00BB7D10">
        <w:rPr>
          <w:lang w:val="nl-NL"/>
        </w:rPr>
        <w:t xml:space="preserve">IRR = </w:t>
      </w:r>
      <w:proofErr w:type="spellStart"/>
      <w:r w:rsidRPr="00BB7D10">
        <w:rPr>
          <w:lang w:val="nl-NL"/>
        </w:rPr>
        <w:t>Internal</w:t>
      </w:r>
      <w:proofErr w:type="spellEnd"/>
      <w:r w:rsidRPr="00BB7D10">
        <w:rPr>
          <w:lang w:val="nl-NL"/>
        </w:rPr>
        <w:t xml:space="preserve"> </w:t>
      </w:r>
      <w:proofErr w:type="spellStart"/>
      <w:r w:rsidRPr="00BB7D10">
        <w:rPr>
          <w:lang w:val="nl-NL"/>
        </w:rPr>
        <w:t>Rate</w:t>
      </w:r>
      <w:proofErr w:type="spellEnd"/>
      <w:r w:rsidRPr="00BB7D10">
        <w:rPr>
          <w:lang w:val="nl-NL"/>
        </w:rPr>
        <w:t xml:space="preserve"> of Return</w:t>
      </w:r>
    </w:p>
    <w:p w14:paraId="487A4842" w14:textId="041BFD68" w:rsidR="00196B56" w:rsidRPr="00BB7D10" w:rsidRDefault="004C12B5" w:rsidP="00A56DB5">
      <w:pPr>
        <w:pStyle w:val="ListParagraph"/>
        <w:numPr>
          <w:ilvl w:val="0"/>
          <w:numId w:val="12"/>
        </w:numPr>
        <w:jc w:val="both"/>
        <w:rPr>
          <w:lang w:val="nl-NL"/>
        </w:rPr>
      </w:pPr>
      <w:r w:rsidRPr="00BB7D10">
        <w:rPr>
          <w:lang w:val="nl-NL"/>
        </w:rPr>
        <w:t xml:space="preserve">IRR zoeken via lineaire interpolatie: </w:t>
      </w:r>
      <m:oMath>
        <m:f>
          <m:fPr>
            <m:ctrlPr>
              <w:rPr>
                <w:rFonts w:ascii="Cambria Math" w:hAnsi="Cambria Math"/>
                <w:lang w:val="nl-NL"/>
              </w:rPr>
            </m:ctrlPr>
          </m:fPr>
          <m:num>
            <m:r>
              <w:rPr>
                <w:rFonts w:ascii="Cambria Math" w:hAnsi="Cambria Math"/>
                <w:lang w:val="nl-NL"/>
              </w:rPr>
              <m:t>y-</m:t>
            </m:r>
            <m:sSub>
              <m:sSubPr>
                <m:ctrlPr>
                  <w:rPr>
                    <w:rFonts w:ascii="Cambria Math" w:hAnsi="Cambria Math"/>
                    <w:lang w:val="nl-NL"/>
                  </w:rPr>
                </m:ctrlPr>
              </m:sSubPr>
              <m:e>
                <m:r>
                  <w:rPr>
                    <w:rFonts w:ascii="Cambria Math" w:hAnsi="Cambria Math"/>
                    <w:lang w:val="nl-NL"/>
                  </w:rPr>
                  <m:t>y</m:t>
                </m:r>
              </m:e>
              <m:sub>
                <m:r>
                  <w:rPr>
                    <w:rFonts w:ascii="Cambria Math" w:hAnsi="Cambria Math"/>
                    <w:lang w:val="nl-NL"/>
                  </w:rPr>
                  <m:t>1</m:t>
                </m:r>
              </m:sub>
            </m:sSub>
          </m:num>
          <m:den>
            <m:sSub>
              <m:sSubPr>
                <m:ctrlPr>
                  <w:rPr>
                    <w:rFonts w:ascii="Cambria Math" w:hAnsi="Cambria Math"/>
                    <w:lang w:val="nl-NL"/>
                  </w:rPr>
                </m:ctrlPr>
              </m:sSubPr>
              <m:e>
                <m:r>
                  <w:rPr>
                    <w:rFonts w:ascii="Cambria Math" w:hAnsi="Cambria Math"/>
                    <w:lang w:val="nl-NL"/>
                  </w:rPr>
                  <m:t>y</m:t>
                </m:r>
              </m:e>
              <m:sub>
                <m:r>
                  <w:rPr>
                    <w:rFonts w:ascii="Cambria Math" w:hAnsi="Cambria Math"/>
                    <w:lang w:val="nl-NL"/>
                  </w:rPr>
                  <m:t>2</m:t>
                </m:r>
              </m:sub>
            </m:sSub>
            <m:r>
              <w:rPr>
                <w:rFonts w:ascii="Cambria Math" w:hAnsi="Cambria Math"/>
                <w:lang w:val="nl-NL"/>
              </w:rPr>
              <m:t>-</m:t>
            </m:r>
            <m:sSub>
              <m:sSubPr>
                <m:ctrlPr>
                  <w:rPr>
                    <w:rFonts w:ascii="Cambria Math" w:hAnsi="Cambria Math"/>
                    <w:lang w:val="nl-NL"/>
                  </w:rPr>
                </m:ctrlPr>
              </m:sSubPr>
              <m:e>
                <m:r>
                  <w:rPr>
                    <w:rFonts w:ascii="Cambria Math" w:hAnsi="Cambria Math"/>
                    <w:lang w:val="nl-NL"/>
                  </w:rPr>
                  <m:t>y</m:t>
                </m:r>
              </m:e>
              <m:sub>
                <m:r>
                  <w:rPr>
                    <w:rFonts w:ascii="Cambria Math" w:hAnsi="Cambria Math"/>
                    <w:lang w:val="nl-NL"/>
                  </w:rPr>
                  <m:t>1</m:t>
                </m:r>
              </m:sub>
            </m:sSub>
          </m:den>
        </m:f>
        <m:r>
          <w:rPr>
            <w:rFonts w:ascii="Cambria Math" w:hAnsi="Cambria Math"/>
            <w:lang w:val="nl-NL"/>
          </w:rPr>
          <m:t>=</m:t>
        </m:r>
        <m:f>
          <m:fPr>
            <m:ctrlPr>
              <w:rPr>
                <w:rFonts w:ascii="Cambria Math" w:hAnsi="Cambria Math"/>
                <w:lang w:val="nl-NL"/>
              </w:rPr>
            </m:ctrlPr>
          </m:fPr>
          <m:num>
            <m:r>
              <w:rPr>
                <w:rFonts w:ascii="Cambria Math" w:hAnsi="Cambria Math"/>
                <w:lang w:val="nl-NL"/>
              </w:rPr>
              <m:t>x-</m:t>
            </m:r>
            <m:sSub>
              <m:sSubPr>
                <m:ctrlPr>
                  <w:rPr>
                    <w:rFonts w:ascii="Cambria Math" w:hAnsi="Cambria Math"/>
                    <w:lang w:val="nl-NL"/>
                  </w:rPr>
                </m:ctrlPr>
              </m:sSubPr>
              <m:e>
                <m:r>
                  <w:rPr>
                    <w:rFonts w:ascii="Cambria Math" w:hAnsi="Cambria Math"/>
                    <w:lang w:val="nl-NL"/>
                  </w:rPr>
                  <m:t>x</m:t>
                </m:r>
              </m:e>
              <m:sub>
                <m:r>
                  <w:rPr>
                    <w:rFonts w:ascii="Cambria Math" w:hAnsi="Cambria Math"/>
                    <w:lang w:val="nl-NL"/>
                  </w:rPr>
                  <m:t>1</m:t>
                </m:r>
              </m:sub>
            </m:sSub>
          </m:num>
          <m:den>
            <m:sSub>
              <m:sSubPr>
                <m:ctrlPr>
                  <w:rPr>
                    <w:rFonts w:ascii="Cambria Math" w:hAnsi="Cambria Math"/>
                    <w:lang w:val="nl-NL"/>
                  </w:rPr>
                </m:ctrlPr>
              </m:sSubPr>
              <m:e>
                <m:r>
                  <w:rPr>
                    <w:rFonts w:ascii="Cambria Math" w:hAnsi="Cambria Math"/>
                    <w:lang w:val="nl-NL"/>
                  </w:rPr>
                  <m:t>x</m:t>
                </m:r>
              </m:e>
              <m:sub>
                <m:r>
                  <w:rPr>
                    <w:rFonts w:ascii="Cambria Math" w:hAnsi="Cambria Math"/>
                    <w:lang w:val="nl-NL"/>
                  </w:rPr>
                  <m:t>2</m:t>
                </m:r>
              </m:sub>
            </m:sSub>
            <m:r>
              <w:rPr>
                <w:rFonts w:ascii="Cambria Math" w:hAnsi="Cambria Math"/>
                <w:lang w:val="nl-NL"/>
              </w:rPr>
              <m:t>-</m:t>
            </m:r>
            <m:sSub>
              <m:sSubPr>
                <m:ctrlPr>
                  <w:rPr>
                    <w:rFonts w:ascii="Cambria Math" w:hAnsi="Cambria Math"/>
                    <w:lang w:val="nl-NL"/>
                  </w:rPr>
                </m:ctrlPr>
              </m:sSubPr>
              <m:e>
                <m:r>
                  <w:rPr>
                    <w:rFonts w:ascii="Cambria Math" w:hAnsi="Cambria Math"/>
                    <w:lang w:val="nl-NL"/>
                  </w:rPr>
                  <m:t>x</m:t>
                </m:r>
              </m:e>
              <m:sub>
                <m:r>
                  <w:rPr>
                    <w:rFonts w:ascii="Cambria Math" w:hAnsi="Cambria Math"/>
                    <w:lang w:val="nl-NL"/>
                  </w:rPr>
                  <m:t>1</m:t>
                </m:r>
              </m:sub>
            </m:sSub>
          </m:den>
        </m:f>
      </m:oMath>
    </w:p>
    <w:p w14:paraId="1632DAF4" w14:textId="77777777" w:rsidR="00EF78FE" w:rsidRPr="00BB7D10" w:rsidRDefault="00D74384" w:rsidP="00A56DB5">
      <w:pPr>
        <w:pStyle w:val="Heading4"/>
        <w:jc w:val="both"/>
        <w:rPr>
          <w:lang w:val="nl-NL"/>
        </w:rPr>
      </w:pPr>
      <w:r w:rsidRPr="00BB7D10">
        <w:rPr>
          <w:lang w:val="nl-NL"/>
        </w:rPr>
        <w:t>Beslissingsregel</w:t>
      </w:r>
    </w:p>
    <w:p w14:paraId="3806875A" w14:textId="43385C2A" w:rsidR="00D74384" w:rsidRPr="00BB7D10" w:rsidRDefault="00EF78FE" w:rsidP="00A56DB5">
      <w:pPr>
        <w:pStyle w:val="ListParagraph"/>
        <w:numPr>
          <w:ilvl w:val="0"/>
          <w:numId w:val="12"/>
        </w:numPr>
        <w:jc w:val="both"/>
        <w:rPr>
          <w:lang w:val="nl-NL"/>
        </w:rPr>
      </w:pPr>
      <w:r w:rsidRPr="00BB7D10">
        <w:rPr>
          <w:lang w:val="nl-NL"/>
        </w:rPr>
        <w:t xml:space="preserve">IRR &gt; </w:t>
      </w:r>
      <w:r w:rsidR="00460AB7" w:rsidRPr="00BB7D10">
        <w:rPr>
          <w:lang w:val="nl-NL"/>
        </w:rPr>
        <w:t>minimum vereist rendement</w:t>
      </w:r>
      <w:r w:rsidRPr="00BB7D10">
        <w:rPr>
          <w:lang w:val="nl-NL"/>
        </w:rPr>
        <w:t xml:space="preserve"> ( = cutoff-</w:t>
      </w:r>
      <w:proofErr w:type="spellStart"/>
      <w:r w:rsidRPr="00BB7D10">
        <w:rPr>
          <w:lang w:val="nl-NL"/>
        </w:rPr>
        <w:t>rate</w:t>
      </w:r>
      <w:proofErr w:type="spellEnd"/>
      <w:r w:rsidRPr="00BB7D10">
        <w:rPr>
          <w:lang w:val="nl-NL"/>
        </w:rPr>
        <w:t xml:space="preserve"> of </w:t>
      </w:r>
      <w:proofErr w:type="spellStart"/>
      <w:r w:rsidRPr="00BB7D10">
        <w:rPr>
          <w:lang w:val="nl-NL"/>
        </w:rPr>
        <w:t>hurdle-rate</w:t>
      </w:r>
      <w:proofErr w:type="spellEnd"/>
      <w:r w:rsidRPr="00BB7D10">
        <w:rPr>
          <w:lang w:val="nl-NL"/>
        </w:rPr>
        <w:t>)</w:t>
      </w:r>
      <w:r w:rsidRPr="00BB7D10">
        <w:rPr>
          <w:lang w:val="nl-NL"/>
        </w:rPr>
        <w:sym w:font="Wingdings" w:char="F0E0"/>
      </w:r>
      <w:r w:rsidR="002732CA" w:rsidRPr="00BB7D10">
        <w:rPr>
          <w:lang w:val="nl-NL"/>
        </w:rPr>
        <w:t xml:space="preserve"> </w:t>
      </w:r>
      <w:r w:rsidR="00BB7D10" w:rsidRPr="00BB7D10">
        <w:rPr>
          <w:lang w:val="nl-NL"/>
        </w:rPr>
        <w:t>aanvaarden</w:t>
      </w:r>
    </w:p>
    <w:p w14:paraId="61C09348" w14:textId="47DC5B9F" w:rsidR="00196B56" w:rsidRPr="00BB7D10" w:rsidRDefault="00EF78FE" w:rsidP="00A56DB5">
      <w:pPr>
        <w:pStyle w:val="ListParagraph"/>
        <w:numPr>
          <w:ilvl w:val="0"/>
          <w:numId w:val="12"/>
        </w:numPr>
        <w:jc w:val="both"/>
        <w:rPr>
          <w:lang w:val="nl-NL"/>
        </w:rPr>
      </w:pPr>
      <w:r w:rsidRPr="00BB7D10">
        <w:rPr>
          <w:lang w:val="nl-NL"/>
        </w:rPr>
        <w:t xml:space="preserve">IRR &lt; </w:t>
      </w:r>
      <w:r w:rsidR="00460AB7" w:rsidRPr="00BB7D10">
        <w:rPr>
          <w:lang w:val="nl-NL"/>
        </w:rPr>
        <w:t>minimum vereist rendement ( = cutoff-</w:t>
      </w:r>
      <w:proofErr w:type="spellStart"/>
      <w:r w:rsidR="00460AB7" w:rsidRPr="00BB7D10">
        <w:rPr>
          <w:lang w:val="nl-NL"/>
        </w:rPr>
        <w:t>rate</w:t>
      </w:r>
      <w:proofErr w:type="spellEnd"/>
      <w:r w:rsidR="00460AB7" w:rsidRPr="00BB7D10">
        <w:rPr>
          <w:lang w:val="nl-NL"/>
        </w:rPr>
        <w:t xml:space="preserve"> of </w:t>
      </w:r>
      <w:proofErr w:type="spellStart"/>
      <w:r w:rsidR="00460AB7" w:rsidRPr="00BB7D10">
        <w:rPr>
          <w:lang w:val="nl-NL"/>
        </w:rPr>
        <w:t>hurdle-rate</w:t>
      </w:r>
      <w:proofErr w:type="spellEnd"/>
      <w:r w:rsidR="00460AB7" w:rsidRPr="00BB7D10">
        <w:rPr>
          <w:lang w:val="nl-NL"/>
        </w:rPr>
        <w:t>)</w:t>
      </w:r>
      <w:r w:rsidR="00460AB7" w:rsidRPr="00BB7D10">
        <w:rPr>
          <w:lang w:val="nl-NL"/>
        </w:rPr>
        <w:sym w:font="Wingdings" w:char="F0E0"/>
      </w:r>
      <w:r w:rsidR="002732CA" w:rsidRPr="00BB7D10">
        <w:rPr>
          <w:lang w:val="nl-NL"/>
        </w:rPr>
        <w:t xml:space="preserve"> </w:t>
      </w:r>
      <w:r w:rsidRPr="00BB7D10">
        <w:rPr>
          <w:lang w:val="nl-NL"/>
        </w:rPr>
        <w:t>verwerpen</w:t>
      </w:r>
    </w:p>
    <w:p w14:paraId="33DF08E6" w14:textId="77777777" w:rsidR="00EF78FE" w:rsidRPr="00BB7D10" w:rsidRDefault="00D74384" w:rsidP="00A56DB5">
      <w:pPr>
        <w:pStyle w:val="Heading4"/>
        <w:jc w:val="both"/>
        <w:rPr>
          <w:lang w:val="nl-NL"/>
        </w:rPr>
      </w:pPr>
      <w:r w:rsidRPr="00BB7D10">
        <w:rPr>
          <w:lang w:val="nl-NL"/>
        </w:rPr>
        <w:t>Evaluatie</w:t>
      </w:r>
    </w:p>
    <w:tbl>
      <w:tblPr>
        <w:tblStyle w:val="TableGrid"/>
        <w:tblW w:w="9212" w:type="dxa"/>
        <w:tblInd w:w="534" w:type="dxa"/>
        <w:tblBorders>
          <w:insideH w:val="none" w:sz="0" w:space="0" w:color="auto"/>
          <w:insideV w:val="none" w:sz="0" w:space="0" w:color="auto"/>
        </w:tblBorders>
        <w:tblLook w:val="04A0" w:firstRow="1" w:lastRow="0" w:firstColumn="1" w:lastColumn="0" w:noHBand="0" w:noVBand="1"/>
      </w:tblPr>
      <w:tblGrid>
        <w:gridCol w:w="4606"/>
        <w:gridCol w:w="4606"/>
      </w:tblGrid>
      <w:tr w:rsidR="00D74384" w:rsidRPr="00BB7D10" w14:paraId="41F3E4E7" w14:textId="77777777" w:rsidTr="00402465">
        <w:tc>
          <w:tcPr>
            <w:tcW w:w="4606" w:type="dxa"/>
            <w:tcBorders>
              <w:top w:val="single" w:sz="4" w:space="0" w:color="auto"/>
              <w:bottom w:val="single" w:sz="4" w:space="0" w:color="auto"/>
            </w:tcBorders>
          </w:tcPr>
          <w:p w14:paraId="0E652DEF" w14:textId="77777777" w:rsidR="00D74384" w:rsidRPr="00BB7D10" w:rsidRDefault="00D74384" w:rsidP="00A56DB5">
            <w:pPr>
              <w:jc w:val="both"/>
              <w:rPr>
                <w:b/>
                <w:lang w:val="nl-NL"/>
              </w:rPr>
            </w:pPr>
            <w:r w:rsidRPr="00BB7D10">
              <w:rPr>
                <w:b/>
                <w:lang w:val="nl-NL"/>
              </w:rPr>
              <w:t>Voordelen</w:t>
            </w:r>
          </w:p>
        </w:tc>
        <w:tc>
          <w:tcPr>
            <w:tcW w:w="4606" w:type="dxa"/>
            <w:tcBorders>
              <w:top w:val="single" w:sz="4" w:space="0" w:color="auto"/>
              <w:bottom w:val="single" w:sz="4" w:space="0" w:color="auto"/>
            </w:tcBorders>
          </w:tcPr>
          <w:p w14:paraId="5A9FDD26" w14:textId="77777777" w:rsidR="00D74384" w:rsidRPr="00BB7D10" w:rsidRDefault="00D74384" w:rsidP="00A56DB5">
            <w:pPr>
              <w:jc w:val="both"/>
              <w:rPr>
                <w:b/>
                <w:lang w:val="nl-NL"/>
              </w:rPr>
            </w:pPr>
            <w:r w:rsidRPr="00BB7D10">
              <w:rPr>
                <w:b/>
                <w:lang w:val="nl-NL"/>
              </w:rPr>
              <w:t>Nadelen</w:t>
            </w:r>
          </w:p>
        </w:tc>
      </w:tr>
      <w:tr w:rsidR="00D74384" w:rsidRPr="00BB7D10" w14:paraId="69C046D2" w14:textId="77777777" w:rsidTr="00402465">
        <w:tc>
          <w:tcPr>
            <w:tcW w:w="4606" w:type="dxa"/>
            <w:tcBorders>
              <w:top w:val="single" w:sz="4" w:space="0" w:color="auto"/>
              <w:bottom w:val="dotted" w:sz="4" w:space="0" w:color="auto"/>
              <w:right w:val="dotted" w:sz="4" w:space="0" w:color="auto"/>
            </w:tcBorders>
          </w:tcPr>
          <w:p w14:paraId="44A1538D" w14:textId="77777777" w:rsidR="00D74384" w:rsidRPr="00BB7D10" w:rsidRDefault="004F34CF" w:rsidP="00A56DB5">
            <w:pPr>
              <w:jc w:val="both"/>
              <w:rPr>
                <w:lang w:val="nl-NL"/>
              </w:rPr>
            </w:pPr>
            <w:r w:rsidRPr="00BB7D10">
              <w:rPr>
                <w:lang w:val="nl-NL"/>
              </w:rPr>
              <w:t>Rangschikken volgens IRR</w:t>
            </w:r>
          </w:p>
        </w:tc>
        <w:tc>
          <w:tcPr>
            <w:tcW w:w="4606" w:type="dxa"/>
            <w:tcBorders>
              <w:top w:val="single" w:sz="4" w:space="0" w:color="auto"/>
              <w:left w:val="dotted" w:sz="4" w:space="0" w:color="auto"/>
              <w:bottom w:val="dotted" w:sz="4" w:space="0" w:color="auto"/>
            </w:tcBorders>
          </w:tcPr>
          <w:p w14:paraId="7C0F15B2" w14:textId="77777777" w:rsidR="00D74384" w:rsidRPr="00BB7D10" w:rsidRDefault="004F34CF" w:rsidP="00A56DB5">
            <w:pPr>
              <w:jc w:val="both"/>
              <w:rPr>
                <w:lang w:val="nl-NL"/>
              </w:rPr>
            </w:pPr>
            <w:r w:rsidRPr="00BB7D10">
              <w:rPr>
                <w:lang w:val="nl-NL"/>
              </w:rPr>
              <w:t>Verwaarloost grootte project</w:t>
            </w:r>
            <w:r w:rsidR="00084DBF" w:rsidRPr="00BB7D10">
              <w:rPr>
                <w:lang w:val="nl-NL"/>
              </w:rPr>
              <w:t xml:space="preserve"> (relatief)</w:t>
            </w:r>
          </w:p>
        </w:tc>
      </w:tr>
      <w:tr w:rsidR="00D74384" w:rsidRPr="00BB7D10" w14:paraId="71FF27C4" w14:textId="77777777" w:rsidTr="00402465">
        <w:tc>
          <w:tcPr>
            <w:tcW w:w="4606" w:type="dxa"/>
            <w:tcBorders>
              <w:top w:val="dotted" w:sz="4" w:space="0" w:color="auto"/>
              <w:bottom w:val="dotted" w:sz="4" w:space="0" w:color="auto"/>
              <w:right w:val="dotted" w:sz="4" w:space="0" w:color="auto"/>
            </w:tcBorders>
          </w:tcPr>
          <w:p w14:paraId="1069DB8E" w14:textId="77777777" w:rsidR="00D74384" w:rsidRPr="00BB7D10" w:rsidRDefault="004F34CF" w:rsidP="00A56DB5">
            <w:pPr>
              <w:jc w:val="both"/>
              <w:rPr>
                <w:lang w:val="nl-NL"/>
              </w:rPr>
            </w:pPr>
            <w:r w:rsidRPr="00BB7D10">
              <w:rPr>
                <w:lang w:val="nl-NL"/>
              </w:rPr>
              <w:t>FCF</w:t>
            </w:r>
          </w:p>
        </w:tc>
        <w:tc>
          <w:tcPr>
            <w:tcW w:w="4606" w:type="dxa"/>
            <w:tcBorders>
              <w:top w:val="dotted" w:sz="4" w:space="0" w:color="auto"/>
              <w:left w:val="dotted" w:sz="4" w:space="0" w:color="auto"/>
              <w:bottom w:val="dotted" w:sz="4" w:space="0" w:color="auto"/>
            </w:tcBorders>
          </w:tcPr>
          <w:p w14:paraId="48189454" w14:textId="77777777" w:rsidR="00D74384" w:rsidRPr="00BB7D10" w:rsidRDefault="00084DBF" w:rsidP="00A56DB5">
            <w:pPr>
              <w:jc w:val="both"/>
              <w:rPr>
                <w:lang w:val="nl-NL"/>
              </w:rPr>
            </w:pPr>
            <w:r w:rsidRPr="00BB7D10">
              <w:rPr>
                <w:lang w:val="nl-NL"/>
              </w:rPr>
              <w:t>Ongevoelig voor teken wissels</w:t>
            </w:r>
          </w:p>
        </w:tc>
      </w:tr>
      <w:tr w:rsidR="00D74384" w:rsidRPr="006F0C13" w14:paraId="3202770E" w14:textId="77777777" w:rsidTr="00084DBF">
        <w:tc>
          <w:tcPr>
            <w:tcW w:w="4606" w:type="dxa"/>
            <w:tcBorders>
              <w:top w:val="dotted" w:sz="4" w:space="0" w:color="auto"/>
              <w:bottom w:val="dotted" w:sz="4" w:space="0" w:color="auto"/>
              <w:right w:val="dotted" w:sz="4" w:space="0" w:color="auto"/>
            </w:tcBorders>
          </w:tcPr>
          <w:p w14:paraId="64A56E75" w14:textId="77777777" w:rsidR="00D74384" w:rsidRPr="00BB7D10" w:rsidRDefault="004F34CF" w:rsidP="00A56DB5">
            <w:pPr>
              <w:jc w:val="both"/>
              <w:rPr>
                <w:lang w:val="nl-NL"/>
              </w:rPr>
            </w:pPr>
            <w:r w:rsidRPr="00BB7D10">
              <w:rPr>
                <w:lang w:val="nl-NL"/>
              </w:rPr>
              <w:t>Actualisatie</w:t>
            </w:r>
          </w:p>
        </w:tc>
        <w:tc>
          <w:tcPr>
            <w:tcW w:w="4606" w:type="dxa"/>
            <w:tcBorders>
              <w:top w:val="dotted" w:sz="4" w:space="0" w:color="auto"/>
              <w:left w:val="dotted" w:sz="4" w:space="0" w:color="auto"/>
              <w:bottom w:val="dotted" w:sz="4" w:space="0" w:color="auto"/>
            </w:tcBorders>
          </w:tcPr>
          <w:p w14:paraId="398B59D8" w14:textId="543FCB57" w:rsidR="00D74384" w:rsidRPr="00BB7D10" w:rsidRDefault="00084DBF" w:rsidP="00BB7D10">
            <w:pPr>
              <w:rPr>
                <w:lang w:val="nl-NL"/>
              </w:rPr>
            </w:pPr>
            <w:r w:rsidRPr="00BB7D10">
              <w:rPr>
                <w:lang w:val="nl-NL"/>
              </w:rPr>
              <w:t>Niet altijd unieke oplossing (tekenwissels =&gt; max zoeken)</w:t>
            </w:r>
          </w:p>
        </w:tc>
      </w:tr>
      <w:tr w:rsidR="00084DBF" w:rsidRPr="00BB7D10" w14:paraId="2733A9EC" w14:textId="77777777" w:rsidTr="00084DBF">
        <w:tc>
          <w:tcPr>
            <w:tcW w:w="4606" w:type="dxa"/>
            <w:tcBorders>
              <w:top w:val="dotted" w:sz="4" w:space="0" w:color="auto"/>
              <w:bottom w:val="dotted" w:sz="4" w:space="0" w:color="auto"/>
              <w:right w:val="dotted" w:sz="4" w:space="0" w:color="auto"/>
            </w:tcBorders>
          </w:tcPr>
          <w:p w14:paraId="239E27C8" w14:textId="77777777" w:rsidR="00084DBF" w:rsidRPr="00BB7D10" w:rsidRDefault="00084DBF" w:rsidP="00A56DB5">
            <w:pPr>
              <w:jc w:val="both"/>
              <w:rPr>
                <w:lang w:val="nl-NL"/>
              </w:rPr>
            </w:pPr>
          </w:p>
        </w:tc>
        <w:tc>
          <w:tcPr>
            <w:tcW w:w="4606" w:type="dxa"/>
            <w:tcBorders>
              <w:top w:val="dotted" w:sz="4" w:space="0" w:color="auto"/>
              <w:left w:val="dotted" w:sz="4" w:space="0" w:color="auto"/>
              <w:bottom w:val="dotted" w:sz="4" w:space="0" w:color="auto"/>
            </w:tcBorders>
          </w:tcPr>
          <w:p w14:paraId="0568F961" w14:textId="77777777" w:rsidR="00084DBF" w:rsidRPr="00BB7D10" w:rsidRDefault="00084DBF" w:rsidP="00A56DB5">
            <w:pPr>
              <w:jc w:val="both"/>
              <w:rPr>
                <w:lang w:val="nl-NL"/>
              </w:rPr>
            </w:pPr>
            <w:r w:rsidRPr="00BB7D10">
              <w:rPr>
                <w:lang w:val="nl-NL"/>
              </w:rPr>
              <w:t>Bevoordeelt de KT</w:t>
            </w:r>
          </w:p>
        </w:tc>
      </w:tr>
      <w:tr w:rsidR="00084DBF" w:rsidRPr="006F0C13" w14:paraId="33DB1716" w14:textId="77777777" w:rsidTr="00402465">
        <w:tc>
          <w:tcPr>
            <w:tcW w:w="4606" w:type="dxa"/>
            <w:tcBorders>
              <w:top w:val="dotted" w:sz="4" w:space="0" w:color="auto"/>
              <w:bottom w:val="single" w:sz="4" w:space="0" w:color="auto"/>
              <w:right w:val="dotted" w:sz="4" w:space="0" w:color="auto"/>
            </w:tcBorders>
          </w:tcPr>
          <w:p w14:paraId="040A989B" w14:textId="77777777" w:rsidR="00084DBF" w:rsidRPr="00BB7D10" w:rsidRDefault="00084DBF" w:rsidP="00A56DB5">
            <w:pPr>
              <w:jc w:val="both"/>
              <w:rPr>
                <w:lang w:val="nl-NL"/>
              </w:rPr>
            </w:pPr>
          </w:p>
        </w:tc>
        <w:tc>
          <w:tcPr>
            <w:tcW w:w="4606" w:type="dxa"/>
            <w:tcBorders>
              <w:top w:val="dotted" w:sz="4" w:space="0" w:color="auto"/>
              <w:left w:val="dotted" w:sz="4" w:space="0" w:color="auto"/>
              <w:bottom w:val="single" w:sz="4" w:space="0" w:color="auto"/>
            </w:tcBorders>
          </w:tcPr>
          <w:p w14:paraId="258D2BEE" w14:textId="54189BEB" w:rsidR="00084DBF" w:rsidRPr="00BB7D10" w:rsidRDefault="00196B56" w:rsidP="00A56DB5">
            <w:pPr>
              <w:jc w:val="both"/>
              <w:rPr>
                <w:lang w:val="nl-NL"/>
              </w:rPr>
            </w:pPr>
            <w:r w:rsidRPr="00BB7D10">
              <w:rPr>
                <w:lang w:val="nl-NL"/>
              </w:rPr>
              <w:t xml:space="preserve">Herbeleggen aan IRR </w:t>
            </w:r>
            <w:r w:rsidR="00BB7D10" w:rsidRPr="00BB7D10">
              <w:rPr>
                <w:lang w:val="nl-NL"/>
              </w:rPr>
              <w:t>i.p.v.</w:t>
            </w:r>
            <w:r w:rsidRPr="00BB7D10">
              <w:rPr>
                <w:lang w:val="nl-NL"/>
              </w:rPr>
              <w:t xml:space="preserve"> r </w:t>
            </w:r>
          </w:p>
        </w:tc>
      </w:tr>
    </w:tbl>
    <w:p w14:paraId="771187B9" w14:textId="77777777" w:rsidR="00C64B8C" w:rsidRPr="00BB7D10" w:rsidRDefault="00C64B8C" w:rsidP="00A56DB5">
      <w:pPr>
        <w:spacing w:after="0"/>
        <w:jc w:val="both"/>
        <w:rPr>
          <w:lang w:val="nl-NL"/>
        </w:rPr>
      </w:pPr>
    </w:p>
    <w:p w14:paraId="7690B126" w14:textId="77777777" w:rsidR="00320455" w:rsidRDefault="00320455" w:rsidP="00A56DB5">
      <w:pPr>
        <w:jc w:val="both"/>
        <w:rPr>
          <w:lang w:val="nl-BE"/>
        </w:rPr>
      </w:pPr>
      <w:r>
        <w:rPr>
          <w:lang w:val="nl-BE"/>
        </w:rPr>
        <w:br w:type="page"/>
      </w:r>
    </w:p>
    <w:p w14:paraId="312CBA3B" w14:textId="2B0CDBEB" w:rsidR="00320455" w:rsidRPr="00300D20" w:rsidRDefault="00B233D4" w:rsidP="00300D20">
      <w:pPr>
        <w:pStyle w:val="Heading1"/>
        <w:jc w:val="center"/>
        <w:rPr>
          <w:lang w:val="nl-BE"/>
        </w:rPr>
      </w:pPr>
      <w:bookmarkStart w:id="7" w:name="_Toc72350448"/>
      <w:r>
        <w:rPr>
          <w:lang w:val="nl-BE"/>
        </w:rPr>
        <w:lastRenderedPageBreak/>
        <w:t>Hoofdstuk 3: Toepassingen van NAW</w:t>
      </w:r>
      <w:r w:rsidR="004A6F6D">
        <w:rPr>
          <w:lang w:val="nl-BE"/>
        </w:rPr>
        <w:t xml:space="preserve"> - </w:t>
      </w:r>
      <w:r>
        <w:rPr>
          <w:lang w:val="nl-BE"/>
        </w:rPr>
        <w:t xml:space="preserve">praktische </w:t>
      </w:r>
      <w:r w:rsidRPr="00300D20">
        <w:rPr>
          <w:lang w:val="nl-BE"/>
        </w:rPr>
        <w:t>overwegingen en uitbreidingen</w:t>
      </w:r>
      <w:bookmarkEnd w:id="7"/>
    </w:p>
    <w:p w14:paraId="1291BBE3" w14:textId="41AD3E3A" w:rsidR="0062546F" w:rsidRDefault="0062546F" w:rsidP="00300D20">
      <w:pPr>
        <w:pStyle w:val="Heading2"/>
        <w:rPr>
          <w:lang w:val="nl-BE"/>
        </w:rPr>
      </w:pPr>
      <w:bookmarkStart w:id="8" w:name="_Toc72350449"/>
      <w:r>
        <w:rPr>
          <w:lang w:val="nl-BE"/>
        </w:rPr>
        <w:t>Incrementele vrije cashflows</w:t>
      </w:r>
      <w:bookmarkEnd w:id="8"/>
    </w:p>
    <w:p w14:paraId="1DB0FBFD" w14:textId="12EB4C39" w:rsidR="00362DD2" w:rsidRPr="00846F1E" w:rsidRDefault="00180B52" w:rsidP="00846F1E">
      <w:pPr>
        <w:pStyle w:val="ListParagraph"/>
        <w:numPr>
          <w:ilvl w:val="0"/>
          <w:numId w:val="12"/>
        </w:numPr>
        <w:rPr>
          <w:lang w:val="nl-BE"/>
        </w:rPr>
      </w:pPr>
      <w:r>
        <w:rPr>
          <w:lang w:val="nl-BE"/>
        </w:rPr>
        <w:t>Incrementeel = het werkelijke verschil voor en na de investering</w:t>
      </w:r>
      <w:r w:rsidR="00846F1E">
        <w:rPr>
          <w:lang w:val="nl-BE"/>
        </w:rPr>
        <w:t xml:space="preserve"> </w:t>
      </w:r>
      <w:r w:rsidR="00846F1E" w:rsidRPr="00846F1E">
        <w:rPr>
          <w:lang w:val="nl-BE"/>
        </w:rPr>
        <w:sym w:font="Wingdings" w:char="F0E0"/>
      </w:r>
      <w:r w:rsidR="00846F1E">
        <w:rPr>
          <w:lang w:val="nl-BE"/>
        </w:rPr>
        <w:t xml:space="preserve"> </w:t>
      </w:r>
      <w:r w:rsidR="00362DD2" w:rsidRPr="00846F1E">
        <w:rPr>
          <w:lang w:val="nl-BE"/>
        </w:rPr>
        <w:t xml:space="preserve"> het netto-verschil</w:t>
      </w:r>
    </w:p>
    <w:p w14:paraId="29BFDB13" w14:textId="224649D9" w:rsidR="00180B52" w:rsidRPr="00180B52" w:rsidRDefault="0062546F" w:rsidP="00300D20">
      <w:pPr>
        <w:pStyle w:val="Heading3"/>
        <w:rPr>
          <w:lang w:val="nl-BE"/>
        </w:rPr>
      </w:pPr>
      <w:r>
        <w:rPr>
          <w:lang w:val="nl-BE"/>
        </w:rPr>
        <w:t>Enkele aspecten van incrementele vrije cashflows</w:t>
      </w:r>
    </w:p>
    <w:p w14:paraId="40442A4A" w14:textId="77777777" w:rsidR="0062546F" w:rsidRDefault="0062546F" w:rsidP="00300D20">
      <w:pPr>
        <w:pStyle w:val="Heading4"/>
        <w:rPr>
          <w:lang w:val="nl-BE"/>
        </w:rPr>
      </w:pPr>
      <w:r>
        <w:rPr>
          <w:lang w:val="nl-BE"/>
        </w:rPr>
        <w:t>Sunk costs</w:t>
      </w:r>
    </w:p>
    <w:p w14:paraId="1217302D" w14:textId="20C0BB67" w:rsidR="0062546F" w:rsidRDefault="00156A5A" w:rsidP="0062546F">
      <w:pPr>
        <w:pStyle w:val="ListParagraph"/>
        <w:numPr>
          <w:ilvl w:val="0"/>
          <w:numId w:val="12"/>
        </w:numPr>
        <w:rPr>
          <w:lang w:val="nl-BE"/>
        </w:rPr>
      </w:pPr>
      <w:r>
        <w:rPr>
          <w:lang w:val="nl-BE"/>
        </w:rPr>
        <w:t>In het verleden</w:t>
      </w:r>
      <w:r w:rsidR="00300D20">
        <w:rPr>
          <w:lang w:val="nl-BE"/>
        </w:rPr>
        <w:t>: de kost heeft plaatsgevonden onafhankelijk de beslissing van het project</w:t>
      </w:r>
    </w:p>
    <w:p w14:paraId="1E9FF947" w14:textId="77777777" w:rsidR="00156A5A" w:rsidRDefault="00156A5A" w:rsidP="0062546F">
      <w:pPr>
        <w:pStyle w:val="ListParagraph"/>
        <w:numPr>
          <w:ilvl w:val="0"/>
          <w:numId w:val="12"/>
        </w:numPr>
        <w:rPr>
          <w:lang w:val="nl-BE"/>
        </w:rPr>
      </w:pPr>
      <w:r>
        <w:rPr>
          <w:lang w:val="nl-BE"/>
        </w:rPr>
        <w:t>Kosten spelen niet meer mee</w:t>
      </w:r>
    </w:p>
    <w:p w14:paraId="7A2AE4D8" w14:textId="77777777" w:rsidR="00F260C4" w:rsidRDefault="00F260C4" w:rsidP="00300D20">
      <w:pPr>
        <w:pStyle w:val="Heading4"/>
        <w:rPr>
          <w:lang w:val="nl-BE"/>
        </w:rPr>
      </w:pPr>
      <w:r>
        <w:rPr>
          <w:lang w:val="nl-BE"/>
        </w:rPr>
        <w:t>Opportuniteitskosten</w:t>
      </w:r>
    </w:p>
    <w:p w14:paraId="5A9A1A51" w14:textId="6BC3F238" w:rsidR="00F260C4" w:rsidRDefault="00300D20" w:rsidP="00F260C4">
      <w:pPr>
        <w:pStyle w:val="ListParagraph"/>
        <w:numPr>
          <w:ilvl w:val="0"/>
          <w:numId w:val="12"/>
        </w:numPr>
        <w:rPr>
          <w:lang w:val="nl-BE"/>
        </w:rPr>
      </w:pPr>
      <w:r>
        <w:rPr>
          <w:lang w:val="nl-BE"/>
        </w:rPr>
        <w:t>Aanwezige middelen zijn gebruikt waardoor ze hun alternatieve gebruik verliezen</w:t>
      </w:r>
    </w:p>
    <w:p w14:paraId="57302EED" w14:textId="528A579D" w:rsidR="00300D20" w:rsidRDefault="00300D20" w:rsidP="00300D20">
      <w:pPr>
        <w:pStyle w:val="ListParagraph"/>
        <w:numPr>
          <w:ilvl w:val="1"/>
          <w:numId w:val="12"/>
        </w:numPr>
        <w:rPr>
          <w:lang w:val="nl-BE"/>
        </w:rPr>
      </w:pPr>
      <w:r>
        <w:rPr>
          <w:lang w:val="nl-BE"/>
        </w:rPr>
        <w:t>Niet noodzakelijk een werkelijke cash!</w:t>
      </w:r>
    </w:p>
    <w:p w14:paraId="64F08C56" w14:textId="77777777" w:rsidR="00F260C4" w:rsidRDefault="00F260C4" w:rsidP="00F260C4">
      <w:pPr>
        <w:pStyle w:val="ListParagraph"/>
        <w:numPr>
          <w:ilvl w:val="0"/>
          <w:numId w:val="12"/>
        </w:numPr>
        <w:rPr>
          <w:lang w:val="nl-BE"/>
        </w:rPr>
      </w:pPr>
      <w:r>
        <w:rPr>
          <w:lang w:val="nl-BE"/>
        </w:rPr>
        <w:t>Kosten spelen mee</w:t>
      </w:r>
    </w:p>
    <w:p w14:paraId="7B44A331" w14:textId="1677A4CD" w:rsidR="00F260C4" w:rsidRDefault="00F260C4" w:rsidP="00300D20">
      <w:pPr>
        <w:pStyle w:val="Heading4"/>
        <w:rPr>
          <w:lang w:val="nl-BE"/>
        </w:rPr>
      </w:pPr>
      <w:r>
        <w:rPr>
          <w:lang w:val="nl-BE"/>
        </w:rPr>
        <w:t xml:space="preserve">Kostendaling </w:t>
      </w:r>
      <w:r w:rsidR="00300D20">
        <w:rPr>
          <w:lang w:val="nl-BE"/>
        </w:rPr>
        <w:t>als positieve cash inflow</w:t>
      </w:r>
    </w:p>
    <w:p w14:paraId="13359AD8" w14:textId="15817615" w:rsidR="00F260C4" w:rsidRDefault="00300D20" w:rsidP="00F260C4">
      <w:pPr>
        <w:pStyle w:val="ListParagraph"/>
        <w:numPr>
          <w:ilvl w:val="0"/>
          <w:numId w:val="12"/>
        </w:numPr>
        <w:rPr>
          <w:lang w:val="nl-BE"/>
        </w:rPr>
      </w:pPr>
      <w:r>
        <w:rPr>
          <w:lang w:val="nl-BE"/>
        </w:rPr>
        <w:t>Investeren in dit project kan leiden tot een kostendaling van een ander project</w:t>
      </w:r>
    </w:p>
    <w:p w14:paraId="0A8216AE" w14:textId="77777777" w:rsidR="00F260C4" w:rsidRDefault="00896985" w:rsidP="00300D20">
      <w:pPr>
        <w:pStyle w:val="Heading4"/>
        <w:rPr>
          <w:lang w:val="nl-BE"/>
        </w:rPr>
      </w:pPr>
      <w:r>
        <w:rPr>
          <w:lang w:val="nl-BE"/>
        </w:rPr>
        <w:t xml:space="preserve">Neveneffecten </w:t>
      </w:r>
    </w:p>
    <w:p w14:paraId="3BACCC41" w14:textId="77777777" w:rsidR="00896985" w:rsidRDefault="00896985" w:rsidP="00896985">
      <w:pPr>
        <w:pStyle w:val="ListParagraph"/>
        <w:numPr>
          <w:ilvl w:val="0"/>
          <w:numId w:val="12"/>
        </w:numPr>
        <w:rPr>
          <w:lang w:val="nl-BE"/>
        </w:rPr>
      </w:pPr>
      <w:r>
        <w:rPr>
          <w:lang w:val="nl-BE"/>
        </w:rPr>
        <w:t>Invloed op de verschillende afdelingen</w:t>
      </w:r>
    </w:p>
    <w:p w14:paraId="6F24B88B" w14:textId="77777777" w:rsidR="00896985" w:rsidRDefault="00896985" w:rsidP="00896985">
      <w:pPr>
        <w:pStyle w:val="ListParagraph"/>
        <w:numPr>
          <w:ilvl w:val="0"/>
          <w:numId w:val="12"/>
        </w:numPr>
        <w:rPr>
          <w:lang w:val="nl-BE"/>
        </w:rPr>
      </w:pPr>
      <w:r>
        <w:rPr>
          <w:lang w:val="nl-BE"/>
        </w:rPr>
        <w:t>Kosten spelen mee</w:t>
      </w:r>
    </w:p>
    <w:p w14:paraId="6EC8B204" w14:textId="77777777" w:rsidR="00896985" w:rsidRDefault="00896985" w:rsidP="00300D20">
      <w:pPr>
        <w:pStyle w:val="Heading4"/>
        <w:rPr>
          <w:lang w:val="nl-BE"/>
        </w:rPr>
      </w:pPr>
      <w:r>
        <w:rPr>
          <w:lang w:val="nl-BE"/>
        </w:rPr>
        <w:t>Wijziging werkkapitaal</w:t>
      </w:r>
    </w:p>
    <w:p w14:paraId="246237AB" w14:textId="7A52FCCA" w:rsidR="00362DD2" w:rsidRDefault="00362DD2" w:rsidP="00896985">
      <w:pPr>
        <w:pStyle w:val="ListParagraph"/>
        <w:numPr>
          <w:ilvl w:val="0"/>
          <w:numId w:val="12"/>
        </w:numPr>
        <w:rPr>
          <w:lang w:val="nl-BE"/>
        </w:rPr>
      </w:pPr>
      <w:r>
        <w:rPr>
          <w:lang w:val="nl-BE"/>
        </w:rPr>
        <w:t xml:space="preserve">Werkkapitaal nodig: </w:t>
      </w:r>
      <w:r w:rsidR="00300D20">
        <w:rPr>
          <w:lang w:val="nl-BE"/>
        </w:rPr>
        <w:t>cash outflow</w:t>
      </w:r>
      <w:r>
        <w:rPr>
          <w:lang w:val="nl-BE"/>
        </w:rPr>
        <w:tab/>
      </w:r>
      <w:r w:rsidR="00300D20" w:rsidRPr="00300D20">
        <w:rPr>
          <w:lang w:val="nl-BE"/>
        </w:rPr>
        <w:sym w:font="Wingdings" w:char="F0E0"/>
      </w:r>
      <w:r w:rsidR="00300D20">
        <w:rPr>
          <w:lang w:val="nl-BE"/>
        </w:rPr>
        <w:t xml:space="preserve"> kost</w:t>
      </w:r>
      <w:r>
        <w:rPr>
          <w:lang w:val="nl-BE"/>
        </w:rPr>
        <w:tab/>
      </w:r>
    </w:p>
    <w:p w14:paraId="49476525" w14:textId="7A729BA2" w:rsidR="00362DD2" w:rsidRDefault="00362DD2" w:rsidP="00896985">
      <w:pPr>
        <w:pStyle w:val="ListParagraph"/>
        <w:numPr>
          <w:ilvl w:val="0"/>
          <w:numId w:val="12"/>
        </w:numPr>
        <w:rPr>
          <w:lang w:val="nl-BE"/>
        </w:rPr>
      </w:pPr>
      <w:r>
        <w:rPr>
          <w:lang w:val="nl-BE"/>
        </w:rPr>
        <w:t xml:space="preserve">Werkkapitaal terug vrij: </w:t>
      </w:r>
      <w:r w:rsidR="00300D20">
        <w:rPr>
          <w:lang w:val="nl-BE"/>
        </w:rPr>
        <w:t xml:space="preserve">cash inflow </w:t>
      </w:r>
      <w:r w:rsidR="00300D20" w:rsidRPr="00300D20">
        <w:rPr>
          <w:lang w:val="nl-BE"/>
        </w:rPr>
        <w:sym w:font="Wingdings" w:char="F0E0"/>
      </w:r>
      <w:r w:rsidR="00300D20">
        <w:rPr>
          <w:lang w:val="nl-BE"/>
        </w:rPr>
        <w:t xml:space="preserve"> </w:t>
      </w:r>
      <w:r>
        <w:rPr>
          <w:lang w:val="nl-BE"/>
        </w:rPr>
        <w:t>opbrengst</w:t>
      </w:r>
      <w:r>
        <w:rPr>
          <w:lang w:val="nl-BE"/>
        </w:rPr>
        <w:tab/>
      </w:r>
    </w:p>
    <w:p w14:paraId="458BD804" w14:textId="77777777" w:rsidR="00362DD2" w:rsidRDefault="00362DD2" w:rsidP="0061244B">
      <w:pPr>
        <w:pStyle w:val="Heading4"/>
        <w:rPr>
          <w:lang w:val="nl-BE"/>
        </w:rPr>
      </w:pPr>
      <w:r>
        <w:rPr>
          <w:lang w:val="nl-BE"/>
        </w:rPr>
        <w:t>Na belastingen</w:t>
      </w:r>
    </w:p>
    <w:p w14:paraId="20EAFDE0" w14:textId="69FE4B74" w:rsidR="00362DD2" w:rsidRDefault="00362DD2" w:rsidP="00362DD2">
      <w:pPr>
        <w:pStyle w:val="ListParagraph"/>
        <w:numPr>
          <w:ilvl w:val="0"/>
          <w:numId w:val="12"/>
        </w:numPr>
        <w:rPr>
          <w:lang w:val="nl-BE"/>
        </w:rPr>
      </w:pPr>
      <w:r>
        <w:rPr>
          <w:lang w:val="nl-BE"/>
        </w:rPr>
        <w:t>Kosten spelen mee</w:t>
      </w:r>
      <w:r w:rsidR="0061244B">
        <w:rPr>
          <w:lang w:val="nl-BE"/>
        </w:rPr>
        <w:t>: belastingen zijn een cash outflow</w:t>
      </w:r>
    </w:p>
    <w:p w14:paraId="721A4DD8" w14:textId="6A6F59E0" w:rsidR="00362DD2" w:rsidRDefault="00362DD2" w:rsidP="0061244B">
      <w:pPr>
        <w:pStyle w:val="Heading3"/>
        <w:rPr>
          <w:lang w:val="nl-BE"/>
        </w:rPr>
      </w:pPr>
      <w:r>
        <w:rPr>
          <w:lang w:val="nl-BE"/>
        </w:rPr>
        <w:t>Abstractie van financiering project</w:t>
      </w:r>
    </w:p>
    <w:p w14:paraId="76293EA4" w14:textId="77777777" w:rsidR="00362DD2" w:rsidRDefault="00362DD2" w:rsidP="00362DD2">
      <w:pPr>
        <w:pStyle w:val="ListParagraph"/>
        <w:numPr>
          <w:ilvl w:val="0"/>
          <w:numId w:val="12"/>
        </w:numPr>
        <w:rPr>
          <w:lang w:val="nl-BE"/>
        </w:rPr>
      </w:pPr>
      <w:r>
        <w:rPr>
          <w:lang w:val="nl-BE"/>
        </w:rPr>
        <w:t>Projecten evalueren alsof 100% gefinancierd met eigen middelen</w:t>
      </w:r>
    </w:p>
    <w:p w14:paraId="27551E6E" w14:textId="77777777" w:rsidR="00362DD2" w:rsidRDefault="00362DD2" w:rsidP="00362DD2">
      <w:pPr>
        <w:pStyle w:val="ListParagraph"/>
        <w:numPr>
          <w:ilvl w:val="0"/>
          <w:numId w:val="12"/>
        </w:numPr>
        <w:rPr>
          <w:lang w:val="nl-BE"/>
        </w:rPr>
      </w:pPr>
      <w:r>
        <w:rPr>
          <w:lang w:val="nl-BE"/>
        </w:rPr>
        <w:t>Voordelen</w:t>
      </w:r>
    </w:p>
    <w:p w14:paraId="077D1763" w14:textId="77777777" w:rsidR="00362DD2" w:rsidRDefault="00362DD2" w:rsidP="00362DD2">
      <w:pPr>
        <w:pStyle w:val="ListParagraph"/>
        <w:numPr>
          <w:ilvl w:val="1"/>
          <w:numId w:val="12"/>
        </w:numPr>
        <w:rPr>
          <w:lang w:val="nl-BE"/>
        </w:rPr>
      </w:pPr>
      <w:r>
        <w:rPr>
          <w:lang w:val="nl-BE"/>
        </w:rPr>
        <w:t>Investeringsbeslissingen los van financieringsbeslissingen</w:t>
      </w:r>
    </w:p>
    <w:p w14:paraId="7194D2F7" w14:textId="3C61D3E9" w:rsidR="00362DD2" w:rsidRPr="0061244B" w:rsidRDefault="00987636" w:rsidP="00362DD2">
      <w:pPr>
        <w:pStyle w:val="ListParagraph"/>
        <w:numPr>
          <w:ilvl w:val="1"/>
          <w:numId w:val="12"/>
        </w:numPr>
        <w:rPr>
          <w:lang w:val="nl-BE"/>
        </w:rPr>
      </w:pPr>
      <w:r>
        <w:rPr>
          <w:lang w:val="nl-BE"/>
        </w:rPr>
        <w:t>Effect financiering via ap</w:t>
      </w:r>
      <w:r w:rsidR="00362DD2">
        <w:rPr>
          <w:lang w:val="nl-BE"/>
        </w:rPr>
        <w:t>arte analyse</w:t>
      </w:r>
    </w:p>
    <w:p w14:paraId="756E4C0F" w14:textId="7494AFD5" w:rsidR="00362DD2" w:rsidRDefault="00362DD2" w:rsidP="0061244B">
      <w:pPr>
        <w:pStyle w:val="Heading2"/>
        <w:rPr>
          <w:lang w:val="nl-BE"/>
        </w:rPr>
      </w:pPr>
      <w:bookmarkStart w:id="9" w:name="_Toc72350450"/>
      <w:r>
        <w:rPr>
          <w:lang w:val="nl-BE"/>
        </w:rPr>
        <w:t>Afschrijvingen en afschrijvingsmethodes</w:t>
      </w:r>
      <w:bookmarkEnd w:id="9"/>
    </w:p>
    <w:p w14:paraId="2368BEE2" w14:textId="103D39C5" w:rsidR="00362DD2" w:rsidRDefault="0061244B" w:rsidP="00A30BD2">
      <w:pPr>
        <w:pStyle w:val="ListParagraph"/>
        <w:numPr>
          <w:ilvl w:val="0"/>
          <w:numId w:val="12"/>
        </w:numPr>
        <w:rPr>
          <w:lang w:val="nl-BE"/>
        </w:rPr>
      </w:pPr>
      <w:r>
        <w:rPr>
          <w:lang w:val="nl-BE"/>
        </w:rPr>
        <w:t xml:space="preserve">Zijn geen cashflows maar ze </w:t>
      </w:r>
      <w:r w:rsidRPr="004A6F6D">
        <w:rPr>
          <w:u w:val="single"/>
          <w:lang w:val="nl-BE"/>
        </w:rPr>
        <w:t>b</w:t>
      </w:r>
      <w:r w:rsidR="00A30BD2" w:rsidRPr="004A6F6D">
        <w:rPr>
          <w:u w:val="single"/>
          <w:lang w:val="nl-BE"/>
        </w:rPr>
        <w:t>eïnvloeden</w:t>
      </w:r>
      <w:r w:rsidR="00A30BD2">
        <w:rPr>
          <w:lang w:val="nl-BE"/>
        </w:rPr>
        <w:t xml:space="preserve"> de CF via de belastingen</w:t>
      </w:r>
    </w:p>
    <w:p w14:paraId="046F9914" w14:textId="4937CE30" w:rsidR="00A30BD2" w:rsidRDefault="00A30BD2" w:rsidP="0061244B">
      <w:pPr>
        <w:pStyle w:val="Heading3"/>
        <w:rPr>
          <w:lang w:val="nl-BE"/>
        </w:rPr>
      </w:pPr>
      <w:r>
        <w:rPr>
          <w:lang w:val="nl-BE"/>
        </w:rPr>
        <w:t>Verschillende methodes</w:t>
      </w:r>
    </w:p>
    <w:p w14:paraId="485057DA" w14:textId="38412AD3" w:rsidR="00A30BD2" w:rsidRDefault="00A30BD2" w:rsidP="00A30BD2">
      <w:pPr>
        <w:pStyle w:val="ListParagraph"/>
        <w:numPr>
          <w:ilvl w:val="0"/>
          <w:numId w:val="12"/>
        </w:numPr>
        <w:rPr>
          <w:lang w:val="nl-BE"/>
        </w:rPr>
      </w:pPr>
      <w:r>
        <w:rPr>
          <w:lang w:val="nl-BE"/>
        </w:rPr>
        <w:t>Lineair: elk jaar hetzelfde</w:t>
      </w:r>
      <w:r w:rsidR="00AB788A">
        <w:rPr>
          <w:lang w:val="nl-BE"/>
        </w:rPr>
        <w:t xml:space="preserve"> bedrag</w:t>
      </w:r>
      <w:r>
        <w:rPr>
          <w:lang w:val="nl-BE"/>
        </w:rPr>
        <w:tab/>
      </w:r>
    </w:p>
    <w:p w14:paraId="4D4719E4" w14:textId="07D3FC51" w:rsidR="00A30BD2" w:rsidRPr="004A6F6D" w:rsidRDefault="00A30BD2" w:rsidP="00A30BD2">
      <w:pPr>
        <w:pStyle w:val="ListParagraph"/>
        <w:numPr>
          <w:ilvl w:val="0"/>
          <w:numId w:val="12"/>
        </w:numPr>
        <w:rPr>
          <w:u w:val="single"/>
          <w:lang w:val="nl-BE"/>
        </w:rPr>
      </w:pPr>
      <w:r>
        <w:rPr>
          <w:lang w:val="nl-BE"/>
        </w:rPr>
        <w:t xml:space="preserve">Versneld: belastbare winst in de eerste jaren </w:t>
      </w:r>
      <w:r w:rsidRPr="004A6F6D">
        <w:rPr>
          <w:u w:val="single"/>
          <w:lang w:val="nl-BE"/>
        </w:rPr>
        <w:t>reduceren tot 0</w:t>
      </w:r>
    </w:p>
    <w:p w14:paraId="6A8375DB" w14:textId="44296980" w:rsidR="007F43FD" w:rsidRDefault="007F43FD" w:rsidP="007F43FD">
      <w:pPr>
        <w:pStyle w:val="ListParagraph"/>
        <w:numPr>
          <w:ilvl w:val="1"/>
          <w:numId w:val="12"/>
        </w:numPr>
        <w:rPr>
          <w:lang w:val="nl-BE"/>
        </w:rPr>
      </w:pPr>
      <w:r>
        <w:rPr>
          <w:lang w:val="nl-BE"/>
        </w:rPr>
        <w:t>Vrije cashflows worden sneller gerealiseerd</w:t>
      </w:r>
    </w:p>
    <w:p w14:paraId="3BB9158C" w14:textId="2F1B5E47" w:rsidR="00A30BD2" w:rsidRDefault="00A30BD2" w:rsidP="00A30BD2">
      <w:pPr>
        <w:pStyle w:val="ListParagraph"/>
        <w:numPr>
          <w:ilvl w:val="0"/>
          <w:numId w:val="12"/>
        </w:numPr>
        <w:rPr>
          <w:lang w:val="nl-BE"/>
        </w:rPr>
      </w:pPr>
      <w:r>
        <w:rPr>
          <w:lang w:val="nl-BE"/>
        </w:rPr>
        <w:t>Degressief : de eerste 3 jaar het dubbele van het lineaire</w:t>
      </w:r>
    </w:p>
    <w:p w14:paraId="136418CA" w14:textId="77777777" w:rsidR="00AB788A" w:rsidRPr="0061244B" w:rsidRDefault="004352A6" w:rsidP="0061244B">
      <w:pPr>
        <w:jc w:val="center"/>
        <w:rPr>
          <w:lang w:val="nl-BE"/>
        </w:rPr>
      </w:pPr>
      <m:oMath>
        <m:r>
          <w:rPr>
            <w:rFonts w:ascii="Cambria Math" w:hAnsi="Cambria Math"/>
            <w:lang w:val="nl-BE"/>
          </w:rPr>
          <m:t>∆</m:t>
        </m:r>
        <m:d>
          <m:dPr>
            <m:ctrlPr>
              <w:rPr>
                <w:rFonts w:ascii="Cambria Math" w:hAnsi="Cambria Math"/>
                <w:lang w:val="nl-BE"/>
              </w:rPr>
            </m:ctrlPr>
          </m:dPr>
          <m:e>
            <m:r>
              <w:rPr>
                <w:rFonts w:ascii="Cambria Math" w:hAnsi="Cambria Math"/>
                <w:lang w:val="nl-BE"/>
              </w:rPr>
              <m:t>NAW</m:t>
            </m:r>
          </m:e>
        </m:d>
        <m:r>
          <w:rPr>
            <w:rFonts w:ascii="Cambria Math" w:hAnsi="Cambria Math"/>
            <w:lang w:val="nl-BE"/>
          </w:rPr>
          <m:t>=∆(</m:t>
        </m:r>
        <m:sSub>
          <m:sSubPr>
            <m:ctrlPr>
              <w:rPr>
                <w:rFonts w:ascii="Cambria Math" w:hAnsi="Cambria Math"/>
                <w:lang w:val="nl-BE"/>
              </w:rPr>
            </m:ctrlPr>
          </m:sSubPr>
          <m:e>
            <m:r>
              <w:rPr>
                <w:rFonts w:ascii="Cambria Math" w:hAnsi="Cambria Math"/>
                <w:lang w:val="nl-BE"/>
              </w:rPr>
              <m:t>AW</m:t>
            </m:r>
          </m:e>
          <m:sub>
            <m:r>
              <w:rPr>
                <w:rFonts w:ascii="Cambria Math" w:hAnsi="Cambria Math"/>
                <w:lang w:val="nl-BE"/>
              </w:rPr>
              <m:t>belastingen</m:t>
            </m:r>
          </m:sub>
        </m:sSub>
        <m:r>
          <w:rPr>
            <w:rFonts w:ascii="Cambria Math" w:hAnsi="Cambria Math"/>
            <w:lang w:val="nl-BE"/>
          </w:rPr>
          <m:t>)</m:t>
        </m:r>
      </m:oMath>
      <w:r w:rsidRPr="0061244B">
        <w:rPr>
          <w:lang w:val="nl-BE"/>
        </w:rPr>
        <w:t xml:space="preserve">     =&gt;    </w:t>
      </w:r>
      <m:oMath>
        <m:sSub>
          <m:sSubPr>
            <m:ctrlPr>
              <w:rPr>
                <w:rFonts w:ascii="Cambria Math" w:hAnsi="Cambria Math"/>
                <w:lang w:val="nl-BE"/>
              </w:rPr>
            </m:ctrlPr>
          </m:sSubPr>
          <m:e>
            <m:r>
              <w:rPr>
                <w:rFonts w:ascii="Cambria Math" w:hAnsi="Cambria Math"/>
                <w:lang w:val="nl-BE"/>
              </w:rPr>
              <m:t>NAW</m:t>
            </m:r>
          </m:e>
          <m:sub>
            <m:r>
              <w:rPr>
                <w:rFonts w:ascii="Cambria Math" w:hAnsi="Cambria Math"/>
                <w:lang w:val="nl-BE"/>
              </w:rPr>
              <m:t>versneld</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NAW</m:t>
            </m:r>
          </m:e>
          <m:sub>
            <m:r>
              <w:rPr>
                <w:rFonts w:ascii="Cambria Math" w:hAnsi="Cambria Math"/>
                <w:lang w:val="nl-BE"/>
              </w:rPr>
              <m:t>lineair</m:t>
            </m:r>
          </m:sub>
        </m:sSub>
        <m:r>
          <w:rPr>
            <w:rFonts w:ascii="Cambria Math" w:hAnsi="Cambria Math"/>
            <w:lang w:val="nl-BE"/>
          </w:rPr>
          <m:t>+∆</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AW</m:t>
                </m:r>
              </m:e>
              <m:sub>
                <m:r>
                  <w:rPr>
                    <w:rFonts w:ascii="Cambria Math" w:hAnsi="Cambria Math"/>
                    <w:lang w:val="nl-BE"/>
                  </w:rPr>
                  <m:t>belastingen</m:t>
                </m:r>
              </m:sub>
            </m:sSub>
          </m:e>
        </m:d>
      </m:oMath>
    </w:p>
    <w:p w14:paraId="0217CB03" w14:textId="06056D98" w:rsidR="004352A6" w:rsidRDefault="00402465" w:rsidP="0061244B">
      <w:pPr>
        <w:pStyle w:val="Heading3"/>
        <w:rPr>
          <w:lang w:val="nl-BE"/>
        </w:rPr>
      </w:pPr>
      <w:r>
        <w:rPr>
          <w:lang w:val="nl-BE"/>
        </w:rPr>
        <w:lastRenderedPageBreak/>
        <w:t>Belastingsvoordeel = Tax Shield</w:t>
      </w:r>
    </w:p>
    <w:p w14:paraId="65D3EC75" w14:textId="77777777" w:rsidR="00402465" w:rsidRPr="00402465" w:rsidRDefault="00402465" w:rsidP="00402465">
      <w:pPr>
        <w:pStyle w:val="ListParagraph"/>
        <w:numPr>
          <w:ilvl w:val="0"/>
          <w:numId w:val="12"/>
        </w:numPr>
        <w:rPr>
          <w:sz w:val="24"/>
          <w:lang w:val="nl-BE"/>
        </w:rPr>
      </w:pPr>
      <m:oMath>
        <m:r>
          <w:rPr>
            <w:rFonts w:ascii="Cambria Math" w:hAnsi="Cambria Math"/>
            <w:sz w:val="24"/>
            <w:lang w:val="nl-BE"/>
          </w:rPr>
          <m:t>AW=</m:t>
        </m:r>
        <m:nary>
          <m:naryPr>
            <m:chr m:val="∑"/>
            <m:limLoc m:val="undOvr"/>
            <m:ctrlPr>
              <w:rPr>
                <w:rFonts w:ascii="Cambria Math" w:hAnsi="Cambria Math"/>
                <w:sz w:val="24"/>
                <w:lang w:val="nl-BE"/>
              </w:rPr>
            </m:ctrlPr>
          </m:naryPr>
          <m:sub>
            <m:r>
              <w:rPr>
                <w:rFonts w:ascii="Cambria Math" w:hAnsi="Cambria Math"/>
                <w:sz w:val="24"/>
                <w:lang w:val="nl-BE"/>
              </w:rPr>
              <m:t>t=1</m:t>
            </m:r>
          </m:sub>
          <m:sup>
            <m:r>
              <w:rPr>
                <w:rFonts w:ascii="Cambria Math" w:hAnsi="Cambria Math"/>
                <w:sz w:val="24"/>
                <w:lang w:val="nl-BE"/>
              </w:rPr>
              <m:t>n</m:t>
            </m:r>
          </m:sup>
          <m:e>
            <m:f>
              <m:fPr>
                <m:ctrlPr>
                  <w:rPr>
                    <w:rFonts w:ascii="Cambria Math" w:hAnsi="Cambria Math"/>
                    <w:sz w:val="24"/>
                    <w:lang w:val="nl-BE"/>
                  </w:rPr>
                </m:ctrlPr>
              </m:fPr>
              <m:num>
                <m:sSub>
                  <m:sSubPr>
                    <m:ctrlPr>
                      <w:rPr>
                        <w:rFonts w:ascii="Cambria Math" w:hAnsi="Cambria Math"/>
                        <w:sz w:val="24"/>
                        <w:lang w:val="nl-BE"/>
                      </w:rPr>
                    </m:ctrlPr>
                  </m:sSubPr>
                  <m:e>
                    <m:r>
                      <w:rPr>
                        <w:rFonts w:ascii="Cambria Math" w:hAnsi="Cambria Math"/>
                        <w:sz w:val="24"/>
                        <w:lang w:val="nl-BE"/>
                      </w:rPr>
                      <m:t>τ</m:t>
                    </m:r>
                  </m:e>
                  <m:sub>
                    <m:r>
                      <w:rPr>
                        <w:rFonts w:ascii="Cambria Math" w:hAnsi="Cambria Math"/>
                        <w:sz w:val="24"/>
                        <w:lang w:val="nl-BE"/>
                      </w:rPr>
                      <m:t>c</m:t>
                    </m:r>
                  </m:sub>
                </m:sSub>
                <m:sSub>
                  <m:sSubPr>
                    <m:ctrlPr>
                      <w:rPr>
                        <w:rFonts w:ascii="Cambria Math" w:hAnsi="Cambria Math"/>
                        <w:sz w:val="24"/>
                        <w:lang w:val="nl-BE"/>
                      </w:rPr>
                    </m:ctrlPr>
                  </m:sSubPr>
                  <m:e>
                    <m:r>
                      <w:rPr>
                        <w:rFonts w:ascii="Cambria Math" w:hAnsi="Cambria Math"/>
                        <w:sz w:val="24"/>
                        <w:lang w:val="nl-BE"/>
                      </w:rPr>
                      <m:t>D</m:t>
                    </m:r>
                  </m:e>
                  <m:sub>
                    <m:r>
                      <w:rPr>
                        <w:rFonts w:ascii="Cambria Math" w:hAnsi="Cambria Math"/>
                        <w:sz w:val="24"/>
                        <w:lang w:val="nl-BE"/>
                      </w:rPr>
                      <m:t>t</m:t>
                    </m:r>
                  </m:sub>
                </m:sSub>
              </m:num>
              <m:den>
                <m:sSup>
                  <m:sSupPr>
                    <m:ctrlPr>
                      <w:rPr>
                        <w:rFonts w:ascii="Cambria Math" w:hAnsi="Cambria Math"/>
                        <w:sz w:val="24"/>
                        <w:lang w:val="nl-BE"/>
                      </w:rPr>
                    </m:ctrlPr>
                  </m:sSupPr>
                  <m:e>
                    <m:r>
                      <w:rPr>
                        <w:rFonts w:ascii="Cambria Math" w:hAnsi="Cambria Math"/>
                        <w:sz w:val="24"/>
                        <w:lang w:val="nl-BE"/>
                      </w:rPr>
                      <m:t>(1+r)</m:t>
                    </m:r>
                  </m:e>
                  <m:sup>
                    <m:r>
                      <w:rPr>
                        <w:rFonts w:ascii="Cambria Math" w:hAnsi="Cambria Math"/>
                        <w:sz w:val="24"/>
                        <w:lang w:val="nl-BE"/>
                      </w:rPr>
                      <m:t>t</m:t>
                    </m:r>
                  </m:sup>
                </m:sSup>
              </m:den>
            </m:f>
          </m:e>
        </m:nary>
      </m:oMath>
    </w:p>
    <w:p w14:paraId="0E233175" w14:textId="77777777" w:rsidR="00402465" w:rsidRDefault="00000000" w:rsidP="00402465">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D</m:t>
            </m:r>
          </m:e>
          <m:sub>
            <m:r>
              <w:rPr>
                <w:rFonts w:ascii="Cambria Math" w:hAnsi="Cambria Math"/>
                <w:lang w:val="nl-BE"/>
              </w:rPr>
              <m:t>t</m:t>
            </m:r>
          </m:sub>
        </m:sSub>
      </m:oMath>
      <w:r w:rsidR="00402465">
        <w:rPr>
          <w:lang w:val="nl-BE"/>
        </w:rPr>
        <w:t xml:space="preserve"> = Afschrijvingen in jaar t</w:t>
      </w:r>
    </w:p>
    <w:p w14:paraId="772CFDAA" w14:textId="77777777" w:rsidR="00402465" w:rsidRDefault="00000000" w:rsidP="00402465">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oMath>
      <w:r w:rsidR="00402465">
        <w:rPr>
          <w:lang w:val="nl-BE"/>
        </w:rPr>
        <w:t xml:space="preserve"> = belastingsvoet</w:t>
      </w:r>
    </w:p>
    <w:p w14:paraId="368E7389" w14:textId="77777777" w:rsidR="00402465" w:rsidRDefault="00402465" w:rsidP="00402465">
      <w:pPr>
        <w:pStyle w:val="ListParagraph"/>
        <w:numPr>
          <w:ilvl w:val="0"/>
          <w:numId w:val="12"/>
        </w:numPr>
        <w:rPr>
          <w:lang w:val="nl-BE"/>
        </w:rPr>
      </w:pPr>
      <w:r>
        <w:rPr>
          <w:lang w:val="nl-BE"/>
        </w:rPr>
        <w:t>Het grootst bij versneld afschrijven</w:t>
      </w:r>
    </w:p>
    <w:p w14:paraId="11F311C2" w14:textId="17D8AAC8" w:rsidR="00402465" w:rsidRDefault="00402465" w:rsidP="0061244B">
      <w:pPr>
        <w:pStyle w:val="Heading3"/>
        <w:rPr>
          <w:lang w:val="nl-BE"/>
        </w:rPr>
      </w:pPr>
      <w:r>
        <w:rPr>
          <w:lang w:val="nl-BE"/>
        </w:rPr>
        <w:t>Nadelen</w:t>
      </w:r>
    </w:p>
    <w:p w14:paraId="34FD01CA" w14:textId="77777777" w:rsidR="00402465" w:rsidRDefault="00402465" w:rsidP="00402465">
      <w:pPr>
        <w:pStyle w:val="ListParagraph"/>
        <w:numPr>
          <w:ilvl w:val="0"/>
          <w:numId w:val="12"/>
        </w:numPr>
        <w:rPr>
          <w:lang w:val="nl-BE"/>
        </w:rPr>
      </w:pPr>
      <w:r>
        <w:rPr>
          <w:lang w:val="nl-BE"/>
        </w:rPr>
        <w:t>Versneld afschrijven doet winst fluctueren</w:t>
      </w:r>
    </w:p>
    <w:p w14:paraId="693A72B4" w14:textId="77777777" w:rsidR="00402465" w:rsidRPr="00402465" w:rsidRDefault="00402465" w:rsidP="00402465">
      <w:pPr>
        <w:pStyle w:val="ListParagraph"/>
        <w:numPr>
          <w:ilvl w:val="0"/>
          <w:numId w:val="12"/>
        </w:numPr>
        <w:rPr>
          <w:lang w:val="nl-BE"/>
        </w:rPr>
      </w:pPr>
      <w:r>
        <w:rPr>
          <w:lang w:val="nl-BE"/>
        </w:rPr>
        <w:t>Versneld afschrijven niet meer mogelijk voor grote bedrijven in België</w:t>
      </w:r>
    </w:p>
    <w:p w14:paraId="024F58CF" w14:textId="4458F48D" w:rsidR="00362DD2" w:rsidRDefault="004A6F6D" w:rsidP="0061244B">
      <w:pPr>
        <w:pStyle w:val="Heading2"/>
        <w:rPr>
          <w:lang w:val="nl-BE"/>
        </w:rPr>
      </w:pPr>
      <w:bookmarkStart w:id="10" w:name="_Toc72350451"/>
      <w:r>
        <w:rPr>
          <w:lang w:val="nl-BE"/>
        </w:rPr>
        <w:t>V</w:t>
      </w:r>
      <w:r w:rsidR="00A62974">
        <w:rPr>
          <w:lang w:val="nl-BE"/>
        </w:rPr>
        <w:t>oorraadwaardering</w:t>
      </w:r>
      <w:bookmarkEnd w:id="10"/>
    </w:p>
    <w:p w14:paraId="017D66F8" w14:textId="10924062" w:rsidR="00777FA1" w:rsidRPr="00777FA1" w:rsidRDefault="00777FA1" w:rsidP="00777FA1">
      <w:pPr>
        <w:rPr>
          <w:lang w:val="nl-BE"/>
        </w:rPr>
      </w:pPr>
      <w:r>
        <w:rPr>
          <w:lang w:val="nl-BE"/>
        </w:rPr>
        <w:t>Kostprijs verkochte goederen</w:t>
      </w:r>
      <w:r w:rsidR="00ED4784">
        <w:rPr>
          <w:lang w:val="nl-BE"/>
        </w:rPr>
        <w:t xml:space="preserve"> </w:t>
      </w:r>
      <w:r>
        <w:rPr>
          <w:lang w:val="nl-BE"/>
        </w:rPr>
        <w:t>= waarde BV + waarde AK of productie – waarde EV</w:t>
      </w:r>
    </w:p>
    <w:p w14:paraId="42E3E760" w14:textId="4D00623F" w:rsidR="00402465" w:rsidRDefault="00777FA1" w:rsidP="00ED4784">
      <w:pPr>
        <w:pStyle w:val="Heading3"/>
        <w:rPr>
          <w:lang w:val="nl-BE"/>
        </w:rPr>
      </w:pPr>
      <w:r>
        <w:rPr>
          <w:lang w:val="nl-BE"/>
        </w:rPr>
        <w:t>FIFO</w:t>
      </w:r>
    </w:p>
    <w:p w14:paraId="3C3018F4" w14:textId="77777777" w:rsidR="00A62974" w:rsidRDefault="00A62974" w:rsidP="00A62974">
      <w:pPr>
        <w:pStyle w:val="ListParagraph"/>
        <w:numPr>
          <w:ilvl w:val="0"/>
          <w:numId w:val="12"/>
        </w:numPr>
        <w:rPr>
          <w:lang w:val="nl-BE"/>
        </w:rPr>
      </w:pPr>
      <w:r>
        <w:rPr>
          <w:lang w:val="nl-BE"/>
        </w:rPr>
        <w:t>First In, First Out</w:t>
      </w:r>
    </w:p>
    <w:p w14:paraId="1C3A2E19" w14:textId="07C245C2" w:rsidR="00A62974" w:rsidRDefault="00A62974" w:rsidP="00A62974">
      <w:pPr>
        <w:pStyle w:val="ListParagraph"/>
        <w:numPr>
          <w:ilvl w:val="0"/>
          <w:numId w:val="12"/>
        </w:numPr>
        <w:rPr>
          <w:lang w:val="nl-BE"/>
        </w:rPr>
      </w:pPr>
      <w:r>
        <w:rPr>
          <w:lang w:val="nl-BE"/>
        </w:rPr>
        <w:t>Historische aankoopprijzen</w:t>
      </w:r>
      <w:r w:rsidR="00ED4784">
        <w:rPr>
          <w:lang w:val="nl-BE"/>
        </w:rPr>
        <w:t xml:space="preserve"> </w:t>
      </w:r>
      <w:r w:rsidR="00ED4784" w:rsidRPr="00ED4784">
        <w:rPr>
          <w:lang w:val="nl-BE"/>
        </w:rPr>
        <w:sym w:font="Wingdings" w:char="F0E0"/>
      </w:r>
      <w:r w:rsidR="00ED4784">
        <w:rPr>
          <w:lang w:val="nl-BE"/>
        </w:rPr>
        <w:t xml:space="preserve"> oude voorraden worden eerst opgebruikt</w:t>
      </w:r>
    </w:p>
    <w:p w14:paraId="7F07264E" w14:textId="77777777" w:rsidR="00A62974" w:rsidRDefault="00A62974" w:rsidP="00A62974">
      <w:pPr>
        <w:pStyle w:val="ListParagraph"/>
        <w:numPr>
          <w:ilvl w:val="0"/>
          <w:numId w:val="12"/>
        </w:numPr>
        <w:rPr>
          <w:lang w:val="nl-BE"/>
        </w:rPr>
      </w:pPr>
      <w:r>
        <w:rPr>
          <w:lang w:val="nl-BE"/>
        </w:rPr>
        <w:t>Beter bij prijsdalingen</w:t>
      </w:r>
    </w:p>
    <w:p w14:paraId="50558B80" w14:textId="77777777" w:rsidR="00A62974" w:rsidRDefault="00D35C8A" w:rsidP="00A62974">
      <w:pPr>
        <w:pStyle w:val="ListParagraph"/>
        <w:numPr>
          <w:ilvl w:val="1"/>
          <w:numId w:val="12"/>
        </w:numPr>
        <w:rPr>
          <w:lang w:val="nl-BE"/>
        </w:rPr>
      </w:pPr>
      <w:r>
        <w:rPr>
          <w:lang w:val="nl-BE"/>
        </w:rPr>
        <w:t xml:space="preserve">Hoogste </w:t>
      </w:r>
      <w:r w:rsidR="00A62974">
        <w:rPr>
          <w:lang w:val="nl-BE"/>
        </w:rPr>
        <w:t>prijs eerst</w:t>
      </w:r>
    </w:p>
    <w:p w14:paraId="7CD58F6E" w14:textId="77777777" w:rsidR="00A62974" w:rsidRDefault="00A62974" w:rsidP="00A62974">
      <w:pPr>
        <w:pStyle w:val="ListParagraph"/>
        <w:numPr>
          <w:ilvl w:val="1"/>
          <w:numId w:val="12"/>
        </w:numPr>
        <w:rPr>
          <w:lang w:val="nl-BE"/>
        </w:rPr>
      </w:pPr>
      <w:r>
        <w:rPr>
          <w:lang w:val="nl-BE"/>
        </w:rPr>
        <w:t>Lagere winst =&gt; lagere belastingen</w:t>
      </w:r>
    </w:p>
    <w:p w14:paraId="27EC5850" w14:textId="2A124301" w:rsidR="00A62974" w:rsidRPr="00A62974" w:rsidRDefault="00A62974" w:rsidP="00ED4784">
      <w:pPr>
        <w:pStyle w:val="Heading3"/>
        <w:rPr>
          <w:lang w:val="nl-BE"/>
        </w:rPr>
      </w:pPr>
      <w:r w:rsidRPr="00A62974">
        <w:rPr>
          <w:lang w:val="nl-BE"/>
        </w:rPr>
        <w:t>LIFO</w:t>
      </w:r>
    </w:p>
    <w:p w14:paraId="3104B786" w14:textId="77777777" w:rsidR="00A62974" w:rsidRPr="00A62974" w:rsidRDefault="00A62974" w:rsidP="00A62974">
      <w:pPr>
        <w:pStyle w:val="ListParagraph"/>
        <w:numPr>
          <w:ilvl w:val="0"/>
          <w:numId w:val="12"/>
        </w:numPr>
        <w:rPr>
          <w:lang w:val="nl-BE"/>
        </w:rPr>
      </w:pPr>
      <w:r w:rsidRPr="00A62974">
        <w:rPr>
          <w:lang w:val="nl-BE"/>
        </w:rPr>
        <w:t>Last In, First Out</w:t>
      </w:r>
    </w:p>
    <w:p w14:paraId="1D016DF1" w14:textId="77777777" w:rsidR="00A62974" w:rsidRPr="00A62974" w:rsidRDefault="00A62974" w:rsidP="00A62974">
      <w:pPr>
        <w:pStyle w:val="ListParagraph"/>
        <w:numPr>
          <w:ilvl w:val="0"/>
          <w:numId w:val="12"/>
        </w:numPr>
        <w:rPr>
          <w:lang w:val="nl-BE"/>
        </w:rPr>
      </w:pPr>
      <w:r w:rsidRPr="00A62974">
        <w:rPr>
          <w:lang w:val="nl-BE"/>
        </w:rPr>
        <w:t>Meest recente aankoopprijzen</w:t>
      </w:r>
    </w:p>
    <w:p w14:paraId="5AE37D5B" w14:textId="77777777" w:rsidR="00A62974" w:rsidRPr="00A62974" w:rsidRDefault="00A62974" w:rsidP="00A62974">
      <w:pPr>
        <w:pStyle w:val="ListParagraph"/>
        <w:numPr>
          <w:ilvl w:val="0"/>
          <w:numId w:val="12"/>
        </w:numPr>
        <w:rPr>
          <w:lang w:val="nl-BE"/>
        </w:rPr>
      </w:pPr>
      <w:r w:rsidRPr="00A62974">
        <w:rPr>
          <w:lang w:val="nl-BE"/>
        </w:rPr>
        <w:t>Beter bij prijsstijgingen</w:t>
      </w:r>
    </w:p>
    <w:p w14:paraId="644CFED9" w14:textId="77777777" w:rsidR="00A62974" w:rsidRPr="00A62974" w:rsidRDefault="00A62974" w:rsidP="00A62974">
      <w:pPr>
        <w:pStyle w:val="ListParagraph"/>
        <w:numPr>
          <w:ilvl w:val="1"/>
          <w:numId w:val="12"/>
        </w:numPr>
        <w:rPr>
          <w:lang w:val="nl-BE"/>
        </w:rPr>
      </w:pPr>
      <w:r w:rsidRPr="00A62974">
        <w:rPr>
          <w:lang w:val="nl-BE"/>
        </w:rPr>
        <w:t>Hoogste prijs eerst</w:t>
      </w:r>
    </w:p>
    <w:p w14:paraId="78D9AF28" w14:textId="77777777" w:rsidR="00A62974" w:rsidRDefault="00A62974" w:rsidP="00A62974">
      <w:pPr>
        <w:pStyle w:val="ListParagraph"/>
        <w:numPr>
          <w:ilvl w:val="1"/>
          <w:numId w:val="12"/>
        </w:numPr>
        <w:rPr>
          <w:lang w:val="nl-BE"/>
        </w:rPr>
      </w:pPr>
      <w:r w:rsidRPr="00A62974">
        <w:rPr>
          <w:lang w:val="nl-BE"/>
        </w:rPr>
        <w:t>Lagere winst =&gt; lagere belastingen</w:t>
      </w:r>
    </w:p>
    <w:p w14:paraId="52219A0D" w14:textId="2487C02C" w:rsidR="00A62974" w:rsidRDefault="00A62974" w:rsidP="00ED4784">
      <w:pPr>
        <w:pStyle w:val="Heading3"/>
        <w:rPr>
          <w:lang w:val="nl-BE"/>
        </w:rPr>
      </w:pPr>
      <w:r>
        <w:rPr>
          <w:lang w:val="nl-BE"/>
        </w:rPr>
        <w:t>Effect op FCF</w:t>
      </w:r>
    </w:p>
    <w:p w14:paraId="6E1FBCC3" w14:textId="77777777" w:rsidR="00A62974" w:rsidRDefault="00A62974" w:rsidP="00A62974">
      <w:pPr>
        <w:pStyle w:val="ListParagraph"/>
        <w:numPr>
          <w:ilvl w:val="0"/>
          <w:numId w:val="12"/>
        </w:numPr>
        <w:rPr>
          <w:lang w:val="nl-BE"/>
        </w:rPr>
      </w:pPr>
      <w:r>
        <w:rPr>
          <w:lang w:val="nl-BE"/>
        </w:rPr>
        <w:t>Verschil in FCF = verschil in belastingen</w:t>
      </w:r>
    </w:p>
    <w:p w14:paraId="52996F16" w14:textId="77777777" w:rsidR="00A62974" w:rsidRDefault="00A62974" w:rsidP="00A62974">
      <w:pPr>
        <w:pStyle w:val="ListParagraph"/>
        <w:numPr>
          <w:ilvl w:val="0"/>
          <w:numId w:val="12"/>
        </w:numPr>
        <w:rPr>
          <w:lang w:val="nl-BE"/>
        </w:rPr>
      </w:pPr>
      <w:r>
        <w:rPr>
          <w:lang w:val="nl-BE"/>
        </w:rPr>
        <w:t>Dus indirect effect via de belastingen</w:t>
      </w:r>
    </w:p>
    <w:p w14:paraId="63478EB5" w14:textId="276C6955" w:rsidR="00A62974" w:rsidRDefault="00A62974" w:rsidP="00ED4784">
      <w:pPr>
        <w:pStyle w:val="Heading2"/>
        <w:rPr>
          <w:lang w:val="nl-BE"/>
        </w:rPr>
      </w:pPr>
      <w:bookmarkStart w:id="11" w:name="_Toc72350452"/>
      <w:r>
        <w:rPr>
          <w:lang w:val="nl-BE"/>
        </w:rPr>
        <w:t>Ketens van vervangingsinvesteringen</w:t>
      </w:r>
      <w:bookmarkEnd w:id="11"/>
    </w:p>
    <w:p w14:paraId="4B3AAF4A" w14:textId="0310EB72" w:rsidR="002B6548" w:rsidRPr="002B6548" w:rsidRDefault="002B6548" w:rsidP="00ED4784">
      <w:pPr>
        <w:pStyle w:val="Heading3"/>
        <w:rPr>
          <w:lang w:val="nl-BE"/>
        </w:rPr>
      </w:pPr>
      <w:r>
        <w:rPr>
          <w:lang w:val="nl-BE"/>
        </w:rPr>
        <w:t>Projecten met verschillende levensduur</w:t>
      </w:r>
    </w:p>
    <w:p w14:paraId="25637530" w14:textId="77777777" w:rsidR="00A62974" w:rsidRDefault="002B6548" w:rsidP="002B6548">
      <w:pPr>
        <w:pStyle w:val="ListParagraph"/>
        <w:numPr>
          <w:ilvl w:val="0"/>
          <w:numId w:val="12"/>
        </w:numPr>
        <w:rPr>
          <w:lang w:val="nl-BE"/>
        </w:rPr>
      </w:pPr>
      <w:r>
        <w:rPr>
          <w:lang w:val="nl-BE"/>
        </w:rPr>
        <w:t xml:space="preserve">Kortere looptijd </w:t>
      </w:r>
      <w:r w:rsidRPr="002B6548">
        <w:rPr>
          <w:lang w:val="nl-BE"/>
        </w:rPr>
        <w:sym w:font="Wingdings" w:char="F0E0"/>
      </w:r>
      <w:r>
        <w:rPr>
          <w:lang w:val="nl-BE"/>
        </w:rPr>
        <w:t xml:space="preserve"> sneller vervanging nodig</w:t>
      </w:r>
    </w:p>
    <w:p w14:paraId="73937AF7" w14:textId="77777777" w:rsidR="002B6548" w:rsidRDefault="002B6548" w:rsidP="002B6548">
      <w:pPr>
        <w:pStyle w:val="ListParagraph"/>
        <w:numPr>
          <w:ilvl w:val="0"/>
          <w:numId w:val="12"/>
        </w:numPr>
        <w:rPr>
          <w:lang w:val="nl-BE"/>
        </w:rPr>
      </w:pPr>
      <w:r>
        <w:rPr>
          <w:lang w:val="nl-BE"/>
        </w:rPr>
        <w:t>Afweging tussen kosten en vervanging</w:t>
      </w:r>
    </w:p>
    <w:p w14:paraId="7BE14F56" w14:textId="77777777" w:rsidR="002B6548" w:rsidRDefault="00264ED9" w:rsidP="00ED4784">
      <w:pPr>
        <w:pStyle w:val="Heading4"/>
        <w:rPr>
          <w:lang w:val="nl-BE"/>
        </w:rPr>
      </w:pPr>
      <w:r>
        <w:rPr>
          <w:lang w:val="nl-BE"/>
        </w:rPr>
        <w:t xml:space="preserve">Methode 1: gemeenschappelijke looptijd </w:t>
      </w:r>
    </w:p>
    <w:p w14:paraId="0DAD8EF4" w14:textId="77777777" w:rsidR="00264ED9" w:rsidRDefault="00264ED9" w:rsidP="00264ED9">
      <w:pPr>
        <w:pStyle w:val="ListParagraph"/>
        <w:numPr>
          <w:ilvl w:val="0"/>
          <w:numId w:val="12"/>
        </w:numPr>
        <w:rPr>
          <w:lang w:val="nl-BE"/>
        </w:rPr>
      </w:pPr>
      <w:r>
        <w:rPr>
          <w:lang w:val="nl-BE"/>
        </w:rPr>
        <w:t xml:space="preserve">Zoeken naar kgv </w:t>
      </w:r>
      <w:r w:rsidR="001B4210">
        <w:rPr>
          <w:lang w:val="nl-BE"/>
        </w:rPr>
        <w:t>voor de</w:t>
      </w:r>
      <w:r>
        <w:rPr>
          <w:lang w:val="nl-BE"/>
        </w:rPr>
        <w:t xml:space="preserve"> looptijd</w:t>
      </w:r>
    </w:p>
    <w:p w14:paraId="5651F218" w14:textId="77777777" w:rsidR="00264ED9" w:rsidRDefault="00F62D54" w:rsidP="00264ED9">
      <w:pPr>
        <w:pStyle w:val="ListParagraph"/>
        <w:numPr>
          <w:ilvl w:val="0"/>
          <w:numId w:val="12"/>
        </w:numPr>
        <w:rPr>
          <w:lang w:val="nl-BE"/>
        </w:rPr>
      </w:pPr>
      <w:r>
        <w:rPr>
          <w:lang w:val="nl-BE"/>
        </w:rPr>
        <w:t xml:space="preserve">Vervangingskosten </w:t>
      </w:r>
      <w:r w:rsidR="00264ED9">
        <w:rPr>
          <w:lang w:val="nl-BE"/>
        </w:rPr>
        <w:t xml:space="preserve">na laatste periode </w:t>
      </w:r>
      <w:r>
        <w:rPr>
          <w:lang w:val="nl-BE"/>
        </w:rPr>
        <w:t>gelijktijdig</w:t>
      </w:r>
    </w:p>
    <w:p w14:paraId="20C15930" w14:textId="77777777" w:rsidR="00264ED9" w:rsidRDefault="00264ED9" w:rsidP="00264ED9">
      <w:pPr>
        <w:pStyle w:val="ListParagraph"/>
        <w:numPr>
          <w:ilvl w:val="0"/>
          <w:numId w:val="12"/>
        </w:numPr>
        <w:rPr>
          <w:lang w:val="nl-BE"/>
        </w:rPr>
      </w:pPr>
      <w:r>
        <w:rPr>
          <w:lang w:val="nl-BE"/>
        </w:rPr>
        <w:t xml:space="preserve">Dan </w:t>
      </w:r>
      <m:oMath>
        <m:r>
          <w:rPr>
            <w:rFonts w:ascii="Cambria Math" w:hAnsi="Cambria Math"/>
            <w:lang w:val="nl-BE"/>
          </w:rPr>
          <m:t>AW(kosten)</m:t>
        </m:r>
      </m:oMath>
      <w:r>
        <w:rPr>
          <w:lang w:val="nl-BE"/>
        </w:rPr>
        <w:t xml:space="preserve"> berekenen</w:t>
      </w:r>
    </w:p>
    <w:p w14:paraId="34875171" w14:textId="77777777" w:rsidR="00264ED9" w:rsidRDefault="00264ED9" w:rsidP="00ED4784">
      <w:pPr>
        <w:pStyle w:val="Heading4"/>
        <w:rPr>
          <w:lang w:val="nl-BE"/>
        </w:rPr>
      </w:pPr>
      <w:r>
        <w:rPr>
          <w:lang w:val="nl-BE"/>
        </w:rPr>
        <w:t>Methode 2: jaarlijkse equivalente kosten</w:t>
      </w:r>
    </w:p>
    <w:p w14:paraId="21669D83" w14:textId="5DCCF2C5" w:rsidR="00E574A5" w:rsidRDefault="002A072C" w:rsidP="00264ED9">
      <w:pPr>
        <w:pStyle w:val="ListParagraph"/>
        <w:numPr>
          <w:ilvl w:val="0"/>
          <w:numId w:val="12"/>
        </w:numPr>
        <w:rPr>
          <w:lang w:val="nl-BE"/>
        </w:rPr>
      </w:pPr>
      <w:r w:rsidRPr="002A072C">
        <w:rPr>
          <w:lang w:val="nl-BE"/>
        </w:rPr>
        <w:t>Kies voor de laagste jaarlijkse equivalente kosten</w:t>
      </w:r>
    </w:p>
    <w:p w14:paraId="73B6A944" w14:textId="2A0627D8" w:rsidR="002A072C" w:rsidRPr="00A53DF3" w:rsidRDefault="00E574A5" w:rsidP="00A53DF3">
      <w:pPr>
        <w:pStyle w:val="ListParagraph"/>
        <w:numPr>
          <w:ilvl w:val="0"/>
          <w:numId w:val="12"/>
        </w:numPr>
        <w:jc w:val="both"/>
        <w:rPr>
          <w:lang w:val="nl-BE"/>
        </w:rPr>
      </w:pPr>
      <w:r>
        <w:rPr>
          <w:noProof/>
          <w:lang w:val="nl-BE" w:eastAsia="nl-BE" w:bidi="ar-SA"/>
        </w:rPr>
        <w:lastRenderedPageBreak/>
        <mc:AlternateContent>
          <mc:Choice Requires="wps">
            <w:drawing>
              <wp:anchor distT="0" distB="0" distL="114300" distR="114300" simplePos="0" relativeHeight="251658752" behindDoc="1" locked="0" layoutInCell="1" allowOverlap="1" wp14:anchorId="67D809A2" wp14:editId="417D65BD">
                <wp:simplePos x="0" y="0"/>
                <wp:positionH relativeFrom="column">
                  <wp:posOffset>255905</wp:posOffset>
                </wp:positionH>
                <wp:positionV relativeFrom="paragraph">
                  <wp:posOffset>459061</wp:posOffset>
                </wp:positionV>
                <wp:extent cx="2016125" cy="575945"/>
                <wp:effectExtent l="0" t="0" r="0" b="0"/>
                <wp:wrapNone/>
                <wp:docPr id="59"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16125" cy="57594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A412E" id="Rectangle 6" o:spid="_x0000_s1026" style="position:absolute;margin-left:20.15pt;margin-top:36.15pt;width:158.75pt;height:4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" fillcolor="#d9dfef [660]" stroked="f">
                <v:path arrowok="t"/>
                <o:lock v:ext="edit" aspectratio="t"/>
              </v:rect>
            </w:pict>
          </mc:Fallback>
        </mc:AlternateContent>
      </w:r>
      <w:r>
        <w:rPr>
          <w:lang w:val="nl-BE"/>
        </w:rPr>
        <w:t>Beslissing wanneer je een machine moet vervangen zal zijn in het jaar voordat de JEK (nieuwe) &lt; JEK(huidge)</w:t>
      </w:r>
      <w:r w:rsidR="002A072C" w:rsidRPr="00A53DF3">
        <w:rPr>
          <w:lang w:val="nl-BE"/>
        </w:rPr>
        <w:br/>
      </w:r>
    </w:p>
    <w:p w14:paraId="41888CD7" w14:textId="7D52E90D" w:rsidR="00264ED9" w:rsidRPr="000902D9" w:rsidRDefault="002A072C" w:rsidP="002A072C">
      <w:pPr>
        <w:pStyle w:val="ListParagraph"/>
        <w:rPr>
          <w:lang w:val="nl-BE"/>
        </w:rPr>
      </w:pPr>
      <m:oMathPara>
        <m:oMathParaPr>
          <m:jc m:val="left"/>
        </m:oMathParaPr>
        <m:oMath>
          <m:r>
            <w:rPr>
              <w:rFonts w:ascii="Cambria Math" w:hAnsi="Cambria Math"/>
              <w:lang w:val="nl-BE"/>
            </w:rPr>
            <m:t>JEK=</m:t>
          </m:r>
          <m:f>
            <m:fPr>
              <m:ctrlPr>
                <w:rPr>
                  <w:rFonts w:ascii="Cambria Math" w:hAnsi="Cambria Math"/>
                  <w:lang w:val="nl-BE"/>
                </w:rPr>
              </m:ctrlPr>
            </m:fPr>
            <m:num>
              <m:r>
                <w:rPr>
                  <w:rFonts w:ascii="Cambria Math" w:hAnsi="Cambria Math"/>
                  <w:lang w:val="nl-BE"/>
                </w:rPr>
                <m:t>AW(kosten)</m:t>
              </m:r>
            </m:num>
            <m:den>
              <m:r>
                <w:rPr>
                  <w:rFonts w:ascii="Cambria Math" w:hAnsi="Cambria Math"/>
                  <w:lang w:val="nl-BE"/>
                </w:rPr>
                <m:t>Annuïteitsfactor</m:t>
              </m:r>
            </m:den>
          </m:f>
        </m:oMath>
      </m:oMathPara>
    </w:p>
    <w:p w14:paraId="70C38FE8" w14:textId="77777777" w:rsidR="000902D9" w:rsidRDefault="000902D9" w:rsidP="002A072C">
      <w:pPr>
        <w:pStyle w:val="ListParagraph"/>
        <w:rPr>
          <w:lang w:val="nl-BE"/>
        </w:rPr>
      </w:pPr>
    </w:p>
    <w:p w14:paraId="6AB9DDDC" w14:textId="09EA3651" w:rsidR="00843F91" w:rsidRDefault="00843F91" w:rsidP="00C8258B">
      <w:pPr>
        <w:pStyle w:val="Heading2"/>
        <w:rPr>
          <w:lang w:val="nl-BE"/>
        </w:rPr>
      </w:pPr>
      <w:bookmarkStart w:id="12" w:name="_Toc72350453"/>
      <w:r>
        <w:rPr>
          <w:lang w:val="nl-BE"/>
        </w:rPr>
        <w:t>Inflatie</w:t>
      </w:r>
      <w:bookmarkEnd w:id="12"/>
      <w:r>
        <w:rPr>
          <w:lang w:val="nl-BE"/>
        </w:rPr>
        <w:t xml:space="preserve"> </w:t>
      </w:r>
    </w:p>
    <w:p w14:paraId="30B15B5A" w14:textId="48260AD1" w:rsidR="00C8258B" w:rsidRPr="00C8258B" w:rsidRDefault="00C8258B" w:rsidP="00C8258B">
      <w:pPr>
        <w:rPr>
          <w:lang w:val="nl-BE"/>
        </w:rPr>
      </w:pPr>
      <w:r>
        <w:rPr>
          <w:lang w:val="nl-BE"/>
        </w:rPr>
        <w:t xml:space="preserve">= algemene prijsstijgingen </w:t>
      </w:r>
    </w:p>
    <w:p w14:paraId="77812BD7" w14:textId="78AF3CB7" w:rsidR="00BF3F07" w:rsidRDefault="00BF3F07" w:rsidP="00C8258B">
      <w:pPr>
        <w:rPr>
          <w:lang w:val="nl-BE"/>
        </w:rPr>
      </w:pPr>
      <w:r>
        <w:rPr>
          <w:lang w:val="nl-BE"/>
        </w:rPr>
        <w:t>De Fisher equatie</w:t>
      </w:r>
      <w:r w:rsidR="00C8258B">
        <w:rPr>
          <w:lang w:val="nl-BE"/>
        </w:rPr>
        <w:t>:</w:t>
      </w:r>
    </w:p>
    <w:p w14:paraId="317BDF07" w14:textId="2059A516" w:rsidR="00BF3F07" w:rsidRDefault="00BF3F07" w:rsidP="00BF3F07">
      <w:pPr>
        <w:pStyle w:val="ListParagraph"/>
        <w:numPr>
          <w:ilvl w:val="0"/>
          <w:numId w:val="12"/>
        </w:numPr>
        <w:rPr>
          <w:lang w:val="nl-BE"/>
        </w:rPr>
      </w:pPr>
      <m:oMath>
        <m:r>
          <w:rPr>
            <w:rFonts w:ascii="Cambria Math" w:hAnsi="Cambria Math"/>
            <w:lang w:val="nl-BE"/>
          </w:rPr>
          <m:t>r</m:t>
        </m:r>
      </m:oMath>
      <w:r>
        <w:rPr>
          <w:lang w:val="nl-BE"/>
        </w:rPr>
        <w:t xml:space="preserve"> = reële interestvoet</w:t>
      </w:r>
      <w:r w:rsidR="00C8258B">
        <w:rPr>
          <w:lang w:val="nl-BE"/>
        </w:rPr>
        <w:t xml:space="preserve"> (inflatie wegwerken)</w:t>
      </w:r>
      <w:r>
        <w:rPr>
          <w:lang w:val="nl-BE"/>
        </w:rPr>
        <w:t xml:space="preserve">, </w:t>
      </w:r>
      <m:oMath>
        <m:r>
          <w:rPr>
            <w:rFonts w:ascii="Cambria Math" w:hAnsi="Cambria Math"/>
            <w:lang w:val="nl-BE"/>
          </w:rPr>
          <m:t>R</m:t>
        </m:r>
      </m:oMath>
      <w:r>
        <w:rPr>
          <w:lang w:val="nl-BE"/>
        </w:rPr>
        <w:t xml:space="preserve"> = nominale interestvoet, </w:t>
      </w:r>
      <m:oMath>
        <m:r>
          <w:rPr>
            <w:rFonts w:ascii="Cambria Math" w:hAnsi="Cambria Math"/>
            <w:lang w:val="nl-BE"/>
          </w:rPr>
          <m:t>i</m:t>
        </m:r>
      </m:oMath>
      <w:r>
        <w:rPr>
          <w:lang w:val="nl-BE"/>
        </w:rPr>
        <w:t xml:space="preserve"> = inflatie</w:t>
      </w:r>
    </w:p>
    <w:p w14:paraId="7827D632" w14:textId="77777777" w:rsidR="00BF1592" w:rsidRDefault="00BF1592" w:rsidP="00BF3F07">
      <w:pPr>
        <w:pStyle w:val="ListParagraph"/>
        <w:numPr>
          <w:ilvl w:val="0"/>
          <w:numId w:val="12"/>
        </w:numPr>
        <w:rPr>
          <w:lang w:val="nl-BE"/>
        </w:rPr>
      </w:pPr>
      <m:oMath>
        <m:r>
          <w:rPr>
            <w:rFonts w:ascii="Cambria Math" w:hAnsi="Cambria Math"/>
            <w:lang w:val="nl-BE"/>
          </w:rPr>
          <m:t>(-r*i)</m:t>
        </m:r>
      </m:oMath>
      <w:r>
        <w:rPr>
          <w:lang w:val="nl-BE"/>
        </w:rPr>
        <w:t xml:space="preserve"> zo klein dat je het mag verwaarlozen</w:t>
      </w:r>
    </w:p>
    <w:p w14:paraId="2B514762" w14:textId="75B92C2B" w:rsidR="00BF3F07" w:rsidRPr="00BF3F07" w:rsidRDefault="00A53DF3" w:rsidP="00BF3F07">
      <w:pPr>
        <w:pStyle w:val="ListParagraph"/>
        <w:rPr>
          <w:lang w:val="nl-BE"/>
        </w:rPr>
      </w:pPr>
      <w:r>
        <w:rPr>
          <w:noProof/>
          <w:lang w:val="nl-BE" w:eastAsia="nl-BE" w:bidi="ar-SA"/>
        </w:rPr>
        <mc:AlternateContent>
          <mc:Choice Requires="wps">
            <w:drawing>
              <wp:anchor distT="0" distB="0" distL="114300" distR="114300" simplePos="0" relativeHeight="251659776" behindDoc="1" locked="0" layoutInCell="1" allowOverlap="1" wp14:anchorId="3B348B9E" wp14:editId="61EA1235">
                <wp:simplePos x="0" y="0"/>
                <wp:positionH relativeFrom="column">
                  <wp:posOffset>316230</wp:posOffset>
                </wp:positionH>
                <wp:positionV relativeFrom="paragraph">
                  <wp:posOffset>49836</wp:posOffset>
                </wp:positionV>
                <wp:extent cx="3661410" cy="575945"/>
                <wp:effectExtent l="0" t="0" r="0" b="0"/>
                <wp:wrapNone/>
                <wp:docPr id="5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661410" cy="57594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092D2" id="Rectangle 7" o:spid="_x0000_s1026" style="position:absolute;margin-left:24.9pt;margin-top:3.9pt;width:288.3pt;height:45.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" fillcolor="#d9dfef [660]" stroked="f">
                <v:path arrowok="t"/>
                <o:lock v:ext="edit" aspectratio="t"/>
              </v:rect>
            </w:pict>
          </mc:Fallback>
        </mc:AlternateContent>
      </w:r>
    </w:p>
    <w:p w14:paraId="682C40F5" w14:textId="68E7B08F" w:rsidR="00BF3F07" w:rsidRPr="00C8258B" w:rsidRDefault="00BF3F07" w:rsidP="00BF3F07">
      <w:pPr>
        <w:pStyle w:val="ListParagraph"/>
        <w:rPr>
          <w:lang w:val="nl-BE"/>
        </w:rPr>
      </w:pPr>
      <m:oMathPara>
        <m:oMathParaPr>
          <m:jc m:val="left"/>
        </m:oMathParaPr>
        <m:oMath>
          <m:r>
            <w:rPr>
              <w:rFonts w:ascii="Cambria Math" w:hAnsi="Cambria Math"/>
              <w:lang w:val="nl-BE"/>
            </w:rPr>
            <m:t>1+r=</m:t>
          </m:r>
          <m:f>
            <m:fPr>
              <m:ctrlPr>
                <w:rPr>
                  <w:rFonts w:ascii="Cambria Math" w:hAnsi="Cambria Math"/>
                  <w:lang w:val="nl-BE"/>
                </w:rPr>
              </m:ctrlPr>
            </m:fPr>
            <m:num>
              <m:r>
                <w:rPr>
                  <w:rFonts w:ascii="Cambria Math" w:hAnsi="Cambria Math"/>
                  <w:lang w:val="nl-BE"/>
                </w:rPr>
                <m:t>1+R</m:t>
              </m:r>
            </m:num>
            <m:den>
              <m:r>
                <w:rPr>
                  <w:rFonts w:ascii="Cambria Math" w:hAnsi="Cambria Math"/>
                  <w:lang w:val="nl-BE"/>
                </w:rPr>
                <m:t>1+i</m:t>
              </m:r>
            </m:den>
          </m:f>
          <m:r>
            <w:rPr>
              <w:rFonts w:ascii="Cambria Math" w:hAnsi="Cambria Math"/>
              <w:lang w:val="nl-BE"/>
            </w:rPr>
            <m:t xml:space="preserve">                  →        r≅R-i      </m:t>
          </m:r>
          <m:r>
            <w:rPr>
              <w:rFonts w:ascii="Cambria Math" w:hAnsi="Cambria Math"/>
              <w:color w:val="7F7F7F" w:themeColor="text1" w:themeTint="80"/>
              <w:lang w:val="nl-BE"/>
            </w:rPr>
            <m:t>(-r*i)</m:t>
          </m:r>
          <m:r>
            <w:rPr>
              <w:rFonts w:ascii="Cambria Math" w:hAnsi="Cambria Math"/>
              <w:lang w:val="nl-BE"/>
            </w:rPr>
            <m:t xml:space="preserve">     </m:t>
          </m:r>
        </m:oMath>
      </m:oMathPara>
    </w:p>
    <w:p w14:paraId="1B6D480D" w14:textId="77777777" w:rsidR="00C8258B" w:rsidRPr="00BF3F07" w:rsidRDefault="00C8258B" w:rsidP="00BF3F07">
      <w:pPr>
        <w:pStyle w:val="ListParagraph"/>
        <w:rPr>
          <w:lang w:val="nl-BE"/>
        </w:rPr>
      </w:pPr>
    </w:p>
    <w:p w14:paraId="04C4E65A" w14:textId="6A834F84" w:rsidR="007B35F6" w:rsidRDefault="00493C16" w:rsidP="00C8258B">
      <w:pPr>
        <w:pStyle w:val="Heading3"/>
        <w:rPr>
          <w:lang w:val="nl-BE"/>
        </w:rPr>
      </w:pPr>
      <w:r>
        <w:rPr>
          <w:lang w:val="nl-BE"/>
        </w:rPr>
        <w:t>Inflatie en berekening AW</w:t>
      </w:r>
    </w:p>
    <w:p w14:paraId="10C5BB07" w14:textId="482E8EB0" w:rsidR="00493C16" w:rsidRDefault="00BF1592" w:rsidP="00493C16">
      <w:pPr>
        <w:pStyle w:val="ListParagraph"/>
        <w:numPr>
          <w:ilvl w:val="0"/>
          <w:numId w:val="12"/>
        </w:numPr>
        <w:rPr>
          <w:lang w:val="nl-BE"/>
        </w:rPr>
      </w:pPr>
      <w:r>
        <w:rPr>
          <w:lang w:val="nl-BE"/>
        </w:rPr>
        <w:t>Reële cashflows</w:t>
      </w:r>
      <w:r w:rsidR="00075E38">
        <w:rPr>
          <w:lang w:val="nl-BE"/>
        </w:rPr>
        <w:t xml:space="preserve"> </w:t>
      </w:r>
      <w:r w:rsidR="00075E38" w:rsidRPr="00075E38">
        <w:rPr>
          <w:lang w:val="nl-BE"/>
        </w:rPr>
        <w:sym w:font="Wingdings" w:char="F0E0"/>
      </w:r>
      <w:r w:rsidR="002732CA">
        <w:rPr>
          <w:lang w:val="nl-BE"/>
        </w:rPr>
        <w:t xml:space="preserve"> </w:t>
      </w:r>
      <w:r w:rsidR="00075E38">
        <w:rPr>
          <w:lang w:val="nl-BE"/>
        </w:rPr>
        <w:t xml:space="preserve"> geactualiseerd aan de reële kapitaalkost</w:t>
      </w:r>
    </w:p>
    <w:p w14:paraId="0CA4B517" w14:textId="7BE62BE3" w:rsidR="00BF1592" w:rsidRDefault="00BF1592" w:rsidP="000E3A1A">
      <w:pPr>
        <w:pStyle w:val="ListParagraph"/>
        <w:numPr>
          <w:ilvl w:val="0"/>
          <w:numId w:val="12"/>
        </w:numPr>
        <w:jc w:val="both"/>
        <w:rPr>
          <w:lang w:val="nl-BE"/>
        </w:rPr>
      </w:pPr>
      <w:r>
        <w:rPr>
          <w:lang w:val="nl-BE"/>
        </w:rPr>
        <w:t>Nominale cashflows</w:t>
      </w:r>
      <w:r w:rsidR="00075E38" w:rsidRPr="00075E38">
        <w:rPr>
          <w:lang w:val="nl-BE"/>
        </w:rPr>
        <w:sym w:font="Wingdings" w:char="F0E0"/>
      </w:r>
      <w:r w:rsidR="00075E38">
        <w:rPr>
          <w:lang w:val="nl-BE"/>
        </w:rPr>
        <w:t xml:space="preserve"> </w:t>
      </w:r>
      <w:r w:rsidR="002732CA">
        <w:rPr>
          <w:lang w:val="nl-BE"/>
        </w:rPr>
        <w:t xml:space="preserve"> </w:t>
      </w:r>
      <w:r w:rsidR="00075E38">
        <w:rPr>
          <w:lang w:val="nl-BE"/>
        </w:rPr>
        <w:t>geactualiseerd aan de nominale kapitaalkost</w:t>
      </w:r>
    </w:p>
    <w:p w14:paraId="4664EF1F" w14:textId="1E81B80B" w:rsidR="005478C9" w:rsidRDefault="005478C9" w:rsidP="000E3A1A">
      <w:pPr>
        <w:pStyle w:val="Heading3"/>
        <w:jc w:val="both"/>
        <w:rPr>
          <w:lang w:val="nl-BE"/>
        </w:rPr>
      </w:pPr>
      <w:r>
        <w:rPr>
          <w:lang w:val="nl-BE"/>
        </w:rPr>
        <w:t>Inflatie en investeringsanalyse</w:t>
      </w:r>
    </w:p>
    <w:p w14:paraId="293659AC" w14:textId="77777777" w:rsidR="005478C9" w:rsidRDefault="00EE5F8C" w:rsidP="000E3A1A">
      <w:pPr>
        <w:pStyle w:val="ListParagraph"/>
        <w:numPr>
          <w:ilvl w:val="0"/>
          <w:numId w:val="12"/>
        </w:numPr>
        <w:jc w:val="both"/>
        <w:rPr>
          <w:lang w:val="nl-BE"/>
        </w:rPr>
      </w:pPr>
      <w:r>
        <w:rPr>
          <w:lang w:val="nl-BE"/>
        </w:rPr>
        <w:t>Stijgende inflatie zal</w:t>
      </w:r>
    </w:p>
    <w:p w14:paraId="251AD40F" w14:textId="77777777" w:rsidR="00EE5F8C" w:rsidRDefault="00EE5F8C" w:rsidP="000E3A1A">
      <w:pPr>
        <w:pStyle w:val="ListParagraph"/>
        <w:numPr>
          <w:ilvl w:val="1"/>
          <w:numId w:val="12"/>
        </w:numPr>
        <w:jc w:val="both"/>
        <w:rPr>
          <w:lang w:val="nl-BE"/>
        </w:rPr>
      </w:pPr>
      <w:r>
        <w:rPr>
          <w:lang w:val="nl-BE"/>
        </w:rPr>
        <w:t>Het vereiste rendement van een project doen toenemen</w:t>
      </w:r>
    </w:p>
    <w:p w14:paraId="1145FC3F" w14:textId="77777777" w:rsidR="00EE5F8C" w:rsidRDefault="00EE5F8C" w:rsidP="000E3A1A">
      <w:pPr>
        <w:pStyle w:val="ListParagraph"/>
        <w:numPr>
          <w:ilvl w:val="1"/>
          <w:numId w:val="12"/>
        </w:numPr>
        <w:jc w:val="both"/>
        <w:rPr>
          <w:lang w:val="nl-BE"/>
        </w:rPr>
      </w:pPr>
      <w:r>
        <w:rPr>
          <w:lang w:val="nl-BE"/>
        </w:rPr>
        <w:t>De tijdswaarde van geld belangrijker maken</w:t>
      </w:r>
    </w:p>
    <w:p w14:paraId="44EACA96" w14:textId="77777777" w:rsidR="00EE5F8C" w:rsidRDefault="00EE5F8C" w:rsidP="000E3A1A">
      <w:pPr>
        <w:pStyle w:val="ListParagraph"/>
        <w:numPr>
          <w:ilvl w:val="1"/>
          <w:numId w:val="12"/>
        </w:numPr>
        <w:jc w:val="both"/>
        <w:rPr>
          <w:lang w:val="nl-BE"/>
        </w:rPr>
      </w:pPr>
      <w:r>
        <w:rPr>
          <w:lang w:val="nl-BE"/>
        </w:rPr>
        <w:t>De verwachte cashflows beïnvloeden</w:t>
      </w:r>
    </w:p>
    <w:p w14:paraId="7E6AC431" w14:textId="77777777" w:rsidR="00EE5F8C" w:rsidRDefault="00EE5F8C" w:rsidP="000E3A1A">
      <w:pPr>
        <w:pStyle w:val="ListParagraph"/>
        <w:numPr>
          <w:ilvl w:val="1"/>
          <w:numId w:val="12"/>
        </w:numPr>
        <w:jc w:val="both"/>
        <w:rPr>
          <w:lang w:val="nl-BE"/>
        </w:rPr>
      </w:pPr>
      <w:r>
        <w:rPr>
          <w:lang w:val="nl-BE"/>
        </w:rPr>
        <w:t xml:space="preserve">De </w:t>
      </w:r>
      <m:oMath>
        <m:sSub>
          <m:sSubPr>
            <m:ctrlPr>
              <w:rPr>
                <w:rFonts w:ascii="Cambria Math" w:hAnsi="Cambria Math"/>
                <w:lang w:val="nl-BE"/>
              </w:rPr>
            </m:ctrlPr>
          </m:sSubPr>
          <m:e>
            <m:r>
              <w:rPr>
                <w:rFonts w:ascii="Cambria Math" w:hAnsi="Cambria Math"/>
                <w:lang w:val="nl-BE"/>
              </w:rPr>
              <m:t>AW</m:t>
            </m:r>
          </m:e>
          <m:sub>
            <m:r>
              <w:rPr>
                <w:rFonts w:ascii="Cambria Math" w:hAnsi="Cambria Math"/>
                <w:lang w:val="nl-BE"/>
              </w:rPr>
              <m:t>belastingen</m:t>
            </m:r>
          </m:sub>
        </m:sSub>
      </m:oMath>
      <w:r>
        <w:rPr>
          <w:lang w:val="nl-BE"/>
        </w:rPr>
        <w:t xml:space="preserve"> verlagen (afschrijvingen zelf niet!)</w:t>
      </w:r>
    </w:p>
    <w:p w14:paraId="60F574A0" w14:textId="77777777" w:rsidR="000B1C3D" w:rsidRPr="00CF4BF2" w:rsidRDefault="00000000" w:rsidP="000E3A1A">
      <w:pPr>
        <w:pStyle w:val="ListParagraph"/>
        <w:numPr>
          <w:ilvl w:val="0"/>
          <w:numId w:val="12"/>
        </w:numPr>
        <w:jc w:val="both"/>
      </w:pPr>
      <m:oMath>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geen</m:t>
            </m:r>
            <m:r>
              <w:rPr>
                <w:rFonts w:ascii="Cambria Math" w:hAnsi="Cambria Math"/>
              </w:rPr>
              <m:t xml:space="preserve"> </m:t>
            </m:r>
            <m:r>
              <w:rPr>
                <w:rFonts w:ascii="Cambria Math" w:hAnsi="Cambria Math"/>
                <w:lang w:val="nl-BE"/>
              </w:rPr>
              <m:t>inflatie</m:t>
            </m:r>
          </m:sub>
        </m:sSub>
      </m:oMath>
      <w:r w:rsidR="000B1C3D" w:rsidRPr="00CF4BF2">
        <w:t xml:space="preserve"> tov </w:t>
      </w:r>
      <m:oMath>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inflatie</m:t>
            </m:r>
          </m:sub>
        </m:sSub>
      </m:oMath>
    </w:p>
    <w:p w14:paraId="4387FC76" w14:textId="77777777" w:rsidR="000B1C3D" w:rsidRDefault="000B1C3D" w:rsidP="000E3A1A">
      <w:pPr>
        <w:pStyle w:val="ListParagraph"/>
        <w:numPr>
          <w:ilvl w:val="1"/>
          <w:numId w:val="12"/>
        </w:numPr>
        <w:jc w:val="both"/>
        <w:rPr>
          <w:lang w:val="nl-BE"/>
        </w:rPr>
      </w:pPr>
      <w:r>
        <w:rPr>
          <w:lang w:val="nl-BE"/>
        </w:rPr>
        <w:t>Omzet en kosten</w:t>
      </w:r>
      <m:oMath>
        <m:r>
          <w:rPr>
            <w:rFonts w:ascii="Cambria Math" w:hAnsi="Cambria Math"/>
            <w:lang w:val="nl-BE"/>
          </w:rPr>
          <m:t xml:space="preserve"> *(1+i)</m:t>
        </m:r>
      </m:oMath>
      <w:r>
        <w:rPr>
          <w:lang w:val="nl-BE"/>
        </w:rPr>
        <w:t xml:space="preserve"> na elk jaar!</w:t>
      </w:r>
    </w:p>
    <w:p w14:paraId="52ED08A4" w14:textId="2B9E7DFE" w:rsidR="000B1C3D" w:rsidRDefault="000B1C3D" w:rsidP="000E3A1A">
      <w:pPr>
        <w:pStyle w:val="ListParagraph"/>
        <w:numPr>
          <w:ilvl w:val="1"/>
          <w:numId w:val="12"/>
        </w:numPr>
        <w:jc w:val="both"/>
        <w:rPr>
          <w:lang w:val="nl-BE"/>
        </w:rPr>
      </w:pPr>
      <w:r>
        <w:rPr>
          <w:lang w:val="nl-BE"/>
        </w:rPr>
        <w:t>Afschrijvingen niet</w:t>
      </w:r>
      <w:r w:rsidR="00075E38">
        <w:rPr>
          <w:lang w:val="nl-BE"/>
        </w:rPr>
        <w:t xml:space="preserve"> onder invloed aan inflatie want worden berekend op basis van historische kost</w:t>
      </w:r>
    </w:p>
    <w:p w14:paraId="6A716A3F" w14:textId="06855042" w:rsidR="000B1C3D" w:rsidRPr="00A42312" w:rsidRDefault="000B1C3D" w:rsidP="000E3A1A">
      <w:pPr>
        <w:pStyle w:val="ListParagraph"/>
        <w:numPr>
          <w:ilvl w:val="1"/>
          <w:numId w:val="12"/>
        </w:numPr>
        <w:jc w:val="both"/>
        <w:rPr>
          <w:lang w:val="nl-BE"/>
        </w:rPr>
      </w:pPr>
      <w:r>
        <w:rPr>
          <w:lang w:val="nl-BE"/>
        </w:rPr>
        <w:t>Via de nominale FCF de reële FCF’s berekenen:</w:t>
      </w:r>
      <w:r>
        <w:rPr>
          <w:lang w:val="nl-BE"/>
        </w:rPr>
        <w:tab/>
        <w:t xml:space="preserve"> </w:t>
      </w:r>
      <m:oMath>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reëel</m:t>
            </m:r>
          </m:sub>
        </m:sSub>
        <m:r>
          <w:rPr>
            <w:rFonts w:ascii="Cambria Math" w:hAnsi="Cambria Math"/>
            <w:lang w:val="nl-BE"/>
          </w:rPr>
          <m:t>=</m:t>
        </m:r>
        <m:f>
          <m:fPr>
            <m:ctrlPr>
              <w:rPr>
                <w:rFonts w:ascii="Cambria Math" w:eastAsiaTheme="majorEastAsia" w:hAnsi="Cambria Math"/>
                <w:i w:val="0"/>
                <w:lang w:val="nl-BE"/>
              </w:rPr>
            </m:ctrlPr>
          </m:fPr>
          <m:num>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nominaal</m:t>
                </m:r>
              </m:sub>
            </m:sSub>
          </m:num>
          <m:den>
            <m:sSup>
              <m:sSupPr>
                <m:ctrlPr>
                  <w:rPr>
                    <w:rFonts w:ascii="Cambria Math" w:hAnsi="Cambria Math"/>
                    <w:lang w:val="nl-BE"/>
                  </w:rPr>
                </m:ctrlPr>
              </m:sSupPr>
              <m:e>
                <m:r>
                  <w:rPr>
                    <w:rFonts w:ascii="Cambria Math" w:hAnsi="Cambria Math"/>
                    <w:lang w:val="nl-BE"/>
                  </w:rPr>
                  <m:t>(1+i)</m:t>
                </m:r>
              </m:e>
              <m:sup>
                <m:r>
                  <w:rPr>
                    <w:rFonts w:ascii="Cambria Math" w:hAnsi="Cambria Math"/>
                    <w:lang w:val="nl-BE"/>
                  </w:rPr>
                  <m:t>n</m:t>
                </m:r>
              </m:sup>
            </m:sSup>
          </m:den>
        </m:f>
        <m:r>
          <w:rPr>
            <w:rFonts w:ascii="Cambria Math" w:hAnsi="Cambria Math"/>
            <w:lang w:val="nl-BE"/>
          </w:rPr>
          <m:t xml:space="preserve"> </m:t>
        </m:r>
      </m:oMath>
    </w:p>
    <w:p w14:paraId="7BC94520" w14:textId="60B54B25" w:rsidR="00766749" w:rsidRPr="000902D9" w:rsidRDefault="00766749" w:rsidP="000902D9">
      <w:pPr>
        <w:pStyle w:val="ListParagraph"/>
        <w:numPr>
          <w:ilvl w:val="0"/>
          <w:numId w:val="12"/>
        </w:numPr>
        <w:jc w:val="both"/>
        <w:rPr>
          <w:lang w:val="nl-BE"/>
        </w:rPr>
      </w:pPr>
      <w:r>
        <w:rPr>
          <w:lang w:val="nl-BE"/>
        </w:rPr>
        <w:t>Belastingsvoordeel wordt kleiner</w:t>
      </w:r>
      <w:r w:rsidR="00502441">
        <w:rPr>
          <w:lang w:val="nl-BE"/>
        </w:rPr>
        <w:t xml:space="preserve"> aangezien de afschrijvingen niet wijzigen</w:t>
      </w:r>
      <w:r w:rsidR="000902D9">
        <w:rPr>
          <w:lang w:val="nl-BE"/>
        </w:rPr>
        <w:t xml:space="preserve"> </w:t>
      </w:r>
      <w:r w:rsidR="000902D9" w:rsidRPr="000902D9">
        <w:rPr>
          <w:lang w:val="nl-BE"/>
        </w:rPr>
        <w:sym w:font="Wingdings" w:char="F0E0"/>
      </w:r>
      <w:r w:rsidR="000902D9">
        <w:rPr>
          <w:lang w:val="nl-BE"/>
        </w:rPr>
        <w:t xml:space="preserve"> </w:t>
      </w:r>
      <w:r w:rsidR="0080141D" w:rsidRPr="000902D9">
        <w:rPr>
          <w:lang w:val="nl-BE"/>
        </w:rPr>
        <w:t>Inflatie heeft (-) invloed op NAW</w:t>
      </w:r>
    </w:p>
    <w:p w14:paraId="736DDA80" w14:textId="3147E40D" w:rsidR="0080141D" w:rsidRDefault="0080141D" w:rsidP="000E3A1A">
      <w:pPr>
        <w:pStyle w:val="Heading2"/>
        <w:jc w:val="both"/>
        <w:rPr>
          <w:lang w:val="nl-BE"/>
        </w:rPr>
      </w:pPr>
      <w:bookmarkStart w:id="13" w:name="_Toc72350454"/>
      <w:r>
        <w:rPr>
          <w:lang w:val="nl-BE"/>
        </w:rPr>
        <w:t>Kapitaalbeperkingen</w:t>
      </w:r>
      <w:bookmarkEnd w:id="13"/>
      <w:r>
        <w:rPr>
          <w:lang w:val="nl-BE"/>
        </w:rPr>
        <w:t xml:space="preserve"> </w:t>
      </w:r>
    </w:p>
    <w:p w14:paraId="747B2C6C" w14:textId="1F16DB95" w:rsidR="000E3A1A" w:rsidRPr="000E3A1A" w:rsidRDefault="000E3A1A" w:rsidP="000E3A1A">
      <w:pPr>
        <w:rPr>
          <w:lang w:val="nl-BE"/>
        </w:rPr>
      </w:pPr>
      <w:r>
        <w:rPr>
          <w:lang w:val="nl-BE"/>
        </w:rPr>
        <w:t>Hoogste NAW die voldoet aan de kapitaalbeperking.</w:t>
      </w:r>
    </w:p>
    <w:p w14:paraId="586466B2" w14:textId="7E83E968" w:rsidR="00181FAB" w:rsidRDefault="00181FAB" w:rsidP="000E3A1A">
      <w:pPr>
        <w:pStyle w:val="Heading3"/>
        <w:rPr>
          <w:lang w:val="nl-BE"/>
        </w:rPr>
      </w:pPr>
      <w:r>
        <w:rPr>
          <w:lang w:val="nl-BE"/>
        </w:rPr>
        <w:t>Kapitaaltoewijzing: 1 periode</w:t>
      </w:r>
    </w:p>
    <w:p w14:paraId="58B2461A" w14:textId="1974B5B0" w:rsidR="00611661" w:rsidRPr="000E3A1A" w:rsidRDefault="00486ABE" w:rsidP="000E3A1A">
      <w:pPr>
        <w:jc w:val="both"/>
        <w:rPr>
          <w:lang w:val="nl-BE"/>
        </w:rPr>
      </w:pPr>
      <w:r w:rsidRPr="000E3A1A">
        <w:rPr>
          <w:lang w:val="nl-BE"/>
        </w:rPr>
        <w:t>Niet alleen kijken naar de afzonderlijke hoogste NAW</w:t>
      </w:r>
      <w:r w:rsidR="000E3A1A">
        <w:rPr>
          <w:lang w:val="nl-BE"/>
        </w:rPr>
        <w:t xml:space="preserve"> maar kijken naar de </w:t>
      </w:r>
      <w:r w:rsidR="000E3A1A" w:rsidRPr="00931BB8">
        <w:rPr>
          <w:u w:val="single"/>
          <w:lang w:val="nl-BE"/>
        </w:rPr>
        <w:t>verschillende combinaties</w:t>
      </w:r>
      <w:r w:rsidR="000E3A1A">
        <w:rPr>
          <w:lang w:val="nl-BE"/>
        </w:rPr>
        <w:t xml:space="preserve"> van projecten die in je bundel passen.</w:t>
      </w:r>
    </w:p>
    <w:p w14:paraId="162B393B" w14:textId="10DA87CC" w:rsidR="00486ABE" w:rsidRDefault="00486ABE" w:rsidP="000E3A1A">
      <w:pPr>
        <w:pStyle w:val="Heading3"/>
        <w:rPr>
          <w:lang w:val="nl-BE"/>
        </w:rPr>
      </w:pPr>
      <w:r>
        <w:rPr>
          <w:lang w:val="nl-BE"/>
        </w:rPr>
        <w:t>Kapitaaltoewijzing: meerder perioden</w:t>
      </w:r>
    </w:p>
    <w:p w14:paraId="0B26C23C" w14:textId="341486B7" w:rsidR="000E3A1A" w:rsidRPr="000E3A1A" w:rsidRDefault="000E3A1A" w:rsidP="000E3A1A">
      <w:pPr>
        <w:jc w:val="both"/>
        <w:rPr>
          <w:lang w:val="nl-BE"/>
        </w:rPr>
      </w:pPr>
      <w:r>
        <w:rPr>
          <w:lang w:val="nl-BE"/>
        </w:rPr>
        <w:t>Er kunnen middelen worden geïnvesteerd die door lopende projecten worden gegenereerd.</w:t>
      </w:r>
      <w:r w:rsidR="00A53DF3">
        <w:rPr>
          <w:lang w:val="nl-BE"/>
        </w:rPr>
        <w:t xml:space="preserve"> De PI kan leiden tot verkeerde beslissingen. Over meerdere perioden is er op vershillende momenten geld beschikbaar uit verschillende projecten.</w:t>
      </w:r>
    </w:p>
    <w:p w14:paraId="1D9DF5A2" w14:textId="5A2BC513" w:rsidR="00561071" w:rsidRDefault="0032555C" w:rsidP="008F5F57">
      <w:pPr>
        <w:pStyle w:val="Heading1"/>
        <w:rPr>
          <w:lang w:val="nl-BE"/>
        </w:rPr>
      </w:pPr>
      <w:bookmarkStart w:id="14" w:name="_Toc72350455"/>
      <w:r>
        <w:rPr>
          <w:lang w:val="nl-BE"/>
        </w:rPr>
        <w:lastRenderedPageBreak/>
        <w:t>Hoofdstuk 4: Waardering van een onderneming: DCF vs DDM</w:t>
      </w:r>
      <w:bookmarkEnd w:id="14"/>
    </w:p>
    <w:p w14:paraId="4FE51B3F" w14:textId="0BA5B98A" w:rsidR="00AE34A9" w:rsidRDefault="00AE34A9" w:rsidP="008F5F57">
      <w:pPr>
        <w:pStyle w:val="Heading2"/>
        <w:rPr>
          <w:lang w:val="nl-BE"/>
        </w:rPr>
      </w:pPr>
      <w:bookmarkStart w:id="15" w:name="_Toc72350456"/>
      <w:r>
        <w:rPr>
          <w:lang w:val="nl-BE"/>
        </w:rPr>
        <w:t xml:space="preserve">Discounted Cashflow Benadering </w:t>
      </w:r>
      <w:r w:rsidR="00CE4BED">
        <w:rPr>
          <w:lang w:val="nl-BE"/>
        </w:rPr>
        <w:t>(</w:t>
      </w:r>
      <w:r>
        <w:rPr>
          <w:lang w:val="nl-BE"/>
        </w:rPr>
        <w:t xml:space="preserve"> DCF</w:t>
      </w:r>
      <w:r w:rsidR="00CE4BED">
        <w:rPr>
          <w:lang w:val="nl-BE"/>
        </w:rPr>
        <w:t>)</w:t>
      </w:r>
      <w:bookmarkEnd w:id="15"/>
    </w:p>
    <w:p w14:paraId="5685014C" w14:textId="3D1B5636" w:rsidR="00CE4BED" w:rsidRPr="00CE4BED" w:rsidRDefault="00CE4BED" w:rsidP="00CE4BED">
      <w:pPr>
        <w:jc w:val="both"/>
        <w:rPr>
          <w:lang w:val="nl-BE"/>
        </w:rPr>
      </w:pPr>
      <w:r>
        <w:rPr>
          <w:lang w:val="nl-BE"/>
        </w:rPr>
        <w:t xml:space="preserve">Kijkt voornamelijk naar de toekomst: bepaling van de </w:t>
      </w:r>
      <w:r w:rsidRPr="0093336C">
        <w:rPr>
          <w:b/>
          <w:bCs/>
          <w:lang w:val="nl-BE"/>
        </w:rPr>
        <w:t>toekomstige vrije cashflows</w:t>
      </w:r>
      <w:r>
        <w:rPr>
          <w:lang w:val="nl-BE"/>
        </w:rPr>
        <w:t xml:space="preserve">. In dit hoofdstuk wordt de </w:t>
      </w:r>
      <w:r w:rsidRPr="00BA3F3F">
        <w:rPr>
          <w:u w:val="single"/>
          <w:lang w:val="nl-BE"/>
        </w:rPr>
        <w:t>onderneming volledig met eigen middelen gefinancierd</w:t>
      </w:r>
      <w:r>
        <w:rPr>
          <w:lang w:val="nl-BE"/>
        </w:rPr>
        <w:t xml:space="preserve"> </w:t>
      </w:r>
      <w:r w:rsidRPr="00CE4BED">
        <w:rPr>
          <w:lang w:val="nl-BE"/>
        </w:rPr>
        <w:sym w:font="Wingdings" w:char="F0E0"/>
      </w:r>
      <w:r>
        <w:rPr>
          <w:lang w:val="nl-BE"/>
        </w:rPr>
        <w:t xml:space="preserve"> waarde onderneming = waarde van de aandelen. Waarde die je uitkomt volgens DFC-mothode is de waarde die je AH krijgen (aangezien zij de vermogensverschaffers zijn).</w:t>
      </w:r>
    </w:p>
    <w:p w14:paraId="23532019" w14:textId="69B76981" w:rsidR="00AE34A9" w:rsidRDefault="00AE34A9" w:rsidP="008F5F57">
      <w:pPr>
        <w:pStyle w:val="Heading3"/>
        <w:rPr>
          <w:lang w:val="nl-BE"/>
        </w:rPr>
      </w:pPr>
      <w:r>
        <w:rPr>
          <w:lang w:val="nl-BE"/>
        </w:rPr>
        <w:t>Definities</w:t>
      </w:r>
    </w:p>
    <w:p w14:paraId="47031B40" w14:textId="77777777" w:rsidR="00AE34A9" w:rsidRDefault="00AE34A9" w:rsidP="00AE34A9">
      <w:pPr>
        <w:pStyle w:val="ListParagraph"/>
        <w:numPr>
          <w:ilvl w:val="0"/>
          <w:numId w:val="12"/>
        </w:numPr>
        <w:rPr>
          <w:lang w:val="nl-BE"/>
        </w:rPr>
      </w:pPr>
      <w:r>
        <w:rPr>
          <w:lang w:val="nl-BE"/>
        </w:rPr>
        <w:t xml:space="preserve">DCF: waarde </w:t>
      </w:r>
      <w:r w:rsidRPr="00CE4BED">
        <w:rPr>
          <w:color w:val="5AA2AE" w:themeColor="accent5"/>
          <w:u w:val="single"/>
          <w:lang w:val="nl-BE"/>
        </w:rPr>
        <w:t xml:space="preserve">onderneming </w:t>
      </w:r>
      <w:r>
        <w:rPr>
          <w:lang w:val="nl-BE"/>
        </w:rPr>
        <w:t>= AW toekomstige FCFs</w:t>
      </w:r>
    </w:p>
    <w:p w14:paraId="5D393A9E" w14:textId="77777777" w:rsidR="00AE34A9" w:rsidRDefault="00000000" w:rsidP="00AE34A9">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t=0</m:t>
            </m:r>
          </m:sub>
        </m:sSub>
        <m:r>
          <w:rPr>
            <w:rFonts w:ascii="Cambria Math" w:hAnsi="Cambria Math"/>
            <w:lang w:val="nl-BE"/>
          </w:rPr>
          <m:t>=</m:t>
        </m:r>
        <m:nary>
          <m:naryPr>
            <m:chr m:val="∑"/>
            <m:limLoc m:val="undOvr"/>
            <m:subHide m:val="1"/>
            <m:supHide m:val="1"/>
            <m:ctrlPr>
              <w:rPr>
                <w:rFonts w:ascii="Cambria Math" w:hAnsi="Cambria Math"/>
                <w:lang w:val="nl-BE"/>
              </w:rPr>
            </m:ctrlPr>
          </m:naryPr>
          <m:sub/>
          <m:sup/>
          <m:e>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t</m:t>
                    </m:r>
                  </m:sub>
                </m:sSub>
              </m:num>
              <m:den>
                <m:sSup>
                  <m:sSupPr>
                    <m:ctrlPr>
                      <w:rPr>
                        <w:rFonts w:ascii="Cambria Math" w:hAnsi="Cambria Math"/>
                        <w:lang w:val="nl-BE"/>
                      </w:rPr>
                    </m:ctrlPr>
                  </m:sSupPr>
                  <m:e>
                    <m:r>
                      <w:rPr>
                        <w:rFonts w:ascii="Cambria Math" w:hAnsi="Cambria Math"/>
                        <w:lang w:val="nl-BE"/>
                      </w:rPr>
                      <m:t>(1+Wacc)</m:t>
                    </m:r>
                  </m:e>
                  <m:sup>
                    <m:r>
                      <w:rPr>
                        <w:rFonts w:ascii="Cambria Math" w:hAnsi="Cambria Math"/>
                        <w:lang w:val="nl-BE"/>
                      </w:rPr>
                      <m:t>t</m:t>
                    </m:r>
                  </m:sup>
                </m:sSup>
              </m:den>
            </m:f>
          </m:e>
        </m:nary>
        <m:r>
          <w:rPr>
            <w:rFonts w:ascii="Cambria Math" w:hAnsi="Cambria Math"/>
            <w:lang w:val="nl-BE"/>
          </w:rPr>
          <m:t>+residuele waarde</m:t>
        </m:r>
      </m:oMath>
    </w:p>
    <w:p w14:paraId="778AAD77" w14:textId="079619AA" w:rsidR="0077051E" w:rsidRDefault="00000000" w:rsidP="0077051E">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t=0</m:t>
            </m:r>
          </m:sub>
        </m:sSub>
      </m:oMath>
      <w:r w:rsidR="00E54207">
        <w:rPr>
          <w:lang w:val="nl-BE"/>
        </w:rPr>
        <w:t>= marktwaarde onderneming op t=0</w:t>
      </w:r>
    </w:p>
    <w:p w14:paraId="246345D5" w14:textId="66172450" w:rsidR="00CE4BED" w:rsidRPr="00CE4BED" w:rsidRDefault="00CE4BED" w:rsidP="00CE4BED">
      <w:pPr>
        <w:pStyle w:val="ListParagraph"/>
        <w:numPr>
          <w:ilvl w:val="1"/>
          <w:numId w:val="13"/>
        </w:numPr>
        <w:rPr>
          <w:lang w:val="nl-BE"/>
        </w:rPr>
      </w:pPr>
      <w:r>
        <w:rPr>
          <w:lang w:val="nl-BE"/>
        </w:rPr>
        <w:t>Waarde die investeerders op de kapitaalmarkt bereid zijn te betalen (= max. AW FCF)</w:t>
      </w:r>
    </w:p>
    <w:p w14:paraId="1E2DA7EB" w14:textId="20D8FC83" w:rsidR="00E54207" w:rsidRDefault="00E54207" w:rsidP="0077051E">
      <w:pPr>
        <w:pStyle w:val="ListParagraph"/>
        <w:numPr>
          <w:ilvl w:val="0"/>
          <w:numId w:val="12"/>
        </w:numPr>
        <w:rPr>
          <w:lang w:val="nl-BE"/>
        </w:rPr>
      </w:pPr>
      <m:oMath>
        <m:r>
          <w:rPr>
            <w:rFonts w:ascii="Cambria Math" w:hAnsi="Cambria Math"/>
            <w:lang w:val="nl-BE"/>
          </w:rPr>
          <m:t>Wacc</m:t>
        </m:r>
      </m:oMath>
      <w:r w:rsidRPr="0077051E">
        <w:rPr>
          <w:lang w:val="nl-BE"/>
        </w:rPr>
        <w:t>= kapitaalkost onderneming</w:t>
      </w:r>
    </w:p>
    <w:p w14:paraId="3F5BF333" w14:textId="5670246D" w:rsidR="00CE4BED" w:rsidRPr="00CE4BED" w:rsidRDefault="00CE4BED" w:rsidP="00CE4BED">
      <w:pPr>
        <w:pStyle w:val="ListParagraph"/>
        <w:numPr>
          <w:ilvl w:val="1"/>
          <w:numId w:val="13"/>
        </w:numPr>
        <w:rPr>
          <w:lang w:val="nl-BE"/>
        </w:rPr>
      </w:pPr>
      <w:r>
        <w:rPr>
          <w:lang w:val="nl-BE"/>
        </w:rPr>
        <w:t>Hangt af van risico en kapitaalstructuur</w:t>
      </w:r>
    </w:p>
    <w:p w14:paraId="588F953F" w14:textId="4AD39747" w:rsidR="0077051E" w:rsidRDefault="0077051E" w:rsidP="00015CAD">
      <w:pPr>
        <w:pStyle w:val="Heading3"/>
        <w:rPr>
          <w:lang w:val="nl-BE"/>
        </w:rPr>
      </w:pPr>
      <w:r>
        <w:rPr>
          <w:lang w:val="nl-BE"/>
        </w:rPr>
        <w:t xml:space="preserve">Methode </w:t>
      </w:r>
    </w:p>
    <w:p w14:paraId="175D788B" w14:textId="27325BA4" w:rsidR="0077051E" w:rsidRDefault="0077051E" w:rsidP="00015CAD">
      <w:pPr>
        <w:pStyle w:val="Heading4"/>
        <w:rPr>
          <w:lang w:val="nl-BE"/>
        </w:rPr>
      </w:pPr>
      <w:r>
        <w:rPr>
          <w:lang w:val="nl-BE"/>
        </w:rPr>
        <w:t>Correcties tot FCF</w:t>
      </w:r>
    </w:p>
    <w:p w14:paraId="51F26796" w14:textId="4416C285" w:rsidR="00CE4BED" w:rsidRDefault="00CE4BED" w:rsidP="00CE4BED">
      <w:pPr>
        <w:pStyle w:val="ListParagraph"/>
        <w:numPr>
          <w:ilvl w:val="0"/>
          <w:numId w:val="13"/>
        </w:numPr>
        <w:rPr>
          <w:lang w:val="nl-BE"/>
        </w:rPr>
      </w:pPr>
      <w:r>
        <w:rPr>
          <w:lang w:val="nl-BE"/>
        </w:rPr>
        <w:t>Operationele cashflow = Winst na belastingen + afschrijvingen</w:t>
      </w:r>
    </w:p>
    <w:p w14:paraId="38313FE9" w14:textId="5693EFE5" w:rsidR="00CE4BED" w:rsidRPr="00CE4BED" w:rsidRDefault="00CE4BED" w:rsidP="00CE4BED">
      <w:pPr>
        <w:pStyle w:val="ListParagraph"/>
        <w:numPr>
          <w:ilvl w:val="0"/>
          <w:numId w:val="13"/>
        </w:numPr>
        <w:rPr>
          <w:lang w:val="nl-BE"/>
        </w:rPr>
      </w:pPr>
      <w:r>
        <w:rPr>
          <w:lang w:val="nl-BE"/>
        </w:rPr>
        <w:t>Free cash flow = Operationele cashflow - herinvesteringen – wijzigingen in werkkapitaal</w:t>
      </w:r>
    </w:p>
    <w:p w14:paraId="51852F37" w14:textId="77777777" w:rsidR="0077051E" w:rsidRDefault="0077051E" w:rsidP="00015CAD">
      <w:pPr>
        <w:pStyle w:val="Heading4"/>
        <w:rPr>
          <w:lang w:val="nl-BE"/>
        </w:rPr>
      </w:pPr>
      <w:r>
        <w:rPr>
          <w:lang w:val="nl-BE"/>
        </w:rPr>
        <w:t>Opmerkingen werkkapitaal</w:t>
      </w:r>
    </w:p>
    <w:p w14:paraId="7D7138E7" w14:textId="77777777" w:rsidR="0077051E" w:rsidRDefault="0077051E" w:rsidP="0077051E">
      <w:pPr>
        <w:pStyle w:val="ListParagraph"/>
        <w:numPr>
          <w:ilvl w:val="0"/>
          <w:numId w:val="12"/>
        </w:numPr>
        <w:rPr>
          <w:lang w:val="nl-BE"/>
        </w:rPr>
      </w:pPr>
      <w:r>
        <w:rPr>
          <w:lang w:val="nl-BE"/>
        </w:rPr>
        <w:t xml:space="preserve">Werkkapitaal </w:t>
      </w:r>
      <w:r w:rsidRPr="0077051E">
        <w:rPr>
          <w:lang w:val="nl-BE"/>
        </w:rPr>
        <w:sym w:font="Wingdings" w:char="F0E0"/>
      </w:r>
      <w:r>
        <w:rPr>
          <w:lang w:val="nl-BE"/>
        </w:rPr>
        <w:t xml:space="preserve"> niet zichtbare investering</w:t>
      </w:r>
    </w:p>
    <w:p w14:paraId="7BA0F3A5" w14:textId="0467188F" w:rsidR="0077051E" w:rsidRDefault="0077051E" w:rsidP="0077051E">
      <w:pPr>
        <w:pStyle w:val="ListParagraph"/>
        <w:numPr>
          <w:ilvl w:val="0"/>
          <w:numId w:val="12"/>
        </w:numPr>
        <w:rPr>
          <w:lang w:val="nl-BE"/>
        </w:rPr>
      </w:pPr>
      <w:r>
        <w:rPr>
          <w:lang w:val="nl-BE"/>
        </w:rPr>
        <w:t>Dienstbedrijven: investering in werkkapitaal belangrijker</w:t>
      </w:r>
    </w:p>
    <w:p w14:paraId="68AFF959" w14:textId="171945DD" w:rsidR="0077051E" w:rsidRDefault="0077051E" w:rsidP="0077051E">
      <w:pPr>
        <w:pStyle w:val="ListParagraph"/>
        <w:numPr>
          <w:ilvl w:val="0"/>
          <w:numId w:val="12"/>
        </w:numPr>
        <w:rPr>
          <w:lang w:val="nl-BE"/>
        </w:rPr>
      </w:pPr>
      <w:r>
        <w:rPr>
          <w:lang w:val="nl-BE"/>
        </w:rPr>
        <w:t>Groeibedrijven: investering in werkkapitaal + in VA</w:t>
      </w:r>
      <w:r w:rsidR="00CE4BED">
        <w:rPr>
          <w:lang w:val="nl-BE"/>
        </w:rPr>
        <w:t xml:space="preserve"> (zorgen voor de FCF)</w:t>
      </w:r>
    </w:p>
    <w:p w14:paraId="41FDC7A3" w14:textId="77777777" w:rsidR="0077051E" w:rsidRDefault="00A83D3E" w:rsidP="00015CAD">
      <w:pPr>
        <w:pStyle w:val="Heading4"/>
        <w:rPr>
          <w:lang w:val="nl-BE"/>
        </w:rPr>
      </w:pPr>
      <w:r>
        <w:rPr>
          <w:lang w:val="nl-BE"/>
        </w:rPr>
        <w:t>Interpretatie van de berekenede “waarde”</w:t>
      </w:r>
    </w:p>
    <w:p w14:paraId="3FE09F2B" w14:textId="02644943" w:rsidR="0077051E" w:rsidRDefault="0077051E" w:rsidP="0077051E">
      <w:pPr>
        <w:pStyle w:val="ListParagraph"/>
        <w:numPr>
          <w:ilvl w:val="0"/>
          <w:numId w:val="12"/>
        </w:numPr>
        <w:rPr>
          <w:lang w:val="nl-BE"/>
        </w:rPr>
      </w:pPr>
      <w:r>
        <w:rPr>
          <w:lang w:val="nl-BE"/>
        </w:rPr>
        <w:t>Marktwaarde</w:t>
      </w:r>
      <w:r w:rsidR="00CE4BED">
        <w:rPr>
          <w:lang w:val="nl-BE"/>
        </w:rPr>
        <w:t xml:space="preserve"> (enterprise value)</w:t>
      </w:r>
      <w:r>
        <w:rPr>
          <w:lang w:val="nl-BE"/>
        </w:rPr>
        <w:t>: DCF</w:t>
      </w:r>
    </w:p>
    <w:p w14:paraId="5C5B3793" w14:textId="7AEF63DB" w:rsidR="00CE4BED" w:rsidRDefault="00CE4BED" w:rsidP="00CE4BED">
      <w:pPr>
        <w:pStyle w:val="ListParagraph"/>
        <w:numPr>
          <w:ilvl w:val="1"/>
          <w:numId w:val="12"/>
        </w:numPr>
        <w:rPr>
          <w:lang w:val="nl-BE"/>
        </w:rPr>
      </w:pPr>
      <w:r>
        <w:rPr>
          <w:lang w:val="nl-BE"/>
        </w:rPr>
        <w:t xml:space="preserve">Onderneming gefinancierd met eigen middelen </w:t>
      </w:r>
      <w:r w:rsidRPr="00CE4BED">
        <w:rPr>
          <w:lang w:val="nl-BE"/>
        </w:rPr>
        <w:sym w:font="Wingdings" w:char="F0E0"/>
      </w:r>
      <w:r>
        <w:rPr>
          <w:lang w:val="nl-BE"/>
        </w:rPr>
        <w:t xml:space="preserve"> gelijk aan marktwaarde eigen vermogen</w:t>
      </w:r>
    </w:p>
    <w:p w14:paraId="2746FE21" w14:textId="5808D2D9" w:rsidR="0077051E" w:rsidRDefault="0077051E" w:rsidP="0077051E">
      <w:pPr>
        <w:pStyle w:val="ListParagraph"/>
        <w:numPr>
          <w:ilvl w:val="0"/>
          <w:numId w:val="12"/>
        </w:numPr>
        <w:rPr>
          <w:lang w:val="nl-BE"/>
        </w:rPr>
      </w:pPr>
      <w:r>
        <w:rPr>
          <w:lang w:val="nl-BE"/>
        </w:rPr>
        <w:t>Boekwaarde: totaal passief</w:t>
      </w:r>
    </w:p>
    <w:p w14:paraId="47AF7DE1" w14:textId="7B3A1906" w:rsidR="0093336C" w:rsidRDefault="0077051E" w:rsidP="0077051E">
      <w:pPr>
        <w:pStyle w:val="ListParagraph"/>
        <w:numPr>
          <w:ilvl w:val="0"/>
          <w:numId w:val="12"/>
        </w:numPr>
        <w:rPr>
          <w:lang w:val="nl-BE"/>
        </w:rPr>
      </w:pPr>
      <w:r>
        <w:rPr>
          <w:lang w:val="nl-BE"/>
        </w:rPr>
        <w:t>Net assets :</w:t>
      </w:r>
      <w:r w:rsidR="0093336C">
        <w:rPr>
          <w:lang w:val="nl-BE"/>
        </w:rPr>
        <w:t xml:space="preserve"> investeringen op LT in vaste activa en werkkapitaal</w:t>
      </w:r>
    </w:p>
    <w:p w14:paraId="698FF2BB" w14:textId="017A5C5D" w:rsidR="00A83D3E" w:rsidRDefault="0077051E" w:rsidP="0093336C">
      <w:pPr>
        <w:pStyle w:val="ListParagraph"/>
        <w:numPr>
          <w:ilvl w:val="1"/>
          <w:numId w:val="12"/>
        </w:numPr>
        <w:rPr>
          <w:lang w:val="nl-BE"/>
        </w:rPr>
      </w:pPr>
      <w:r>
        <w:rPr>
          <w:lang w:val="nl-BE"/>
        </w:rPr>
        <w:t xml:space="preserve"> </w:t>
      </w:r>
      <w:r w:rsidR="0093336C">
        <w:rPr>
          <w:lang w:val="nl-BE"/>
        </w:rPr>
        <w:t>T</w:t>
      </w:r>
      <w:r w:rsidR="00A83D3E">
        <w:rPr>
          <w:lang w:val="nl-BE"/>
        </w:rPr>
        <w:t>otaal passief – handelsschulden</w:t>
      </w:r>
    </w:p>
    <w:p w14:paraId="525FD95B" w14:textId="77777777" w:rsidR="00A83D3E" w:rsidRDefault="00A83D3E" w:rsidP="00A83D3E">
      <w:pPr>
        <w:pStyle w:val="ListParagraph"/>
        <w:numPr>
          <w:ilvl w:val="1"/>
          <w:numId w:val="12"/>
        </w:numPr>
        <w:rPr>
          <w:lang w:val="nl-BE"/>
        </w:rPr>
      </w:pPr>
      <w:r>
        <w:rPr>
          <w:lang w:val="nl-BE"/>
        </w:rPr>
        <w:t>Vast activa + netto werkkapitaal</w:t>
      </w:r>
    </w:p>
    <w:p w14:paraId="422267B4" w14:textId="6DAB845D" w:rsidR="0077051E" w:rsidRDefault="00A83D3E" w:rsidP="00A83D3E">
      <w:pPr>
        <w:pStyle w:val="ListParagraph"/>
        <w:numPr>
          <w:ilvl w:val="1"/>
          <w:numId w:val="12"/>
        </w:numPr>
        <w:rPr>
          <w:lang w:val="nl-BE"/>
        </w:rPr>
      </w:pPr>
      <w:r>
        <w:rPr>
          <w:lang w:val="nl-BE"/>
        </w:rPr>
        <w:t>Vast activa +(</w:t>
      </w:r>
      <w:r w:rsidR="00A7340E">
        <w:rPr>
          <w:lang w:val="nl-BE"/>
        </w:rPr>
        <w:t>vlottend actief</w:t>
      </w:r>
      <w:r>
        <w:rPr>
          <w:lang w:val="nl-BE"/>
        </w:rPr>
        <w:t xml:space="preserve"> – handelsschulden)</w:t>
      </w:r>
    </w:p>
    <w:p w14:paraId="4AB967BF" w14:textId="33AFA410" w:rsidR="0093336C" w:rsidRPr="0093336C" w:rsidRDefault="0093336C" w:rsidP="0093336C">
      <w:pPr>
        <w:jc w:val="both"/>
        <w:rPr>
          <w:lang w:val="nl-BE"/>
        </w:rPr>
      </w:pPr>
      <w:r>
        <w:rPr>
          <w:lang w:val="nl-BE"/>
        </w:rPr>
        <w:t>Waarde volgens DCF-methode moet steeds vergeleken worden met de middelen die in het bedrijf nodig zijn om de FCF tot stand te brengen (waarde onderneming al dan niet groter dan de net assets die hiervoor nodig zijn).</w:t>
      </w:r>
    </w:p>
    <w:p w14:paraId="3CF13098" w14:textId="4DBD3DEE" w:rsidR="00A83D3E" w:rsidRDefault="00A83D3E" w:rsidP="00015CAD">
      <w:pPr>
        <w:pStyle w:val="Heading3"/>
        <w:rPr>
          <w:lang w:val="nl-BE"/>
        </w:rPr>
      </w:pPr>
      <w:r>
        <w:rPr>
          <w:lang w:val="nl-BE"/>
        </w:rPr>
        <w:t xml:space="preserve">Opmerkingen </w:t>
      </w:r>
    </w:p>
    <w:p w14:paraId="0BE206A5" w14:textId="77777777" w:rsidR="00A83D3E" w:rsidRPr="00720138" w:rsidRDefault="00A83D3E" w:rsidP="00015CAD">
      <w:pPr>
        <w:pStyle w:val="Heading4"/>
        <w:rPr>
          <w:lang w:val="nl-BE"/>
        </w:rPr>
      </w:pPr>
      <w:r w:rsidRPr="00720138">
        <w:rPr>
          <w:lang w:val="nl-BE"/>
        </w:rPr>
        <w:t>Voorspellingen FCF</w:t>
      </w:r>
    </w:p>
    <w:p w14:paraId="35E185DA" w14:textId="7570995A" w:rsidR="00A83D3E" w:rsidRDefault="00A83D3E" w:rsidP="00015CAD">
      <w:pPr>
        <w:pStyle w:val="ListParagraph"/>
        <w:numPr>
          <w:ilvl w:val="0"/>
          <w:numId w:val="12"/>
        </w:numPr>
        <w:jc w:val="both"/>
        <w:rPr>
          <w:lang w:val="nl-BE"/>
        </w:rPr>
      </w:pPr>
      <w:r>
        <w:rPr>
          <w:lang w:val="nl-BE"/>
        </w:rPr>
        <w:t>Sensitiviteitsanalyse</w:t>
      </w:r>
      <w:r w:rsidR="00015CAD">
        <w:rPr>
          <w:lang w:val="nl-BE"/>
        </w:rPr>
        <w:t>: rekening houden met de impact op de waardering van wijziging in kosten, werkkapitaal of groeiverminderingen</w:t>
      </w:r>
    </w:p>
    <w:p w14:paraId="60718386" w14:textId="6EA6EECF" w:rsidR="00015CAD" w:rsidRDefault="00015CAD" w:rsidP="00015CAD">
      <w:pPr>
        <w:pStyle w:val="ListParagraph"/>
        <w:numPr>
          <w:ilvl w:val="1"/>
          <w:numId w:val="12"/>
        </w:numPr>
        <w:rPr>
          <w:lang w:val="nl-BE"/>
        </w:rPr>
      </w:pPr>
      <w:r>
        <w:rPr>
          <w:lang w:val="nl-BE"/>
        </w:rPr>
        <w:t>Interval bepalen waar de werkelijke marktwaarde van de onderneming ligt</w:t>
      </w:r>
    </w:p>
    <w:p w14:paraId="1CC17DDB" w14:textId="77777777" w:rsidR="00A53DF3" w:rsidRPr="00A53DF3" w:rsidRDefault="00A53DF3" w:rsidP="00A53DF3">
      <w:pPr>
        <w:rPr>
          <w:lang w:val="nl-BE"/>
        </w:rPr>
      </w:pPr>
    </w:p>
    <w:p w14:paraId="27D8BCDC" w14:textId="77777777" w:rsidR="00A83D3E" w:rsidRPr="00720138" w:rsidRDefault="00A83D3E" w:rsidP="00015CAD">
      <w:pPr>
        <w:pStyle w:val="Heading4"/>
        <w:rPr>
          <w:lang w:val="nl-BE"/>
        </w:rPr>
      </w:pPr>
      <w:r w:rsidRPr="00720138">
        <w:rPr>
          <w:lang w:val="nl-BE"/>
        </w:rPr>
        <w:lastRenderedPageBreak/>
        <w:t>Net assets</w:t>
      </w:r>
    </w:p>
    <w:p w14:paraId="40D21465" w14:textId="14041223" w:rsidR="00A83D3E" w:rsidRDefault="00A83D3E" w:rsidP="00720138">
      <w:pPr>
        <w:pStyle w:val="ListParagraph"/>
        <w:numPr>
          <w:ilvl w:val="0"/>
          <w:numId w:val="12"/>
        </w:numPr>
        <w:rPr>
          <w:lang w:val="nl-BE"/>
        </w:rPr>
      </w:pPr>
      <w:r>
        <w:rPr>
          <w:lang w:val="nl-BE"/>
        </w:rPr>
        <w:t>Marktwaarde</w:t>
      </w:r>
      <w:r w:rsidR="00015CAD">
        <w:rPr>
          <w:lang w:val="nl-BE"/>
        </w:rPr>
        <w:t xml:space="preserve"> via DCF</w:t>
      </w:r>
      <w:r>
        <w:rPr>
          <w:lang w:val="nl-BE"/>
        </w:rPr>
        <w:t xml:space="preserve"> &gt; boekwaarde</w:t>
      </w:r>
    </w:p>
    <w:p w14:paraId="566543AD" w14:textId="77777777" w:rsidR="00A83D3E" w:rsidRDefault="00A83D3E" w:rsidP="00720138">
      <w:pPr>
        <w:pStyle w:val="ListParagraph"/>
        <w:numPr>
          <w:ilvl w:val="1"/>
          <w:numId w:val="12"/>
        </w:numPr>
        <w:rPr>
          <w:lang w:val="nl-BE"/>
        </w:rPr>
      </w:pPr>
      <w:r>
        <w:rPr>
          <w:lang w:val="nl-BE"/>
        </w:rPr>
        <w:t>Activiteiten geven te lage FCF</w:t>
      </w:r>
    </w:p>
    <w:p w14:paraId="05E22DA6" w14:textId="77777777" w:rsidR="00A83D3E" w:rsidRDefault="00A83D3E" w:rsidP="00720138">
      <w:pPr>
        <w:pStyle w:val="ListParagraph"/>
        <w:numPr>
          <w:ilvl w:val="1"/>
          <w:numId w:val="12"/>
        </w:numPr>
        <w:rPr>
          <w:lang w:val="nl-BE"/>
        </w:rPr>
      </w:pPr>
      <w:r>
        <w:rPr>
          <w:lang w:val="nl-BE"/>
        </w:rPr>
        <w:t>Te veel activa ingezet (</w:t>
      </w:r>
      <m:oMath>
        <m:r>
          <w:rPr>
            <w:rFonts w:ascii="Cambria Math" w:hAnsi="Cambria Math"/>
            <w:lang w:val="nl-BE"/>
          </w:rPr>
          <m:t>I</m:t>
        </m:r>
      </m:oMath>
      <w:r>
        <w:rPr>
          <w:lang w:val="nl-BE"/>
        </w:rPr>
        <w:t xml:space="preserve"> niet rendabel)</w:t>
      </w:r>
    </w:p>
    <w:p w14:paraId="50FDFF10" w14:textId="3EBC197D" w:rsidR="00A83D3E" w:rsidRPr="006F0C13" w:rsidRDefault="00015CAD" w:rsidP="00015CAD">
      <w:pPr>
        <w:pStyle w:val="Heading4"/>
        <w:rPr>
          <w:lang w:val="fr-FR"/>
        </w:rPr>
      </w:pPr>
      <w:r w:rsidRPr="006F0C13">
        <w:rPr>
          <w:lang w:val="fr-FR"/>
        </w:rPr>
        <w:t>Surplus «</w:t>
      </w:r>
      <w:r w:rsidR="00A83D3E" w:rsidRPr="006F0C13">
        <w:rPr>
          <w:lang w:val="fr-FR"/>
        </w:rPr>
        <w:t xml:space="preserve"> cash » en </w:t>
      </w:r>
      <w:r w:rsidRPr="006F0C13">
        <w:rPr>
          <w:lang w:val="fr-FR"/>
        </w:rPr>
        <w:t>surplus «</w:t>
      </w:r>
      <w:r w:rsidR="00A83D3E" w:rsidRPr="006F0C13">
        <w:rPr>
          <w:lang w:val="fr-FR"/>
        </w:rPr>
        <w:t> activa »</w:t>
      </w:r>
    </w:p>
    <w:p w14:paraId="5216CE1A" w14:textId="77777777" w:rsidR="00015CAD" w:rsidRDefault="00A83D3E" w:rsidP="00720138">
      <w:pPr>
        <w:pStyle w:val="ListParagraph"/>
        <w:numPr>
          <w:ilvl w:val="0"/>
          <w:numId w:val="12"/>
        </w:numPr>
        <w:rPr>
          <w:lang w:val="nl-NL"/>
        </w:rPr>
      </w:pPr>
      <w:r w:rsidRPr="00015CAD">
        <w:rPr>
          <w:lang w:val="nl-NL"/>
        </w:rPr>
        <w:t>Optellen bij waarde</w:t>
      </w:r>
      <w:r w:rsidR="00015CAD" w:rsidRPr="00015CAD">
        <w:rPr>
          <w:lang w:val="nl-NL"/>
        </w:rPr>
        <w:t xml:space="preserve"> </w:t>
      </w:r>
    </w:p>
    <w:p w14:paraId="3B2EE6C6" w14:textId="61965A30" w:rsidR="00A83D3E" w:rsidRDefault="00015CAD" w:rsidP="00015CAD">
      <w:pPr>
        <w:pStyle w:val="ListParagraph"/>
        <w:numPr>
          <w:ilvl w:val="1"/>
          <w:numId w:val="12"/>
        </w:numPr>
        <w:rPr>
          <w:lang w:val="nl-NL"/>
        </w:rPr>
      </w:pPr>
      <w:r>
        <w:rPr>
          <w:lang w:val="nl-NL"/>
        </w:rPr>
        <w:t>O</w:t>
      </w:r>
      <w:r w:rsidRPr="00015CAD">
        <w:rPr>
          <w:lang w:val="nl-NL"/>
        </w:rPr>
        <w:t>vertollige ‘cash’ kan onmiddellijk worden opgenomen bij liquidatie</w:t>
      </w:r>
    </w:p>
    <w:p w14:paraId="600EDC5F" w14:textId="6A9FE1F3" w:rsidR="00015CAD" w:rsidRPr="00015CAD" w:rsidRDefault="00015CAD" w:rsidP="00015CAD">
      <w:pPr>
        <w:pStyle w:val="ListParagraph"/>
        <w:numPr>
          <w:ilvl w:val="1"/>
          <w:numId w:val="12"/>
        </w:numPr>
        <w:rPr>
          <w:lang w:val="nl-NL"/>
        </w:rPr>
      </w:pPr>
      <w:r>
        <w:rPr>
          <w:lang w:val="nl-NL"/>
        </w:rPr>
        <w:t>VW van activa die niet nodig zijn voor de operationele activiteiten</w:t>
      </w:r>
    </w:p>
    <w:p w14:paraId="11580B3B" w14:textId="5876D355" w:rsidR="00A83D3E" w:rsidRPr="00015CAD" w:rsidRDefault="00A83D3E" w:rsidP="00720138">
      <w:pPr>
        <w:pStyle w:val="ListParagraph"/>
        <w:numPr>
          <w:ilvl w:val="0"/>
          <w:numId w:val="12"/>
        </w:numPr>
        <w:rPr>
          <w:lang w:val="nl-NL"/>
        </w:rPr>
      </w:pPr>
      <w:r w:rsidRPr="00015CAD">
        <w:rPr>
          <w:lang w:val="nl-NL"/>
        </w:rPr>
        <w:t>Opletten voor dubbeltelling</w:t>
      </w:r>
      <w:r w:rsidR="00015CAD">
        <w:rPr>
          <w:lang w:val="nl-NL"/>
        </w:rPr>
        <w:t xml:space="preserve"> </w:t>
      </w:r>
      <w:r w:rsidR="00015CAD" w:rsidRPr="00015CAD">
        <w:rPr>
          <w:lang w:val="nl-NL"/>
        </w:rPr>
        <w:sym w:font="Wingdings" w:char="F0E0"/>
      </w:r>
      <w:r w:rsidR="00015CAD">
        <w:rPr>
          <w:lang w:val="nl-NL"/>
        </w:rPr>
        <w:t xml:space="preserve"> interesten uit de belegging van de surplus cash vermijden bij FCF-berekening</w:t>
      </w:r>
    </w:p>
    <w:p w14:paraId="79B38CFA" w14:textId="77777777" w:rsidR="00A83D3E" w:rsidRPr="00015CAD" w:rsidRDefault="00A83D3E" w:rsidP="00015CAD">
      <w:pPr>
        <w:pStyle w:val="Heading4"/>
        <w:rPr>
          <w:lang w:val="nl-NL"/>
        </w:rPr>
      </w:pPr>
      <w:r w:rsidRPr="00015CAD">
        <w:rPr>
          <w:lang w:val="nl-NL"/>
        </w:rPr>
        <w:t>Residuele waarde</w:t>
      </w:r>
    </w:p>
    <w:p w14:paraId="78345C03" w14:textId="03C89240" w:rsidR="00A83D3E" w:rsidRPr="00015CAD" w:rsidRDefault="00A83D3E" w:rsidP="00720138">
      <w:pPr>
        <w:pStyle w:val="ListParagraph"/>
        <w:numPr>
          <w:ilvl w:val="0"/>
          <w:numId w:val="12"/>
        </w:numPr>
        <w:rPr>
          <w:lang w:val="nl-NL"/>
        </w:rPr>
      </w:pPr>
      <w:r w:rsidRPr="00015CAD">
        <w:rPr>
          <w:lang w:val="nl-NL"/>
        </w:rPr>
        <w:t xml:space="preserve">Na bepaalde tijd FCF </w:t>
      </w:r>
      <w:r w:rsidR="00015CAD">
        <w:rPr>
          <w:lang w:val="nl-NL"/>
        </w:rPr>
        <w:t>constante</w:t>
      </w:r>
      <w:r w:rsidRPr="00015CAD">
        <w:rPr>
          <w:lang w:val="nl-NL"/>
        </w:rPr>
        <w:t xml:space="preserve"> of </w:t>
      </w:r>
      <w:r w:rsidR="00015CAD">
        <w:rPr>
          <w:lang w:val="nl-NL"/>
        </w:rPr>
        <w:t xml:space="preserve">à </w:t>
      </w:r>
      <w:r w:rsidRPr="00015CAD">
        <w:rPr>
          <w:lang w:val="nl-NL"/>
        </w:rPr>
        <w:t>dezelfde groeivoet</w:t>
      </w:r>
    </w:p>
    <w:p w14:paraId="0BBACF69" w14:textId="3C54EAFA" w:rsidR="00A83D3E" w:rsidRDefault="00A83D3E" w:rsidP="00720138">
      <w:pPr>
        <w:pStyle w:val="ListParagraph"/>
        <w:numPr>
          <w:ilvl w:val="0"/>
          <w:numId w:val="12"/>
        </w:numPr>
        <w:rPr>
          <w:lang w:val="nl-NL"/>
        </w:rPr>
      </w:pPr>
      <w:r w:rsidRPr="00015CAD">
        <w:rPr>
          <w:lang w:val="nl-NL"/>
        </w:rPr>
        <w:t>Residuele waarde</w:t>
      </w:r>
      <w:r w:rsidR="00015CAD">
        <w:rPr>
          <w:lang w:val="nl-NL"/>
        </w:rPr>
        <w:t xml:space="preserve"> = bijdrage omdat de schatting niet heel zeker is</w:t>
      </w:r>
    </w:p>
    <w:p w14:paraId="20C75595" w14:textId="29E6D799" w:rsidR="00015CAD" w:rsidRPr="00015CAD" w:rsidRDefault="00015CAD" w:rsidP="00015CAD">
      <w:pPr>
        <w:pStyle w:val="ListParagraph"/>
        <w:numPr>
          <w:ilvl w:val="1"/>
          <w:numId w:val="12"/>
        </w:numPr>
        <w:rPr>
          <w:lang w:val="nl-NL"/>
        </w:rPr>
      </w:pPr>
      <w:r>
        <w:rPr>
          <w:lang w:val="nl-NL"/>
        </w:rPr>
        <w:t>Hoe groter de gemiddelde groei hoe groter de residuele waarde</w:t>
      </w:r>
    </w:p>
    <w:p w14:paraId="18B3AD6A" w14:textId="77777777" w:rsidR="00A83D3E" w:rsidRPr="00015CAD" w:rsidRDefault="00A83D3E" w:rsidP="00720138">
      <w:pPr>
        <w:pStyle w:val="ListParagraph"/>
        <w:numPr>
          <w:ilvl w:val="0"/>
          <w:numId w:val="12"/>
        </w:numPr>
        <w:rPr>
          <w:lang w:val="nl-NL"/>
        </w:rPr>
      </w:pPr>
      <w:r w:rsidRPr="00015CAD">
        <w:rPr>
          <w:lang w:val="nl-NL"/>
        </w:rPr>
        <w:t>Actualiseren!</w:t>
      </w:r>
    </w:p>
    <w:p w14:paraId="40106CD0" w14:textId="19D60C53" w:rsidR="00AE34A9" w:rsidRDefault="00720138" w:rsidP="00015CAD">
      <w:pPr>
        <w:pStyle w:val="Heading2"/>
        <w:rPr>
          <w:lang w:val="nl-BE"/>
        </w:rPr>
      </w:pPr>
      <w:bookmarkStart w:id="16" w:name="_Toc72350457"/>
      <w:r>
        <w:rPr>
          <w:lang w:val="nl-BE"/>
        </w:rPr>
        <w:t xml:space="preserve">Dividend discount model </w:t>
      </w:r>
      <w:r w:rsidR="00EC50A4">
        <w:rPr>
          <w:lang w:val="nl-BE"/>
        </w:rPr>
        <w:t>(</w:t>
      </w:r>
      <w:r>
        <w:rPr>
          <w:lang w:val="nl-BE"/>
        </w:rPr>
        <w:t>DDM</w:t>
      </w:r>
      <w:r w:rsidR="00EC50A4">
        <w:rPr>
          <w:lang w:val="nl-BE"/>
        </w:rPr>
        <w:t>)</w:t>
      </w:r>
      <w:bookmarkEnd w:id="16"/>
    </w:p>
    <w:p w14:paraId="7B047671" w14:textId="2FA33982" w:rsidR="00E556D9" w:rsidRPr="00E556D9" w:rsidRDefault="00E556D9" w:rsidP="00E556D9">
      <w:pPr>
        <w:jc w:val="both"/>
        <w:rPr>
          <w:lang w:val="nl-BE"/>
        </w:rPr>
      </w:pPr>
      <w:r>
        <w:rPr>
          <w:lang w:val="nl-BE"/>
        </w:rPr>
        <w:t>Kijkt naar de toekomst. De waarde van de onderneming is gebaseerd op de dividenden dat het zal uitkeren.</w:t>
      </w:r>
    </w:p>
    <w:p w14:paraId="512B2EF8" w14:textId="48C56D0F" w:rsidR="00720138" w:rsidRDefault="00720138" w:rsidP="00015CAD">
      <w:pPr>
        <w:pStyle w:val="Heading3"/>
        <w:rPr>
          <w:lang w:val="nl-BE"/>
        </w:rPr>
      </w:pPr>
      <w:r>
        <w:rPr>
          <w:lang w:val="nl-BE"/>
        </w:rPr>
        <w:t xml:space="preserve">Definities </w:t>
      </w:r>
    </w:p>
    <w:p w14:paraId="00B5BDE8" w14:textId="77777777" w:rsidR="00720138" w:rsidRDefault="007C5339" w:rsidP="00720138">
      <w:pPr>
        <w:pStyle w:val="ListParagraph"/>
        <w:numPr>
          <w:ilvl w:val="0"/>
          <w:numId w:val="12"/>
        </w:numPr>
        <w:rPr>
          <w:lang w:val="nl-BE"/>
        </w:rPr>
      </w:pPr>
      <w:r>
        <w:rPr>
          <w:lang w:val="nl-BE"/>
        </w:rPr>
        <w:t>DDM</w:t>
      </w:r>
      <w:r w:rsidRPr="007C5339">
        <w:rPr>
          <w:lang w:val="nl-BE"/>
        </w:rPr>
        <w:t xml:space="preserve">: waarde </w:t>
      </w:r>
      <w:r w:rsidRPr="00E556D9">
        <w:rPr>
          <w:color w:val="297FD5" w:themeColor="accent3"/>
          <w:u w:val="single"/>
          <w:lang w:val="nl-BE"/>
        </w:rPr>
        <w:t>aandelen</w:t>
      </w:r>
      <w:r w:rsidRPr="007C5339">
        <w:rPr>
          <w:lang w:val="nl-BE"/>
        </w:rPr>
        <w:t xml:space="preserve"> = AW toekomstige </w:t>
      </w:r>
      <w:r>
        <w:rPr>
          <w:lang w:val="nl-BE"/>
        </w:rPr>
        <w:t>Dividenden</w:t>
      </w:r>
    </w:p>
    <w:p w14:paraId="574330A4" w14:textId="5B22C35C" w:rsidR="007C5339" w:rsidRDefault="00000000" w:rsidP="00720138">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r>
          <w:rPr>
            <w:rFonts w:ascii="Cambria Math" w:hAnsi="Cambria Math"/>
            <w:lang w:val="nl-BE"/>
          </w:rPr>
          <m:t>=</m:t>
        </m:r>
        <m:nary>
          <m:naryPr>
            <m:chr m:val="∑"/>
            <m:limLoc m:val="undOvr"/>
            <m:subHide m:val="1"/>
            <m:supHide m:val="1"/>
            <m:ctrlPr>
              <w:rPr>
                <w:rFonts w:ascii="Cambria Math" w:hAnsi="Cambria Math"/>
                <w:lang w:val="nl-BE"/>
              </w:rPr>
            </m:ctrlPr>
          </m:naryPr>
          <m:sub/>
          <m:sup/>
          <m:e>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t</m:t>
                    </m:r>
                  </m:sub>
                </m:sSub>
              </m:num>
              <m:den>
                <m:sSup>
                  <m:sSupPr>
                    <m:ctrlPr>
                      <w:rPr>
                        <w:rFonts w:ascii="Cambria Math" w:hAnsi="Cambria Math"/>
                        <w:lang w:val="nl-BE"/>
                      </w:rPr>
                    </m:ctrlPr>
                  </m:sSupPr>
                  <m:e>
                    <m:r>
                      <w:rPr>
                        <w:rFonts w:ascii="Cambria Math" w:hAnsi="Cambria Math"/>
                        <w:lang w:val="nl-BE"/>
                      </w:rPr>
                      <m:t>(1+</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m:t>
                    </m:r>
                  </m:e>
                  <m:sup>
                    <m:r>
                      <w:rPr>
                        <w:rFonts w:ascii="Cambria Math" w:hAnsi="Cambria Math"/>
                        <w:lang w:val="nl-BE"/>
                      </w:rPr>
                      <m:t>t</m:t>
                    </m:r>
                  </m:sup>
                </m:sSup>
              </m:den>
            </m:f>
          </m:e>
        </m:nary>
      </m:oMath>
      <w:r w:rsidR="00A53DF3">
        <w:rPr>
          <w:lang w:val="nl-BE"/>
        </w:rPr>
        <w:t xml:space="preserve"> = waarde AD/EV</w:t>
      </w:r>
    </w:p>
    <w:p w14:paraId="75C63B7A" w14:textId="357B12D4" w:rsidR="007C5339" w:rsidRDefault="00000000" w:rsidP="007C5339">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r w:rsidR="007C5339">
        <w:rPr>
          <w:lang w:val="nl-BE"/>
        </w:rPr>
        <w:t xml:space="preserve"> = rendement op AD</w:t>
      </w:r>
    </w:p>
    <w:p w14:paraId="4D8E2F39" w14:textId="622A22F4" w:rsidR="00E556D9" w:rsidRPr="007C5339" w:rsidRDefault="00E556D9" w:rsidP="00E556D9">
      <w:pPr>
        <w:pStyle w:val="ListParagraph"/>
        <w:numPr>
          <w:ilvl w:val="1"/>
          <w:numId w:val="12"/>
        </w:numPr>
        <w:rPr>
          <w:lang w:val="nl-BE"/>
        </w:rPr>
      </w:pPr>
      <w:r>
        <w:rPr>
          <w:lang w:val="nl-BE"/>
        </w:rPr>
        <w:t xml:space="preserve">Indien het bedrijf geen schulden heeft geldt: </w:t>
      </w: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=wacc</m:t>
        </m:r>
      </m:oMath>
    </w:p>
    <w:p w14:paraId="50E4A697" w14:textId="23E1EA86" w:rsidR="007C5339" w:rsidRDefault="007C5339" w:rsidP="007C5339">
      <w:pPr>
        <w:pStyle w:val="ListParagraph"/>
        <w:numPr>
          <w:ilvl w:val="0"/>
          <w:numId w:val="12"/>
        </w:numPr>
        <w:rPr>
          <w:lang w:val="nl-BE"/>
        </w:rPr>
      </w:pPr>
      <w:r>
        <w:rPr>
          <w:lang w:val="nl-BE"/>
        </w:rPr>
        <w:t>Als Div = totale bedrag uitgekeerde dividenden: DDM = totale waarde van het EV</w:t>
      </w:r>
    </w:p>
    <w:p w14:paraId="6ED7BEA7" w14:textId="35D4883B" w:rsidR="007C5339" w:rsidRDefault="007C5339" w:rsidP="007C5339">
      <w:pPr>
        <w:pStyle w:val="ListParagraph"/>
        <w:rPr>
          <w:lang w:val="nl-BE"/>
        </w:rPr>
      </w:pPr>
      <w:r>
        <w:rPr>
          <w:lang w:val="nl-BE"/>
        </w:rPr>
        <w:t>Als Div = dividend</w:t>
      </w:r>
      <w:r w:rsidR="00E556D9">
        <w:rPr>
          <w:lang w:val="nl-BE"/>
        </w:rPr>
        <w:t xml:space="preserve"> per</w:t>
      </w:r>
      <w:r>
        <w:rPr>
          <w:lang w:val="nl-BE"/>
        </w:rPr>
        <w:t xml:space="preserve"> aandeel: DDM = waarde van het aandeel</w:t>
      </w:r>
      <w:r>
        <w:rPr>
          <w:lang w:val="nl-BE"/>
        </w:rPr>
        <w:tab/>
      </w:r>
    </w:p>
    <w:p w14:paraId="65B9F7AA" w14:textId="329C9AA4" w:rsidR="007C5339" w:rsidRDefault="007C5339" w:rsidP="00E556D9">
      <w:pPr>
        <w:pStyle w:val="Heading3"/>
        <w:rPr>
          <w:lang w:val="nl-BE"/>
        </w:rPr>
      </w:pPr>
      <w:r>
        <w:rPr>
          <w:lang w:val="nl-BE"/>
        </w:rPr>
        <w:t>DDM vs DCF</w:t>
      </w:r>
    </w:p>
    <w:p w14:paraId="27F87455" w14:textId="6298271A" w:rsidR="005E5A85" w:rsidRDefault="005E5A85" w:rsidP="00E556D9">
      <w:pPr>
        <w:pStyle w:val="ListParagraph"/>
        <w:numPr>
          <w:ilvl w:val="0"/>
          <w:numId w:val="12"/>
        </w:numPr>
        <w:rPr>
          <w:lang w:val="nl-BE"/>
        </w:rPr>
      </w:pPr>
      <w:r>
        <w:rPr>
          <w:lang w:val="nl-BE"/>
        </w:rPr>
        <w:t>Dezelfde resultaten als</w:t>
      </w:r>
      <w:r w:rsidR="00E556D9">
        <w:rPr>
          <w:lang w:val="nl-BE"/>
        </w:rPr>
        <w:t xml:space="preserve"> d</w:t>
      </w:r>
      <w:r w:rsidRPr="00E556D9">
        <w:rPr>
          <w:lang w:val="nl-BE"/>
        </w:rPr>
        <w:t>ezelfde assumpties gebruikt worden</w:t>
      </w:r>
      <w:r w:rsidR="00E556D9">
        <w:rPr>
          <w:lang w:val="nl-BE"/>
        </w:rPr>
        <w:t>, bi</w:t>
      </w:r>
      <w:r w:rsidRPr="00E556D9">
        <w:rPr>
          <w:lang w:val="nl-BE"/>
        </w:rPr>
        <w:t>j financiële schulden de juiste correcties toegepast worden</w:t>
      </w:r>
    </w:p>
    <w:p w14:paraId="0220FD52" w14:textId="32F2578F" w:rsidR="00E556D9" w:rsidRDefault="00E556D9" w:rsidP="00E556D9">
      <w:pPr>
        <w:pStyle w:val="ListParagraph"/>
        <w:numPr>
          <w:ilvl w:val="0"/>
          <w:numId w:val="12"/>
        </w:numPr>
        <w:rPr>
          <w:lang w:val="nl-BE"/>
        </w:rPr>
      </w:pPr>
      <w:r>
        <w:rPr>
          <w:lang w:val="nl-BE"/>
        </w:rPr>
        <w:t>Reden gelijkheid komt door de bestemming van de FCF</w:t>
      </w:r>
    </w:p>
    <w:p w14:paraId="1615DB26" w14:textId="731A6CA9" w:rsidR="00E556D9" w:rsidRDefault="00E556D9" w:rsidP="00E556D9">
      <w:pPr>
        <w:pStyle w:val="ListParagraph"/>
        <w:numPr>
          <w:ilvl w:val="1"/>
          <w:numId w:val="12"/>
        </w:numPr>
        <w:rPr>
          <w:lang w:val="nl-BE"/>
        </w:rPr>
      </w:pPr>
      <w:r>
        <w:rPr>
          <w:lang w:val="nl-BE"/>
        </w:rPr>
        <w:t xml:space="preserve">FCF is surplus cash </w:t>
      </w:r>
      <w:r w:rsidRPr="00E556D9">
        <w:rPr>
          <w:lang w:val="nl-BE"/>
        </w:rPr>
        <w:sym w:font="Wingdings" w:char="F0E0"/>
      </w:r>
      <w:r>
        <w:rPr>
          <w:lang w:val="nl-BE"/>
        </w:rPr>
        <w:t xml:space="preserve"> wordt gebruikt vermogensverschaffers te vergoeden</w:t>
      </w:r>
    </w:p>
    <w:p w14:paraId="57C795C7" w14:textId="09B441AF" w:rsidR="00E556D9" w:rsidRPr="00E556D9" w:rsidRDefault="00E556D9" w:rsidP="00E556D9">
      <w:pPr>
        <w:pStyle w:val="ListParagraph"/>
        <w:numPr>
          <w:ilvl w:val="2"/>
          <w:numId w:val="12"/>
        </w:numPr>
        <w:rPr>
          <w:lang w:val="nl-BE"/>
        </w:rPr>
      </w:pPr>
      <w:r>
        <w:rPr>
          <w:lang w:val="nl-BE"/>
        </w:rPr>
        <w:t>Indien geen schuldeisers: FCF volledig uitkeren als dividenden</w:t>
      </w:r>
    </w:p>
    <w:p w14:paraId="479E82FA" w14:textId="071208FA" w:rsidR="00C62ABA" w:rsidRDefault="00B55FFB" w:rsidP="00E556D9">
      <w:pPr>
        <w:pStyle w:val="Heading2"/>
        <w:rPr>
          <w:lang w:val="nl-BE"/>
        </w:rPr>
      </w:pPr>
      <w:bookmarkStart w:id="17" w:name="_Toc72350458"/>
      <w:r>
        <w:rPr>
          <w:lang w:val="nl-BE"/>
        </w:rPr>
        <w:t>Het gordon groeimodel: een vaak gebruikte DDM specificatie</w:t>
      </w:r>
      <w:bookmarkEnd w:id="17"/>
    </w:p>
    <w:p w14:paraId="72045976" w14:textId="79663968" w:rsidR="00E556D9" w:rsidRPr="00BA3F3F" w:rsidRDefault="00E556D9" w:rsidP="00E556D9">
      <w:pPr>
        <w:jc w:val="both"/>
        <w:rPr>
          <w:u w:val="single"/>
          <w:lang w:val="nl-BE"/>
        </w:rPr>
      </w:pPr>
      <w:r>
        <w:rPr>
          <w:lang w:val="nl-BE"/>
        </w:rPr>
        <w:t xml:space="preserve">Via DDM kan je de waarde van een aandeel bepalen gegeven de waarde van de dividenden. Het gordon groeimodel gaat de </w:t>
      </w:r>
      <w:r w:rsidRPr="00BA3F3F">
        <w:rPr>
          <w:u w:val="single"/>
          <w:lang w:val="nl-BE"/>
        </w:rPr>
        <w:t>gemiddelde lange termijn groei van de dividenden bepalen.</w:t>
      </w:r>
    </w:p>
    <w:p w14:paraId="27139E98" w14:textId="3A8C50A1" w:rsidR="00B55FFB" w:rsidRDefault="001065AD" w:rsidP="00E556D9">
      <w:pPr>
        <w:pStyle w:val="Heading3"/>
        <w:rPr>
          <w:lang w:val="nl-BE"/>
        </w:rPr>
      </w:pPr>
      <w:r>
        <w:rPr>
          <w:lang w:val="nl-BE"/>
        </w:rPr>
        <w:t xml:space="preserve">Definities </w:t>
      </w:r>
    </w:p>
    <w:p w14:paraId="47CC377B" w14:textId="5932B124" w:rsidR="001065AD" w:rsidRDefault="001065AD" w:rsidP="001065AD">
      <w:pPr>
        <w:pStyle w:val="ListParagraph"/>
        <w:numPr>
          <w:ilvl w:val="0"/>
          <w:numId w:val="12"/>
        </w:numPr>
        <w:rPr>
          <w:lang w:val="nl-BE"/>
        </w:rPr>
      </w:pPr>
      <w:r>
        <w:rPr>
          <w:lang w:val="nl-BE"/>
        </w:rPr>
        <w:t xml:space="preserve">Bepalen </w:t>
      </w:r>
      <m:oMath>
        <m:r>
          <w:rPr>
            <w:rFonts w:ascii="Cambria Math" w:hAnsi="Cambria Math"/>
            <w:lang w:val="nl-BE"/>
          </w:rPr>
          <m:t>g</m:t>
        </m:r>
      </m:oMath>
      <w:r>
        <w:rPr>
          <w:lang w:val="nl-BE"/>
        </w:rPr>
        <w:t xml:space="preserve"> = </w:t>
      </w:r>
      <w:r w:rsidRPr="001065AD">
        <w:rPr>
          <w:lang w:val="nl-BE"/>
        </w:rPr>
        <w:t>gemiddelde LT-groei</w:t>
      </w:r>
      <w:r w:rsidR="00E556D9">
        <w:rPr>
          <w:lang w:val="nl-BE"/>
        </w:rPr>
        <w:t xml:space="preserve"> </w:t>
      </w:r>
      <w:r w:rsidR="00E556D9" w:rsidRPr="00E556D9">
        <w:rPr>
          <w:lang w:val="nl-BE"/>
        </w:rPr>
        <w:sym w:font="Wingdings" w:char="F0E0"/>
      </w:r>
      <w:r w:rsidR="00E556D9">
        <w:rPr>
          <w:lang w:val="nl-BE"/>
        </w:rPr>
        <w:t xml:space="preserve"> </w:t>
      </w:r>
      <m:oMath>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t+1</m:t>
            </m:r>
          </m:sub>
        </m:sSub>
        <m:r>
          <w:rPr>
            <w:rFonts w:ascii="Cambria Math" w:hAnsi="Cambria Math"/>
            <w:lang w:val="nl-BE"/>
          </w:rPr>
          <m:t xml:space="preserve">= </m:t>
        </m:r>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t</m:t>
            </m:r>
          </m:sub>
        </m:sSub>
        <m:r>
          <w:rPr>
            <w:rFonts w:ascii="Cambria Math" w:hAnsi="Cambria Math"/>
            <w:lang w:val="nl-BE"/>
          </w:rPr>
          <m:t>*(1+g)</m:t>
        </m:r>
      </m:oMath>
    </w:p>
    <w:p w14:paraId="08C2A4A6" w14:textId="47F0C7BD" w:rsidR="00E556D9" w:rsidRDefault="00E556D9" w:rsidP="001065AD">
      <w:pPr>
        <w:pStyle w:val="ListParagraph"/>
        <w:numPr>
          <w:ilvl w:val="0"/>
          <w:numId w:val="12"/>
        </w:numPr>
        <w:rPr>
          <w:lang w:val="nl-BE"/>
        </w:rPr>
      </w:pPr>
      <w:r>
        <w:rPr>
          <w:lang w:val="nl-BE"/>
        </w:rPr>
        <w:t xml:space="preserve">Gordon groeiformule: </w:t>
      </w:r>
      <m:oMath>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1</m:t>
                </m:r>
              </m:sub>
            </m:sSub>
          </m:num>
          <m:den>
            <m:r>
              <w:rPr>
                <w:rFonts w:ascii="Cambria Math" w:hAnsi="Cambria Math"/>
                <w:lang w:val="nl-BE"/>
              </w:rPr>
              <m:t xml:space="preserve">(1+ </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m:t>
            </m:r>
          </m:den>
        </m:f>
        <m:r>
          <w:rPr>
            <w:rFonts w:ascii="Cambria Math" w:hAnsi="Cambria Math"/>
            <w:lang w:val="nl-BE"/>
          </w:rPr>
          <m:t xml:space="preserve">* </m:t>
        </m:r>
        <m:f>
          <m:fPr>
            <m:ctrlPr>
              <w:rPr>
                <w:rFonts w:ascii="Cambria Math" w:hAnsi="Cambria Math"/>
                <w:lang w:val="nl-BE"/>
              </w:rPr>
            </m:ctrlPr>
          </m:fPr>
          <m:num>
            <m:r>
              <w:rPr>
                <w:rFonts w:ascii="Cambria Math" w:hAnsi="Cambria Math"/>
                <w:lang w:val="nl-BE"/>
              </w:rPr>
              <m:t>1</m:t>
            </m:r>
          </m:num>
          <m:den>
            <m:r>
              <w:rPr>
                <w:rFonts w:ascii="Cambria Math" w:hAnsi="Cambria Math"/>
                <w:lang w:val="nl-BE"/>
              </w:rPr>
              <m:t>1-</m:t>
            </m:r>
            <m:d>
              <m:dPr>
                <m:ctrlPr>
                  <w:rPr>
                    <w:rFonts w:ascii="Cambria Math" w:hAnsi="Cambria Math"/>
                    <w:lang w:val="nl-BE"/>
                  </w:rPr>
                </m:ctrlPr>
              </m:dPr>
              <m:e>
                <m:f>
                  <m:fPr>
                    <m:ctrlPr>
                      <w:rPr>
                        <w:rFonts w:ascii="Cambria Math" w:hAnsi="Cambria Math"/>
                        <w:lang w:val="nl-BE"/>
                      </w:rPr>
                    </m:ctrlPr>
                  </m:fPr>
                  <m:num>
                    <m:r>
                      <w:rPr>
                        <w:rFonts w:ascii="Cambria Math" w:hAnsi="Cambria Math"/>
                        <w:lang w:val="nl-BE"/>
                      </w:rPr>
                      <m:t>1+g</m:t>
                    </m:r>
                  </m:num>
                  <m:den>
                    <m:r>
                      <w:rPr>
                        <w:rFonts w:ascii="Cambria Math" w:hAnsi="Cambria Math"/>
                        <w:lang w:val="nl-BE"/>
                      </w:rPr>
                      <m:t>1+</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den>
                </m:f>
              </m:e>
            </m:d>
          </m:den>
        </m:f>
        <m:r>
          <w:rPr>
            <w:rFonts w:ascii="Cambria Math" w:hAnsi="Cambria Math"/>
            <w:lang w:val="nl-BE"/>
          </w:rPr>
          <m:t xml:space="preserve">= </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1</m:t>
                </m:r>
              </m:sub>
            </m:sSub>
          </m:num>
          <m:den>
            <m:d>
              <m:dPr>
                <m:ctrlPr>
                  <w:rPr>
                    <w:rFonts w:ascii="Cambria Math" w:hAnsi="Cambria Math"/>
                    <w:lang w:val="nl-BE"/>
                  </w:rPr>
                </m:ctrlPr>
              </m:dPr>
              <m:e>
                <m:r>
                  <w:rPr>
                    <w:rFonts w:ascii="Cambria Math" w:hAnsi="Cambria Math"/>
                    <w:lang w:val="nl-BE"/>
                  </w:rPr>
                  <m:t xml:space="preserve">1+ </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- 1- g</m:t>
                </m:r>
              </m:e>
            </m:d>
          </m:den>
        </m:f>
        <m:r>
          <w:rPr>
            <w:rFonts w:ascii="Cambria Math" w:hAnsi="Cambria Math"/>
            <w:lang w:val="nl-BE"/>
          </w:rPr>
          <m:t xml:space="preserve">= </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1</m:t>
                </m:r>
              </m:sub>
            </m:sSub>
          </m:num>
          <m:den>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 g</m:t>
                </m:r>
              </m:e>
            </m:d>
          </m:den>
        </m:f>
      </m:oMath>
    </w:p>
    <w:p w14:paraId="00794ED7" w14:textId="77777777" w:rsidR="001065AD" w:rsidRDefault="00000000" w:rsidP="001065AD">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t</m:t>
                </m:r>
              </m:sub>
            </m:sSub>
          </m:num>
          <m:den>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-g)</m:t>
            </m:r>
          </m:den>
        </m:f>
      </m:oMath>
    </w:p>
    <w:p w14:paraId="48D249D3" w14:textId="6417D153" w:rsidR="001065AD" w:rsidRDefault="001065AD" w:rsidP="00E556D9">
      <w:pPr>
        <w:pStyle w:val="Heading3"/>
        <w:rPr>
          <w:lang w:val="nl-BE"/>
        </w:rPr>
      </w:pPr>
      <w:r>
        <w:rPr>
          <w:lang w:val="nl-BE"/>
        </w:rPr>
        <w:lastRenderedPageBreak/>
        <w:t>Eigenschappen van DDM/ Gordon groei</w:t>
      </w:r>
    </w:p>
    <w:p w14:paraId="4666F493" w14:textId="77777777" w:rsidR="001065AD" w:rsidRDefault="001065AD" w:rsidP="003A74BE">
      <w:pPr>
        <w:pStyle w:val="Heading4"/>
        <w:rPr>
          <w:lang w:val="nl-BE"/>
        </w:rPr>
      </w:pPr>
      <w:r>
        <w:rPr>
          <w:lang w:val="nl-BE"/>
        </w:rPr>
        <w:t xml:space="preserve">Groeivooruitzichten </w:t>
      </w:r>
    </w:p>
    <w:p w14:paraId="7BD62E06" w14:textId="088FB960" w:rsidR="001065AD" w:rsidRDefault="001065AD" w:rsidP="001065AD">
      <w:pPr>
        <w:pStyle w:val="ListParagraph"/>
        <w:numPr>
          <w:ilvl w:val="0"/>
          <w:numId w:val="12"/>
        </w:numPr>
        <w:rPr>
          <w:lang w:val="nl-BE"/>
        </w:rPr>
      </w:pPr>
      <w:r>
        <w:rPr>
          <w:lang w:val="nl-BE"/>
        </w:rPr>
        <w:t>Groeivooruitzichten zeer belangrijk</w:t>
      </w:r>
      <w:r w:rsidR="003A74BE">
        <w:rPr>
          <w:lang w:val="nl-BE"/>
        </w:rPr>
        <w:t xml:space="preserve"> </w:t>
      </w:r>
      <w:r w:rsidR="003A74BE" w:rsidRPr="003A74BE">
        <w:rPr>
          <w:lang w:val="nl-BE"/>
        </w:rPr>
        <w:sym w:font="Wingdings" w:char="F0E0"/>
      </w:r>
      <w:r w:rsidR="003A74BE">
        <w:rPr>
          <w:lang w:val="nl-BE"/>
        </w:rPr>
        <w:t xml:space="preserve"> zitten vervat in de huidge waarde van een aandeel</w:t>
      </w:r>
    </w:p>
    <w:p w14:paraId="62B0A047" w14:textId="77777777" w:rsidR="001065AD" w:rsidRDefault="001065AD" w:rsidP="003A74BE">
      <w:pPr>
        <w:pStyle w:val="Heading4"/>
        <w:rPr>
          <w:lang w:val="nl-BE"/>
        </w:rPr>
      </w:pPr>
      <w:r>
        <w:rPr>
          <w:lang w:val="nl-BE"/>
        </w:rPr>
        <w:t>Dividend rendement vs kapitaalwinst</w:t>
      </w:r>
    </w:p>
    <w:p w14:paraId="2D01A6A0" w14:textId="77777777" w:rsidR="00900435" w:rsidRDefault="00900435" w:rsidP="00900435">
      <w:pPr>
        <w:pStyle w:val="ListParagraph"/>
        <w:numPr>
          <w:ilvl w:val="0"/>
          <w:numId w:val="12"/>
        </w:numPr>
        <w:rPr>
          <w:lang w:val="nl-BE"/>
        </w:rPr>
      </w:pPr>
      <w:r>
        <w:rPr>
          <w:lang w:val="nl-BE"/>
        </w:rPr>
        <w:t>Gerealiseerd rendement aandeel</w:t>
      </w:r>
    </w:p>
    <w:p w14:paraId="33621201" w14:textId="77777777" w:rsidR="00900435" w:rsidRPr="00900435" w:rsidRDefault="00900435" w:rsidP="00900435">
      <w:pPr>
        <w:pStyle w:val="ListParagraph"/>
        <w:rPr>
          <w:lang w:val="nl-BE"/>
        </w:rPr>
      </w:pPr>
      <m:oMathPara>
        <m:oMathParaPr>
          <m:jc m:val="left"/>
        </m:oMathParaPr>
        <m:oMath>
          <m:r>
            <w:rPr>
              <w:rFonts w:ascii="Cambria Math" w:hAnsi="Cambria Math"/>
              <w:lang w:val="nl-BE"/>
            </w:rPr>
            <m:t>=</m:t>
          </m:r>
          <m:f>
            <m:fPr>
              <m:ctrlPr>
                <w:rPr>
                  <w:rFonts w:ascii="Cambria Math" w:hAnsi="Cambria Math"/>
                  <w:lang w:val="nl-BE"/>
                </w:rPr>
              </m:ctrlPr>
            </m:fPr>
            <m:num>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1</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t=1</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e>
              </m:d>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den>
          </m:f>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Div</m:t>
                  </m:r>
                </m:e>
                <m:sub>
                  <m:r>
                    <w:rPr>
                      <w:rFonts w:ascii="Cambria Math" w:hAnsi="Cambria Math"/>
                      <w:lang w:val="nl-BE"/>
                    </w:rPr>
                    <m:t>1</m:t>
                  </m:r>
                </m:sub>
              </m:sSub>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den>
          </m:f>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t=1</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t=0</m:t>
                  </m:r>
                </m:sub>
              </m:sSub>
            </m:den>
          </m:f>
        </m:oMath>
      </m:oMathPara>
    </w:p>
    <w:p w14:paraId="54598DF3" w14:textId="77777777" w:rsidR="00900435" w:rsidRPr="00900435" w:rsidRDefault="00900435" w:rsidP="00900435">
      <w:pPr>
        <w:pStyle w:val="ListParagraph"/>
        <w:rPr>
          <w:lang w:val="nl-BE"/>
        </w:rPr>
      </w:pPr>
      <m:oMathPara>
        <m:oMathParaPr>
          <m:jc m:val="left"/>
        </m:oMathParaPr>
        <m:oMath>
          <m:r>
            <w:rPr>
              <w:rFonts w:ascii="Cambria Math" w:hAnsi="Cambria Math"/>
              <w:lang w:val="nl-BE"/>
            </w:rPr>
            <m:t>=dividendrendement+kapitaalwinst</m:t>
          </m:r>
        </m:oMath>
      </m:oMathPara>
    </w:p>
    <w:p w14:paraId="0AA7781A" w14:textId="77777777" w:rsidR="00900435" w:rsidRDefault="001B0F8E" w:rsidP="00900435">
      <w:pPr>
        <w:pStyle w:val="ListParagraph"/>
        <w:numPr>
          <w:ilvl w:val="0"/>
          <w:numId w:val="12"/>
        </w:numPr>
        <w:rPr>
          <w:lang w:val="nl-BE"/>
        </w:rPr>
      </w:pPr>
      <w:r>
        <w:rPr>
          <w:lang w:val="nl-BE"/>
        </w:rPr>
        <w:t>Indien een kapitaalmarkt in evenwicht</w:t>
      </w:r>
    </w:p>
    <w:p w14:paraId="55B7223C" w14:textId="77777777" w:rsidR="001B0F8E" w:rsidRDefault="001B0F8E" w:rsidP="001B0F8E">
      <w:pPr>
        <w:pStyle w:val="ListParagraph"/>
        <w:numPr>
          <w:ilvl w:val="1"/>
          <w:numId w:val="12"/>
        </w:numPr>
        <w:rPr>
          <w:lang w:val="nl-BE"/>
        </w:rPr>
      </w:pPr>
      <w:r>
        <w:rPr>
          <w:lang w:val="nl-BE"/>
        </w:rPr>
        <w:t>Gerealiseerd rendement = verwacht rendement = discontovoet</w:t>
      </w:r>
    </w:p>
    <w:p w14:paraId="6DA938C0" w14:textId="77777777" w:rsidR="001B0F8E" w:rsidRDefault="001B0F8E" w:rsidP="001B0F8E">
      <w:pPr>
        <w:pStyle w:val="ListParagraph"/>
        <w:numPr>
          <w:ilvl w:val="1"/>
          <w:numId w:val="12"/>
        </w:numPr>
        <w:rPr>
          <w:lang w:val="nl-BE"/>
        </w:rPr>
      </w:pPr>
      <w:r>
        <w:rPr>
          <w:lang w:val="nl-BE"/>
        </w:rPr>
        <w:t>Groeivoet beïnvloed dan alleen de samenstelling</w:t>
      </w:r>
    </w:p>
    <w:p w14:paraId="0FF31F9B" w14:textId="77777777" w:rsidR="001B0F8E" w:rsidRDefault="001B0F8E" w:rsidP="001B0F8E">
      <w:pPr>
        <w:pStyle w:val="ListParagraph"/>
        <w:numPr>
          <w:ilvl w:val="0"/>
          <w:numId w:val="12"/>
        </w:numPr>
        <w:rPr>
          <w:lang w:val="nl-BE"/>
        </w:rPr>
      </w:pPr>
      <w:r>
        <w:rPr>
          <w:lang w:val="nl-BE"/>
        </w:rPr>
        <w:t>Rendementsaandelen</w:t>
      </w:r>
    </w:p>
    <w:p w14:paraId="7D10288A" w14:textId="0A74C807" w:rsidR="001B0F8E" w:rsidRDefault="001B0F8E" w:rsidP="001B0F8E">
      <w:pPr>
        <w:pStyle w:val="ListParagraph"/>
        <w:numPr>
          <w:ilvl w:val="1"/>
          <w:numId w:val="12"/>
        </w:numPr>
        <w:rPr>
          <w:lang w:val="nl-BE"/>
        </w:rPr>
      </w:pPr>
      <w:r>
        <w:rPr>
          <w:lang w:val="nl-BE"/>
        </w:rPr>
        <w:t>Hoog dividendrendement</w:t>
      </w:r>
      <w:r w:rsidR="003A74BE">
        <w:rPr>
          <w:lang w:val="nl-BE"/>
        </w:rPr>
        <w:t xml:space="preserve"> (en lage kapitaalwinst)</w:t>
      </w:r>
    </w:p>
    <w:p w14:paraId="6FF02EEA" w14:textId="3D2A641F" w:rsidR="001B0F8E" w:rsidRDefault="001B0F8E" w:rsidP="001B0F8E">
      <w:pPr>
        <w:pStyle w:val="ListParagraph"/>
        <w:numPr>
          <w:ilvl w:val="1"/>
          <w:numId w:val="12"/>
        </w:numPr>
        <w:rPr>
          <w:lang w:val="nl-BE"/>
        </w:rPr>
      </w:pPr>
      <w:r>
        <w:rPr>
          <w:lang w:val="nl-BE"/>
        </w:rPr>
        <w:t>Trage groei</w:t>
      </w:r>
    </w:p>
    <w:p w14:paraId="1E4FE037" w14:textId="5A43F327" w:rsidR="003A74BE" w:rsidRDefault="003A74BE" w:rsidP="003A74BE">
      <w:pPr>
        <w:pStyle w:val="ListParagraph"/>
        <w:numPr>
          <w:ilvl w:val="0"/>
          <w:numId w:val="12"/>
        </w:numPr>
        <w:rPr>
          <w:lang w:val="nl-BE"/>
        </w:rPr>
      </w:pPr>
      <w:r>
        <w:rPr>
          <w:lang w:val="nl-BE"/>
        </w:rPr>
        <w:t>Groeiaandelen</w:t>
      </w:r>
    </w:p>
    <w:p w14:paraId="3DD03FFF" w14:textId="17FC6092" w:rsidR="003A74BE" w:rsidRDefault="003A74BE" w:rsidP="003A74BE">
      <w:pPr>
        <w:pStyle w:val="ListParagraph"/>
        <w:numPr>
          <w:ilvl w:val="1"/>
          <w:numId w:val="12"/>
        </w:numPr>
        <w:rPr>
          <w:lang w:val="nl-BE"/>
        </w:rPr>
      </w:pPr>
      <w:r>
        <w:rPr>
          <w:lang w:val="nl-BE"/>
        </w:rPr>
        <w:t>Hoge kapitaalwinst (en laag dividendrendement)</w:t>
      </w:r>
    </w:p>
    <w:p w14:paraId="48116CDF" w14:textId="1CEB975E" w:rsidR="003A74BE" w:rsidRDefault="003A74BE" w:rsidP="003A74BE">
      <w:pPr>
        <w:pStyle w:val="ListParagraph"/>
        <w:numPr>
          <w:ilvl w:val="1"/>
          <w:numId w:val="12"/>
        </w:numPr>
        <w:rPr>
          <w:lang w:val="nl-BE"/>
        </w:rPr>
      </w:pPr>
      <w:r>
        <w:rPr>
          <w:lang w:val="nl-BE"/>
        </w:rPr>
        <w:t>Snelle groei</w:t>
      </w:r>
    </w:p>
    <w:p w14:paraId="6C44BFB7" w14:textId="77777777" w:rsidR="001B0F8E" w:rsidRDefault="001B0F8E" w:rsidP="003A74BE">
      <w:pPr>
        <w:pStyle w:val="Heading4"/>
        <w:rPr>
          <w:lang w:val="nl-BE"/>
        </w:rPr>
      </w:pPr>
      <w:r>
        <w:rPr>
          <w:lang w:val="nl-BE"/>
        </w:rPr>
        <w:t>Volatiliteit van aandelen</w:t>
      </w:r>
    </w:p>
    <w:p w14:paraId="247BC14C" w14:textId="151AA4ED" w:rsidR="00BE0C29" w:rsidRDefault="00BE0C29" w:rsidP="00BE0C29">
      <w:pPr>
        <w:pStyle w:val="ListParagraph"/>
        <w:numPr>
          <w:ilvl w:val="0"/>
          <w:numId w:val="12"/>
        </w:numPr>
        <w:rPr>
          <w:lang w:val="nl-BE"/>
        </w:rPr>
      </w:pPr>
      <w:r>
        <w:rPr>
          <w:lang w:val="nl-BE"/>
        </w:rPr>
        <w:t xml:space="preserve">Als </w:t>
      </w:r>
      <m:oMath>
        <m:r>
          <w:rPr>
            <w:rFonts w:ascii="Cambria Math" w:hAnsi="Cambria Math"/>
            <w:lang w:val="nl-BE"/>
          </w:rPr>
          <m:t>g</m:t>
        </m:r>
      </m:oMath>
      <w:r>
        <w:rPr>
          <w:lang w:val="nl-BE"/>
        </w:rPr>
        <w:t xml:space="preserve"> erg hoog tov </w:t>
      </w: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r>
          <w:rPr>
            <w:rFonts w:ascii="Cambria Math" w:hAnsi="Cambria Math"/>
            <w:lang w:val="nl-BE"/>
          </w:rPr>
          <m:t xml:space="preserve">        →</m:t>
        </m:r>
      </m:oMath>
      <w:r>
        <w:rPr>
          <w:lang w:val="nl-BE"/>
        </w:rPr>
        <w:t xml:space="preserve">       </w:t>
      </w:r>
      <w:r w:rsidRPr="00BE0C29">
        <w:rPr>
          <w:lang w:val="nl-BE"/>
        </w:rPr>
        <w:t xml:space="preserve">Als </w:t>
      </w: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r w:rsidRPr="00BE0C29">
        <w:rPr>
          <w:lang w:val="nl-BE"/>
        </w:rPr>
        <w:t xml:space="preserve"> erg laag is tov </w:t>
      </w:r>
      <m:oMath>
        <m:r>
          <w:rPr>
            <w:rFonts w:ascii="Cambria Math" w:hAnsi="Cambria Math"/>
            <w:lang w:val="nl-BE"/>
          </w:rPr>
          <m:t>g</m:t>
        </m:r>
      </m:oMath>
    </w:p>
    <w:p w14:paraId="3AB35727" w14:textId="77777777" w:rsidR="00BE0C29" w:rsidRDefault="00BE0C29" w:rsidP="00BE0C29">
      <w:pPr>
        <w:pStyle w:val="ListParagraph"/>
        <w:numPr>
          <w:ilvl w:val="0"/>
          <w:numId w:val="12"/>
        </w:numPr>
        <w:rPr>
          <w:lang w:val="nl-BE"/>
        </w:rPr>
      </w:pPr>
      <w:r>
        <w:rPr>
          <w:lang w:val="nl-BE"/>
        </w:rPr>
        <w:t xml:space="preserve">Hogere volatiliteit </w:t>
      </w:r>
      <w:r w:rsidR="00AF0512">
        <w:rPr>
          <w:lang w:val="nl-BE"/>
        </w:rPr>
        <w:t>naarmate ze dichter bij elkaar liggen</w:t>
      </w:r>
    </w:p>
    <w:p w14:paraId="0D234525" w14:textId="77777777" w:rsidR="00AF0512" w:rsidRDefault="00AF0512" w:rsidP="003A74BE">
      <w:pPr>
        <w:pStyle w:val="Heading4"/>
        <w:rPr>
          <w:lang w:val="nl-BE"/>
        </w:rPr>
      </w:pPr>
      <w:r>
        <w:rPr>
          <w:lang w:val="nl-BE"/>
        </w:rPr>
        <w:t>DDM/Gordon geeft inzicht in niveau van P/E ratio</w:t>
      </w:r>
    </w:p>
    <w:p w14:paraId="1D2044FB" w14:textId="77777777" w:rsidR="00AF0512" w:rsidRDefault="00AF0512" w:rsidP="00AF0512">
      <w:pPr>
        <w:pStyle w:val="ListParagraph"/>
        <w:numPr>
          <w:ilvl w:val="0"/>
          <w:numId w:val="12"/>
        </w:numPr>
        <w:rPr>
          <w:lang w:val="nl-BE"/>
        </w:rPr>
      </w:pPr>
      <w:r>
        <w:rPr>
          <w:lang w:val="nl-BE"/>
        </w:rPr>
        <w:t>PE ratio: hoeveel het AD waard is tov huidige winst per AD</w:t>
      </w:r>
      <w:r w:rsidR="00F319E7">
        <w:rPr>
          <w:lang w:val="nl-BE"/>
        </w:rPr>
        <w:t xml:space="preserve"> </w:t>
      </w:r>
    </w:p>
    <w:p w14:paraId="7A030EEC" w14:textId="77777777" w:rsidR="00F319E7" w:rsidRDefault="00F319E7" w:rsidP="00AF0512">
      <w:pPr>
        <w:pStyle w:val="ListParagraph"/>
        <w:numPr>
          <w:ilvl w:val="0"/>
          <w:numId w:val="12"/>
        </w:numPr>
        <w:rPr>
          <w:lang w:val="nl-BE"/>
        </w:rPr>
      </w:pPr>
      <m:oMath>
        <m:r>
          <w:rPr>
            <w:rFonts w:ascii="Cambria Math" w:hAnsi="Cambria Math"/>
            <w:lang w:val="nl-BE"/>
          </w:rPr>
          <m:t>P/E=Price/Earnings</m:t>
        </m:r>
      </m:oMath>
    </w:p>
    <w:p w14:paraId="62606759" w14:textId="66065977" w:rsidR="00AF0512" w:rsidRDefault="00F319E7" w:rsidP="00AF0512">
      <w:pPr>
        <w:pStyle w:val="ListParagraph"/>
        <w:numPr>
          <w:ilvl w:val="0"/>
          <w:numId w:val="12"/>
        </w:numPr>
        <w:rPr>
          <w:lang w:val="nl-BE"/>
        </w:rPr>
      </w:pPr>
      <w:r>
        <w:rPr>
          <w:lang w:val="nl-BE"/>
        </w:rPr>
        <w:t xml:space="preserve">Wanneer </w:t>
      </w:r>
      <m:oMath>
        <m:r>
          <w:rPr>
            <w:rFonts w:ascii="Cambria Math" w:hAnsi="Cambria Math"/>
            <w:lang w:val="nl-BE"/>
          </w:rPr>
          <m:t>g=0</m:t>
        </m:r>
      </m:oMath>
      <w:r>
        <w:rPr>
          <w:lang w:val="nl-BE"/>
        </w:rPr>
        <w:t xml:space="preserve"> </w:t>
      </w:r>
      <w:r w:rsidR="003A74BE">
        <w:rPr>
          <w:lang w:val="nl-BE"/>
        </w:rPr>
        <w:t>en</w:t>
      </w:r>
      <w:r>
        <w:rPr>
          <w:lang w:val="nl-BE"/>
        </w:rPr>
        <w:t xml:space="preserve"> alle winsten worden uitgekeerd</w:t>
      </w:r>
      <w:r w:rsidR="003A74BE">
        <w:rPr>
          <w:lang w:val="nl-BE"/>
        </w:rPr>
        <w:t xml:space="preserve"> (= hoge dividenden)</w:t>
      </w:r>
    </w:p>
    <w:p w14:paraId="2769A5AA" w14:textId="77777777" w:rsidR="00F319E7" w:rsidRPr="00F319E7" w:rsidRDefault="00F319E7" w:rsidP="00F319E7">
      <w:pPr>
        <w:pStyle w:val="ListParagraph"/>
        <w:numPr>
          <w:ilvl w:val="1"/>
          <w:numId w:val="12"/>
        </w:numPr>
        <w:rPr>
          <w:lang w:val="nl-BE"/>
        </w:rPr>
      </w:pPr>
      <m:oMath>
        <m:r>
          <w:rPr>
            <w:rFonts w:ascii="Cambria Math" w:hAnsi="Cambria Math"/>
            <w:lang w:val="nl-BE"/>
          </w:rPr>
          <m:t>P=</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t</m:t>
            </m:r>
          </m:sub>
        </m:sSub>
      </m:oMath>
    </w:p>
    <w:p w14:paraId="1B05268E" w14:textId="77777777" w:rsidR="00F319E7" w:rsidRPr="00F319E7" w:rsidRDefault="00F319E7" w:rsidP="00F319E7">
      <w:pPr>
        <w:pStyle w:val="ListParagraph"/>
        <w:numPr>
          <w:ilvl w:val="1"/>
          <w:numId w:val="12"/>
        </w:numPr>
        <w:rPr>
          <w:lang w:val="nl-BE"/>
        </w:rPr>
      </w:pPr>
      <m:oMath>
        <m:r>
          <w:rPr>
            <w:rFonts w:ascii="Cambria Math" w:hAnsi="Cambria Math"/>
            <w:lang w:val="nl-BE"/>
          </w:rPr>
          <m:t>P/E=1/</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p>
    <w:p w14:paraId="5F777FD8" w14:textId="1CA30F9C" w:rsidR="00F319E7" w:rsidRDefault="00F319E7" w:rsidP="00F319E7">
      <w:pPr>
        <w:pStyle w:val="ListParagraph"/>
        <w:numPr>
          <w:ilvl w:val="0"/>
          <w:numId w:val="12"/>
        </w:numPr>
        <w:rPr>
          <w:lang w:val="nl-BE"/>
        </w:rPr>
      </w:pPr>
      <w:r>
        <w:rPr>
          <w:lang w:val="nl-BE"/>
        </w:rPr>
        <w:t>Bedrijven met (+)g: PE ratio groter dan 1/R</w:t>
      </w:r>
    </w:p>
    <w:p w14:paraId="06707948" w14:textId="369AA44C" w:rsidR="00F319E7" w:rsidRDefault="00F319E7" w:rsidP="00F319E7">
      <w:pPr>
        <w:pStyle w:val="ListParagraph"/>
        <w:rPr>
          <w:lang w:val="nl-BE"/>
        </w:rPr>
      </w:pPr>
      <w:r>
        <w:rPr>
          <w:lang w:val="nl-BE"/>
        </w:rPr>
        <w:t>Bedrijven met (-)g: PE ratio kleiner dan 1/R</w:t>
      </w:r>
    </w:p>
    <w:p w14:paraId="23E983A5" w14:textId="77777777" w:rsidR="00F319E7" w:rsidRDefault="006B1F05" w:rsidP="00F319E7">
      <w:pPr>
        <w:pStyle w:val="ListParagraph"/>
        <w:numPr>
          <w:ilvl w:val="0"/>
          <w:numId w:val="12"/>
        </w:numPr>
        <w:rPr>
          <w:lang w:val="nl-BE"/>
        </w:rPr>
      </w:pPr>
      <w:r>
        <w:rPr>
          <w:lang w:val="nl-BE"/>
        </w:rPr>
        <w:t>Individuele aandelen =&gt; vergelijken met gelijken</w:t>
      </w:r>
    </w:p>
    <w:p w14:paraId="506C052A" w14:textId="659DBC2B" w:rsidR="006B1F05" w:rsidRDefault="006B1F05" w:rsidP="006B1F05">
      <w:pPr>
        <w:pStyle w:val="ListParagraph"/>
        <w:numPr>
          <w:ilvl w:val="1"/>
          <w:numId w:val="12"/>
        </w:numPr>
        <w:rPr>
          <w:lang w:val="nl-BE"/>
        </w:rPr>
      </w:pPr>
      <w:r>
        <w:rPr>
          <w:lang w:val="nl-BE"/>
        </w:rPr>
        <w:t>PE aandeel groter dan referentie: overgewaardeed, duur aandeel</w:t>
      </w:r>
    </w:p>
    <w:p w14:paraId="5B0F0D40" w14:textId="6F489F2D" w:rsidR="006B1F05" w:rsidRDefault="006B1F05" w:rsidP="006B1F05">
      <w:pPr>
        <w:pStyle w:val="ListParagraph"/>
        <w:numPr>
          <w:ilvl w:val="1"/>
          <w:numId w:val="12"/>
        </w:numPr>
        <w:rPr>
          <w:lang w:val="nl-BE"/>
        </w:rPr>
      </w:pPr>
      <w:r>
        <w:rPr>
          <w:lang w:val="nl-BE"/>
        </w:rPr>
        <w:t>PE aandeel kleiner dan referentie: ondergewaardeerd, goedkoop aandeel</w:t>
      </w:r>
    </w:p>
    <w:p w14:paraId="6B7C26CA" w14:textId="77777777" w:rsidR="006B1F05" w:rsidRDefault="006B1F05" w:rsidP="003A74BE">
      <w:pPr>
        <w:pStyle w:val="Heading4"/>
        <w:rPr>
          <w:lang w:val="nl-BE"/>
        </w:rPr>
      </w:pPr>
      <w:r>
        <w:rPr>
          <w:lang w:val="nl-BE"/>
        </w:rPr>
        <w:t>Het schatten van het groeiritme g</w:t>
      </w:r>
    </w:p>
    <w:p w14:paraId="14E90BB8" w14:textId="500F6E38" w:rsidR="006B1F05" w:rsidRDefault="000F17FA" w:rsidP="006B1F05">
      <w:pPr>
        <w:pStyle w:val="ListParagraph"/>
        <w:numPr>
          <w:ilvl w:val="0"/>
          <w:numId w:val="12"/>
        </w:numPr>
        <w:rPr>
          <w:lang w:val="nl-BE"/>
        </w:rPr>
      </w:pPr>
      <w:r>
        <w:rPr>
          <w:lang w:val="nl-BE"/>
        </w:rPr>
        <w:t>Om productiecapaciteit in stand te houden: evenveel herinvesteren als afschrijven</w:t>
      </w:r>
    </w:p>
    <w:p w14:paraId="4B7360E5" w14:textId="7CA11F0F" w:rsidR="000F17FA" w:rsidRDefault="000F17FA" w:rsidP="006B1F05">
      <w:pPr>
        <w:pStyle w:val="ListParagraph"/>
        <w:numPr>
          <w:ilvl w:val="0"/>
          <w:numId w:val="12"/>
        </w:numPr>
        <w:rPr>
          <w:lang w:val="nl-BE"/>
        </w:rPr>
      </w:pPr>
      <w:r>
        <w:rPr>
          <w:lang w:val="nl-BE"/>
        </w:rPr>
        <w:t>Om te groeien: netto-investeringen</w:t>
      </w:r>
      <w:r>
        <w:rPr>
          <w:lang w:val="nl-BE"/>
        </w:rPr>
        <w:tab/>
      </w:r>
      <w:r w:rsidR="003A74BE">
        <w:rPr>
          <w:lang w:val="nl-BE"/>
        </w:rPr>
        <w:t>(</w:t>
      </w:r>
      <w:r>
        <w:rPr>
          <w:lang w:val="nl-BE"/>
        </w:rPr>
        <w:t>investeringen bovenop de herinvesteringen</w:t>
      </w:r>
      <w:r w:rsidR="003A74BE">
        <w:rPr>
          <w:lang w:val="nl-BE"/>
        </w:rPr>
        <w:t>)</w:t>
      </w:r>
    </w:p>
    <w:p w14:paraId="2458FCDF" w14:textId="024580EF" w:rsidR="000F17FA" w:rsidRDefault="00FD2B56" w:rsidP="00FD2B56">
      <w:pPr>
        <w:pStyle w:val="ListParagraph"/>
        <w:numPr>
          <w:ilvl w:val="1"/>
          <w:numId w:val="12"/>
        </w:numPr>
        <w:rPr>
          <w:lang w:val="nl-BE"/>
        </w:rPr>
      </w:pPr>
      <w:r>
        <w:rPr>
          <w:lang w:val="nl-BE"/>
        </w:rPr>
        <w:t>Netto-investering = 0: nettowinst volledig uitkeren =&gt; dividend cte</w:t>
      </w:r>
    </w:p>
    <w:p w14:paraId="04E9BC06" w14:textId="4C3172C4" w:rsidR="00FD2B56" w:rsidRDefault="00FD2B56" w:rsidP="00FD2B56">
      <w:pPr>
        <w:pStyle w:val="ListParagraph"/>
        <w:numPr>
          <w:ilvl w:val="1"/>
          <w:numId w:val="12"/>
        </w:numPr>
        <w:rPr>
          <w:lang w:val="nl-BE"/>
        </w:rPr>
      </w:pPr>
      <w:r>
        <w:rPr>
          <w:lang w:val="nl-BE"/>
        </w:rPr>
        <w:t>Netto-investering &gt; 0: nettowinst deels uitkeren=&gt; groeiende dividend</w:t>
      </w:r>
    </w:p>
    <w:p w14:paraId="15DEF0D3" w14:textId="77777777" w:rsidR="00AD1467" w:rsidRDefault="00F43A79" w:rsidP="00D33CD2">
      <w:pPr>
        <w:pStyle w:val="ListParagraph"/>
        <w:ind w:left="426"/>
        <w:rPr>
          <w:lang w:val="nl-BE"/>
        </w:rPr>
      </w:pPr>
      <w:r>
        <w:rPr>
          <w:noProof/>
          <w:lang w:val="nl-BE" w:eastAsia="nl-BE" w:bidi="ar-SA"/>
        </w:rPr>
        <mc:AlternateContent>
          <mc:Choice Requires="wps">
            <w:drawing>
              <wp:anchor distT="0" distB="0" distL="114300" distR="114300" simplePos="0" relativeHeight="251660800" behindDoc="1" locked="0" layoutInCell="1" allowOverlap="1" wp14:anchorId="5CFD9E15" wp14:editId="08A683F8">
                <wp:simplePos x="0" y="0"/>
                <wp:positionH relativeFrom="column">
                  <wp:posOffset>243205</wp:posOffset>
                </wp:positionH>
                <wp:positionV relativeFrom="paragraph">
                  <wp:posOffset>88265</wp:posOffset>
                </wp:positionV>
                <wp:extent cx="4347210" cy="575945"/>
                <wp:effectExtent l="0" t="0" r="0" b="0"/>
                <wp:wrapNone/>
                <wp:docPr id="5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347210" cy="57594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45CCE" id="Rectangle 8" o:spid="_x0000_s1026" style="position:absolute;margin-left:19.15pt;margin-top:6.95pt;width:342.3pt;height:45.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" fillcolor="#d9dfef [660]" stroked="f">
                <v:path arrowok="t"/>
              </v:rect>
            </w:pict>
          </mc:Fallback>
        </mc:AlternateContent>
      </w:r>
    </w:p>
    <w:p w14:paraId="24C97C6F" w14:textId="200CADD6" w:rsidR="00AD1467" w:rsidRDefault="00AD1467" w:rsidP="00AD1467">
      <w:pPr>
        <w:pStyle w:val="ListParagraph"/>
        <w:ind w:left="709"/>
        <w:rPr>
          <w:lang w:val="nl-BE"/>
        </w:rPr>
      </w:pPr>
      <m:oMathPara>
        <m:oMathParaPr>
          <m:jc m:val="left"/>
        </m:oMathParaPr>
        <m:oMath>
          <m:r>
            <w:rPr>
              <w:rFonts w:ascii="Cambria Math" w:hAnsi="Cambria Math"/>
              <w:lang w:val="nl-BE"/>
            </w:rPr>
            <m:t>g=k.</m:t>
          </m:r>
          <m:sSup>
            <m:sSupPr>
              <m:ctrlPr>
                <w:rPr>
                  <w:rFonts w:ascii="Cambria Math" w:hAnsi="Cambria Math"/>
                  <w:lang w:val="nl-BE"/>
                </w:rPr>
              </m:ctrlPr>
            </m:sSupPr>
            <m:e>
              <m:r>
                <w:rPr>
                  <w:rFonts w:ascii="Cambria Math" w:hAnsi="Cambria Math"/>
                  <w:lang w:val="nl-BE"/>
                </w:rPr>
                <m:t>r</m:t>
              </m:r>
            </m:e>
            <m:sup>
              <m:r>
                <w:rPr>
                  <w:rFonts w:ascii="Cambria Math" w:hAnsi="Cambria Math"/>
                  <w:lang w:val="nl-BE"/>
                </w:rPr>
                <m:t>*</m:t>
              </m:r>
            </m:sup>
          </m:sSup>
          <m:r>
            <w:rPr>
              <w:rFonts w:ascii="Cambria Math" w:hAnsi="Cambria Math"/>
              <w:lang w:val="nl-BE"/>
            </w:rPr>
            <m:t>=</m:t>
          </m:r>
          <m:f>
            <m:fPr>
              <m:ctrlPr>
                <w:rPr>
                  <w:rFonts w:ascii="Cambria Math" w:hAnsi="Cambria Math"/>
                  <w:lang w:val="nl-BE"/>
                </w:rPr>
              </m:ctrlPr>
            </m:fPr>
            <m:num>
              <m:r>
                <w:rPr>
                  <w:rFonts w:ascii="Cambria Math" w:hAnsi="Cambria Math"/>
                  <w:lang w:val="nl-BE"/>
                </w:rPr>
                <m:t>ingehouden winst</m:t>
              </m:r>
            </m:num>
            <m:den>
              <m:r>
                <w:rPr>
                  <w:rFonts w:ascii="Cambria Math" w:hAnsi="Cambria Math"/>
                  <w:lang w:val="nl-BE"/>
                </w:rPr>
                <m:t>nettowinst</m:t>
              </m:r>
            </m:den>
          </m:f>
          <m:r>
            <w:rPr>
              <w:rFonts w:ascii="Cambria Math" w:hAnsi="Cambria Math"/>
              <w:lang w:val="nl-BE"/>
            </w:rPr>
            <m:t>*</m:t>
          </m:r>
          <m:d>
            <m:dPr>
              <m:ctrlPr>
                <w:rPr>
                  <w:rFonts w:ascii="Cambria Math" w:hAnsi="Cambria Math"/>
                  <w:lang w:val="nl-BE"/>
                </w:rPr>
              </m:ctrlPr>
            </m:dPr>
            <m:e>
              <m:r>
                <w:rPr>
                  <w:rFonts w:ascii="Cambria Math" w:hAnsi="Cambria Math"/>
                  <w:lang w:val="nl-BE"/>
                </w:rPr>
                <m:t>rendement op ingehouden winst</m:t>
              </m:r>
            </m:e>
          </m:d>
        </m:oMath>
      </m:oMathPara>
    </w:p>
    <w:p w14:paraId="60B7877D" w14:textId="77777777" w:rsidR="00AD1467" w:rsidRPr="00AD1467" w:rsidRDefault="00AD1467" w:rsidP="00AD1467">
      <w:pPr>
        <w:pStyle w:val="ListParagraph"/>
        <w:rPr>
          <w:lang w:val="nl-BE"/>
        </w:rPr>
      </w:pPr>
    </w:p>
    <w:p w14:paraId="7BD5A617" w14:textId="28CEBED2" w:rsidR="00AD1467" w:rsidRPr="003A74BE" w:rsidRDefault="00AD1467" w:rsidP="003A74BE">
      <w:pPr>
        <w:pStyle w:val="ListParagraph"/>
        <w:numPr>
          <w:ilvl w:val="0"/>
          <w:numId w:val="13"/>
        </w:numPr>
        <w:rPr>
          <w:lang w:val="nl-BE"/>
        </w:rPr>
      </w:pPr>
      <w:r w:rsidRPr="003A74BE">
        <w:rPr>
          <w:lang w:val="nl-BE"/>
        </w:rPr>
        <w:lastRenderedPageBreak/>
        <w:t>Afweging dividend en groei</w:t>
      </w:r>
      <w:r w:rsidR="003A74BE">
        <w:rPr>
          <w:lang w:val="nl-BE"/>
        </w:rPr>
        <w:t>: groei van toekomstige dividenden gaat ge</w:t>
      </w:r>
      <w:r w:rsidR="003A37BD">
        <w:rPr>
          <w:lang w:val="nl-BE"/>
        </w:rPr>
        <w:t>paard met een reductie van het huidige dividend</w:t>
      </w:r>
    </w:p>
    <w:p w14:paraId="4E51BED5" w14:textId="508D1A2E" w:rsidR="00AD1467" w:rsidRPr="00AD1467" w:rsidRDefault="00AD1467" w:rsidP="003A37BD">
      <w:pPr>
        <w:pStyle w:val="ListParagraph"/>
        <w:numPr>
          <w:ilvl w:val="1"/>
          <w:numId w:val="12"/>
        </w:numPr>
        <w:rPr>
          <w:lang w:val="nl-BE"/>
        </w:rPr>
      </w:pPr>
      <w:r>
        <w:rPr>
          <w:lang w:val="nl-BE"/>
        </w:rPr>
        <w:t>Waarde met groei vergelijken met waarde zonder</w:t>
      </w:r>
      <w:r w:rsidR="003A37BD">
        <w:rPr>
          <w:lang w:val="nl-BE"/>
        </w:rPr>
        <w:t xml:space="preserve"> groei:</w:t>
      </w:r>
      <w:r>
        <w:rPr>
          <w:lang w:val="nl-BE"/>
        </w:rPr>
        <w:t xml:space="preserve"> </w:t>
      </w:r>
      <w:r w:rsidRPr="00AD1467">
        <w:rPr>
          <w:lang w:val="nl-BE"/>
        </w:rPr>
        <w:t xml:space="preserve"> </w:t>
      </w:r>
      <m:oMath>
        <m:sSub>
          <m:sSubPr>
            <m:ctrlPr>
              <w:rPr>
                <w:rFonts w:ascii="Cambria Math" w:hAnsi="Cambria Math"/>
                <w:lang w:val="nl-BE"/>
              </w:rPr>
            </m:ctrlPr>
          </m:sSubPr>
          <m:e>
            <m:r>
              <w:rPr>
                <w:rFonts w:ascii="Cambria Math" w:hAnsi="Cambria Math"/>
                <w:lang w:val="nl-BE"/>
              </w:rPr>
              <m:t>NAW</m:t>
            </m:r>
          </m:e>
          <m:sub>
            <m:r>
              <w:rPr>
                <w:rFonts w:ascii="Cambria Math" w:hAnsi="Cambria Math"/>
                <w:lang w:val="nl-BE"/>
              </w:rPr>
              <m:t>herinvestering</m:t>
            </m:r>
          </m:sub>
        </m:sSub>
      </m:oMath>
      <w:r w:rsidRPr="00AD1467">
        <w:rPr>
          <w:lang w:val="nl-BE"/>
        </w:rPr>
        <w:t xml:space="preserve"> al dan niet &gt;0</w:t>
      </w:r>
    </w:p>
    <w:p w14:paraId="3112E299" w14:textId="6246C278" w:rsidR="00AD1467" w:rsidRPr="00AD1467" w:rsidRDefault="00AD1467" w:rsidP="003A37BD">
      <w:pPr>
        <w:pStyle w:val="ListParagraph"/>
        <w:numPr>
          <w:ilvl w:val="1"/>
          <w:numId w:val="12"/>
        </w:numPr>
        <w:rPr>
          <w:lang w:val="nl-BE"/>
        </w:rPr>
      </w:pPr>
      <w:r>
        <w:rPr>
          <w:lang w:val="nl-BE"/>
        </w:rPr>
        <w:t xml:space="preserve">Via formule: </w:t>
      </w:r>
      <m:oMath>
        <m:sSup>
          <m:sSupPr>
            <m:ctrlPr>
              <w:rPr>
                <w:rFonts w:ascii="Cambria Math" w:hAnsi="Cambria Math"/>
                <w:lang w:val="nl-BE"/>
              </w:rPr>
            </m:ctrlPr>
          </m:sSupPr>
          <m:e>
            <m:r>
              <w:rPr>
                <w:rFonts w:ascii="Cambria Math" w:hAnsi="Cambria Math"/>
                <w:lang w:val="nl-BE"/>
              </w:rPr>
              <m:t>r</m:t>
            </m:r>
          </m:e>
          <m:sup>
            <m:r>
              <w:rPr>
                <w:rFonts w:ascii="Cambria Math" w:hAnsi="Cambria Math"/>
                <w:lang w:val="nl-BE"/>
              </w:rPr>
              <m:t>*</m:t>
            </m:r>
          </m:sup>
        </m:sSup>
        <m:r>
          <w:rPr>
            <w:rFonts w:ascii="Cambria Math" w:hAnsi="Cambria Math"/>
            <w:lang w:val="nl-BE"/>
          </w:rPr>
          <m:t>=redement op ingehoude middelen=g/k</m:t>
        </m:r>
      </m:oMath>
    </w:p>
    <w:p w14:paraId="3C8BCCAB" w14:textId="77777777" w:rsidR="00AD1467" w:rsidRPr="00AD1467" w:rsidRDefault="00000000" w:rsidP="003A37BD">
      <w:pPr>
        <w:pStyle w:val="ListParagraph"/>
        <w:numPr>
          <w:ilvl w:val="2"/>
          <w:numId w:val="12"/>
        </w:numPr>
        <w:rPr>
          <w:lang w:val="nl-BE"/>
        </w:rPr>
      </w:pPr>
      <m:oMath>
        <m:sSup>
          <m:sSupPr>
            <m:ctrlPr>
              <w:rPr>
                <w:rFonts w:ascii="Cambria Math" w:hAnsi="Cambria Math"/>
                <w:lang w:val="nl-BE"/>
              </w:rPr>
            </m:ctrlPr>
          </m:sSupPr>
          <m:e>
            <m:r>
              <w:rPr>
                <w:rFonts w:ascii="Cambria Math" w:hAnsi="Cambria Math"/>
                <w:lang w:val="nl-BE"/>
              </w:rPr>
              <m:t>r</m:t>
            </m:r>
          </m:e>
          <m:sup>
            <m:r>
              <w:rPr>
                <w:rFonts w:ascii="Cambria Math" w:hAnsi="Cambria Math"/>
                <w:lang w:val="nl-BE"/>
              </w:rPr>
              <m:t>*</m:t>
            </m:r>
          </m:sup>
        </m:sSup>
        <m:r>
          <w:rPr>
            <w:rFonts w:ascii="Cambria Math" w:hAnsi="Cambria Math"/>
            <w:lang w:val="nl-BE"/>
          </w:rPr>
          <m:t>&lt;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r w:rsidR="00B823F8">
        <w:rPr>
          <w:lang w:val="nl-BE"/>
        </w:rPr>
        <w:tab/>
        <w:t>negatieve groei</w:t>
      </w:r>
    </w:p>
    <w:p w14:paraId="5A3781BA" w14:textId="4B81DDD3" w:rsidR="00AD1467" w:rsidRPr="00DA7E2C" w:rsidRDefault="00000000" w:rsidP="00DA7E2C">
      <w:pPr>
        <w:pStyle w:val="ListParagraph"/>
        <w:numPr>
          <w:ilvl w:val="2"/>
          <w:numId w:val="12"/>
        </w:numPr>
        <w:rPr>
          <w:lang w:val="nl-BE"/>
        </w:rPr>
      </w:pPr>
      <m:oMath>
        <m:sSup>
          <m:sSupPr>
            <m:ctrlPr>
              <w:rPr>
                <w:rFonts w:ascii="Cambria Math" w:hAnsi="Cambria Math"/>
                <w:lang w:val="nl-BE"/>
              </w:rPr>
            </m:ctrlPr>
          </m:sSupPr>
          <m:e>
            <m:r>
              <w:rPr>
                <w:rFonts w:ascii="Cambria Math" w:hAnsi="Cambria Math"/>
                <w:lang w:val="nl-BE"/>
              </w:rPr>
              <m:t>r</m:t>
            </m:r>
          </m:e>
          <m:sup>
            <m:r>
              <w:rPr>
                <w:rFonts w:ascii="Cambria Math" w:hAnsi="Cambria Math"/>
                <w:lang w:val="nl-BE"/>
              </w:rPr>
              <m:t>*</m:t>
            </m:r>
          </m:sup>
        </m:sSup>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r w:rsidR="00B823F8" w:rsidRPr="00DA7E2C">
        <w:rPr>
          <w:lang w:val="nl-BE"/>
        </w:rPr>
        <w:tab/>
        <w:t>expansie</w:t>
      </w:r>
    </w:p>
    <w:p w14:paraId="1E78B2F6" w14:textId="298BA069" w:rsidR="00B823F8" w:rsidRPr="00B823F8" w:rsidRDefault="00000000" w:rsidP="003A37BD">
      <w:pPr>
        <w:pStyle w:val="ListParagraph"/>
        <w:numPr>
          <w:ilvl w:val="2"/>
          <w:numId w:val="12"/>
        </w:numPr>
        <w:rPr>
          <w:lang w:val="nl-BE"/>
        </w:rPr>
      </w:pPr>
      <m:oMath>
        <m:sSup>
          <m:sSupPr>
            <m:ctrlPr>
              <w:rPr>
                <w:rFonts w:ascii="Cambria Math" w:hAnsi="Cambria Math"/>
                <w:lang w:val="nl-BE"/>
              </w:rPr>
            </m:ctrlPr>
          </m:sSupPr>
          <m:e>
            <m:r>
              <w:rPr>
                <w:rFonts w:ascii="Cambria Math" w:hAnsi="Cambria Math"/>
                <w:lang w:val="nl-BE"/>
              </w:rPr>
              <m:t>r</m:t>
            </m:r>
          </m:e>
          <m:sup>
            <m:r>
              <w:rPr>
                <w:rFonts w:ascii="Cambria Math" w:hAnsi="Cambria Math"/>
                <w:lang w:val="nl-BE"/>
              </w:rPr>
              <m:t>*</m:t>
            </m:r>
          </m:sup>
        </m:sSup>
        <m:r>
          <w:rPr>
            <w:rFonts w:ascii="Cambria Math" w:hAnsi="Cambria Math"/>
            <w:lang w:val="nl-BE"/>
          </w:rPr>
          <m:t>&gt;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eq</m:t>
            </m:r>
          </m:sub>
        </m:sSub>
      </m:oMath>
      <w:r w:rsidR="00B823F8">
        <w:rPr>
          <w:lang w:val="nl-BE"/>
        </w:rPr>
        <w:tab/>
        <w:t>positieve groei</w:t>
      </w:r>
    </w:p>
    <w:p w14:paraId="17763A8C" w14:textId="77777777" w:rsidR="00B823F8" w:rsidRDefault="00B823F8" w:rsidP="003A37BD">
      <w:pPr>
        <w:pStyle w:val="Heading4"/>
        <w:rPr>
          <w:lang w:val="nl-BE"/>
        </w:rPr>
      </w:pPr>
      <w:r>
        <w:rPr>
          <w:lang w:val="nl-BE"/>
        </w:rPr>
        <w:t>Veranderende groeivoeten</w:t>
      </w:r>
    </w:p>
    <w:p w14:paraId="2DB0C2A9" w14:textId="77777777" w:rsidR="00B823F8" w:rsidRDefault="00B823F8" w:rsidP="00B823F8">
      <w:pPr>
        <w:pStyle w:val="ListParagraph"/>
        <w:numPr>
          <w:ilvl w:val="0"/>
          <w:numId w:val="12"/>
        </w:numPr>
        <w:rPr>
          <w:lang w:val="nl-BE"/>
        </w:rPr>
      </w:pPr>
      <w:r>
        <w:rPr>
          <w:lang w:val="nl-BE"/>
        </w:rPr>
        <w:t>KT-groei kan afwijken van LT-groei</w:t>
      </w:r>
    </w:p>
    <w:p w14:paraId="4CFB974D" w14:textId="11F8805A" w:rsidR="00BE0C29" w:rsidRPr="00425703" w:rsidRDefault="00B03075" w:rsidP="00BE0C29">
      <w:pPr>
        <w:pStyle w:val="ListParagraph"/>
        <w:numPr>
          <w:ilvl w:val="0"/>
          <w:numId w:val="12"/>
        </w:numPr>
        <w:rPr>
          <w:lang w:val="nl-BE"/>
        </w:rPr>
      </w:pPr>
      <w:r>
        <w:rPr>
          <w:lang w:val="nl-BE"/>
        </w:rPr>
        <w:t>KT-groei wijkt het sterkst af van langjarige gemiddelde groei</w:t>
      </w:r>
    </w:p>
    <w:p w14:paraId="6AE83A9D" w14:textId="77777777" w:rsidR="00AE34A9" w:rsidRPr="005E5A85" w:rsidRDefault="00AE34A9" w:rsidP="00AE34A9">
      <w:pPr>
        <w:rPr>
          <w:lang w:val="nl-BE"/>
        </w:rPr>
      </w:pPr>
    </w:p>
    <w:p w14:paraId="6A1D8A79" w14:textId="77777777" w:rsidR="00AE34A9" w:rsidRPr="005E5A85" w:rsidRDefault="00AE34A9" w:rsidP="00AE34A9">
      <w:pPr>
        <w:rPr>
          <w:lang w:val="nl-BE"/>
        </w:rPr>
      </w:pPr>
    </w:p>
    <w:p w14:paraId="0A564476" w14:textId="77777777" w:rsidR="00AE34A9" w:rsidRPr="005E5A85" w:rsidRDefault="00AE34A9" w:rsidP="00AE34A9">
      <w:pPr>
        <w:rPr>
          <w:lang w:val="nl-BE"/>
        </w:rPr>
      </w:pPr>
    </w:p>
    <w:p w14:paraId="2A8D2A0D" w14:textId="77777777" w:rsidR="00AE34A9" w:rsidRPr="00AE34A9" w:rsidRDefault="00AE34A9" w:rsidP="00AE34A9">
      <w:pPr>
        <w:rPr>
          <w:lang w:val="nl-BE"/>
        </w:rPr>
      </w:pPr>
    </w:p>
    <w:p w14:paraId="0492FDA2" w14:textId="77777777" w:rsidR="00AE34A9" w:rsidRPr="00AE34A9" w:rsidRDefault="00AE34A9" w:rsidP="00AE34A9">
      <w:pPr>
        <w:rPr>
          <w:lang w:val="nl-BE"/>
        </w:rPr>
      </w:pPr>
    </w:p>
    <w:p w14:paraId="1618D937" w14:textId="77777777" w:rsidR="00AE34A9" w:rsidRPr="00AE34A9" w:rsidRDefault="00AE34A9" w:rsidP="00AE34A9">
      <w:pPr>
        <w:rPr>
          <w:lang w:val="nl-BE"/>
        </w:rPr>
      </w:pPr>
    </w:p>
    <w:p w14:paraId="5251D0A5" w14:textId="77777777" w:rsidR="00C3514E" w:rsidRDefault="00C3514E">
      <w:pPr>
        <w:rPr>
          <w:lang w:val="nl-BE"/>
        </w:rPr>
      </w:pPr>
      <w:r>
        <w:rPr>
          <w:lang w:val="nl-BE"/>
        </w:rPr>
        <w:br w:type="page"/>
      </w:r>
    </w:p>
    <w:p w14:paraId="27BE3697" w14:textId="39133344" w:rsidR="00561071" w:rsidRDefault="00C3514E" w:rsidP="0061634A">
      <w:pPr>
        <w:pStyle w:val="Heading1"/>
        <w:jc w:val="center"/>
        <w:rPr>
          <w:lang w:val="nl-BE"/>
        </w:rPr>
      </w:pPr>
      <w:bookmarkStart w:id="18" w:name="_Toc72350459"/>
      <w:r>
        <w:rPr>
          <w:lang w:val="nl-BE"/>
        </w:rPr>
        <w:lastRenderedPageBreak/>
        <w:t xml:space="preserve">Hoofdstuk 5: </w:t>
      </w:r>
      <w:r w:rsidR="00AE1F7E">
        <w:rPr>
          <w:lang w:val="nl-BE"/>
        </w:rPr>
        <w:t>Dividendpolitiek</w:t>
      </w:r>
      <w:bookmarkEnd w:id="18"/>
    </w:p>
    <w:p w14:paraId="23CB1F77" w14:textId="44BC1E22" w:rsidR="00AE1F7E" w:rsidRDefault="00AE1F7E" w:rsidP="0061634A">
      <w:pPr>
        <w:pStyle w:val="Heading2"/>
        <w:rPr>
          <w:lang w:val="nl-BE"/>
        </w:rPr>
      </w:pPr>
      <w:bookmarkStart w:id="19" w:name="_Toc72350460"/>
      <w:r>
        <w:rPr>
          <w:lang w:val="nl-BE"/>
        </w:rPr>
        <w:t>Dividendpolitiek irrelevant in een wereld met perfecte kapitaalmarkten</w:t>
      </w:r>
      <w:bookmarkEnd w:id="19"/>
    </w:p>
    <w:p w14:paraId="4282D167" w14:textId="1928A34F" w:rsidR="00AE1F7E" w:rsidRDefault="00AE1F7E" w:rsidP="0061634A">
      <w:pPr>
        <w:pStyle w:val="Heading3"/>
        <w:rPr>
          <w:lang w:val="nl-BE"/>
        </w:rPr>
      </w:pPr>
      <w:r>
        <w:rPr>
          <w:lang w:val="nl-BE"/>
        </w:rPr>
        <w:t>Karakteristieken van perfecte kapitaalmarkten</w:t>
      </w:r>
    </w:p>
    <w:p w14:paraId="2FA82699" w14:textId="77777777" w:rsidR="00AE1F7E" w:rsidRDefault="00475162" w:rsidP="00725A4C">
      <w:pPr>
        <w:pStyle w:val="ListParagraph"/>
        <w:numPr>
          <w:ilvl w:val="0"/>
          <w:numId w:val="12"/>
        </w:numPr>
        <w:jc w:val="both"/>
        <w:rPr>
          <w:lang w:val="nl-BE"/>
        </w:rPr>
      </w:pPr>
      <w:r>
        <w:rPr>
          <w:lang w:val="nl-BE"/>
        </w:rPr>
        <w:t>Geen fricties (geen transactiekosten, belastingen,…)</w:t>
      </w:r>
    </w:p>
    <w:p w14:paraId="60DD8EAD" w14:textId="77777777" w:rsidR="00475162" w:rsidRDefault="00475162" w:rsidP="00725A4C">
      <w:pPr>
        <w:pStyle w:val="ListParagraph"/>
        <w:numPr>
          <w:ilvl w:val="0"/>
          <w:numId w:val="12"/>
        </w:numPr>
        <w:jc w:val="both"/>
        <w:rPr>
          <w:lang w:val="nl-BE"/>
        </w:rPr>
      </w:pPr>
      <w:r>
        <w:rPr>
          <w:lang w:val="nl-BE"/>
        </w:rPr>
        <w:t>Perfecte informatie</w:t>
      </w:r>
    </w:p>
    <w:p w14:paraId="2EB76D8C" w14:textId="77777777" w:rsidR="00475162" w:rsidRDefault="00475162" w:rsidP="00725A4C">
      <w:pPr>
        <w:pStyle w:val="ListParagraph"/>
        <w:numPr>
          <w:ilvl w:val="0"/>
          <w:numId w:val="12"/>
        </w:numPr>
        <w:jc w:val="both"/>
        <w:rPr>
          <w:lang w:val="nl-BE"/>
        </w:rPr>
      </w:pPr>
      <w:r>
        <w:rPr>
          <w:lang w:val="nl-BE"/>
        </w:rPr>
        <w:t>Alle spelers prijsnemers</w:t>
      </w:r>
    </w:p>
    <w:p w14:paraId="4DF26083" w14:textId="77777777" w:rsidR="00475162" w:rsidRDefault="00475162" w:rsidP="00725A4C">
      <w:pPr>
        <w:pStyle w:val="ListParagraph"/>
        <w:numPr>
          <w:ilvl w:val="0"/>
          <w:numId w:val="12"/>
        </w:numPr>
        <w:jc w:val="both"/>
        <w:rPr>
          <w:lang w:val="nl-BE"/>
        </w:rPr>
      </w:pPr>
      <w:r>
        <w:rPr>
          <w:lang w:val="nl-BE"/>
        </w:rPr>
        <w:t>Interestvoet (uitlenen) = interestvoet (ontlenen)</w:t>
      </w:r>
    </w:p>
    <w:p w14:paraId="13B25B8E" w14:textId="6BCBD36D" w:rsidR="0061634A" w:rsidRDefault="00475162" w:rsidP="00725A4C">
      <w:pPr>
        <w:jc w:val="both"/>
        <w:rPr>
          <w:lang w:val="nl-BE"/>
        </w:rPr>
      </w:pPr>
      <w:r>
        <w:rPr>
          <w:lang w:val="nl-BE"/>
        </w:rPr>
        <w:t xml:space="preserve">Waarde </w:t>
      </w:r>
      <w:r w:rsidR="0061634A">
        <w:rPr>
          <w:lang w:val="nl-BE"/>
        </w:rPr>
        <w:t>aandeelhouders</w:t>
      </w:r>
      <w:r>
        <w:rPr>
          <w:lang w:val="nl-BE"/>
        </w:rPr>
        <w:t xml:space="preserve"> = AW(toekomstige dividenden)</w:t>
      </w:r>
      <w:r w:rsidR="0061634A">
        <w:rPr>
          <w:lang w:val="nl-BE"/>
        </w:rPr>
        <w:t xml:space="preserve"> </w:t>
      </w:r>
      <w:r w:rsidR="0061634A" w:rsidRPr="0061634A">
        <w:rPr>
          <w:lang w:val="nl-BE"/>
        </w:rPr>
        <w:sym w:font="Wingdings" w:char="F0E0"/>
      </w:r>
      <w:r w:rsidR="0061634A">
        <w:rPr>
          <w:lang w:val="nl-BE"/>
        </w:rPr>
        <w:t xml:space="preserve"> onderneming wordt volledig gefinancierd met eigen middelen.</w:t>
      </w:r>
      <w:r w:rsidR="00517595">
        <w:rPr>
          <w:lang w:val="nl-BE"/>
        </w:rPr>
        <w:t xml:space="preserve"> </w:t>
      </w:r>
      <w:r w:rsidR="0061634A">
        <w:rPr>
          <w:lang w:val="nl-BE"/>
        </w:rPr>
        <w:t>De dividendpolitiek heeft geen invloed op de waarde van de aandelen!</w:t>
      </w:r>
    </w:p>
    <w:p w14:paraId="6A32607D" w14:textId="4B005D3F" w:rsidR="00FA384D" w:rsidRDefault="00FA384D" w:rsidP="00725A4C">
      <w:pPr>
        <w:pStyle w:val="Heading2"/>
        <w:jc w:val="both"/>
        <w:rPr>
          <w:lang w:val="nl-BE"/>
        </w:rPr>
      </w:pPr>
      <w:bookmarkStart w:id="20" w:name="_Toc72350461"/>
      <w:r>
        <w:rPr>
          <w:lang w:val="nl-BE"/>
        </w:rPr>
        <w:t>Dividendpolitiek in imperfecte kapitaalmarkten: relevantie voor waardering</w:t>
      </w:r>
      <w:bookmarkEnd w:id="20"/>
    </w:p>
    <w:p w14:paraId="5D5F0D44" w14:textId="77777777" w:rsidR="00486B0F" w:rsidRDefault="00486B0F" w:rsidP="00725A4C">
      <w:pPr>
        <w:pStyle w:val="ListParagraph"/>
        <w:numPr>
          <w:ilvl w:val="0"/>
          <w:numId w:val="12"/>
        </w:numPr>
        <w:jc w:val="both"/>
        <w:rPr>
          <w:lang w:val="nl-BE"/>
        </w:rPr>
      </w:pPr>
      <w:r>
        <w:rPr>
          <w:lang w:val="nl-BE"/>
        </w:rPr>
        <w:t>Invloed op de AW van de lekken</w:t>
      </w:r>
    </w:p>
    <w:p w14:paraId="228CDAD9" w14:textId="77777777" w:rsidR="00486B0F" w:rsidRDefault="00486B0F" w:rsidP="00725A4C">
      <w:pPr>
        <w:pStyle w:val="ListParagraph"/>
        <w:numPr>
          <w:ilvl w:val="0"/>
          <w:numId w:val="12"/>
        </w:numPr>
        <w:jc w:val="both"/>
        <w:rPr>
          <w:lang w:val="nl-BE"/>
        </w:rPr>
      </w:pPr>
      <w:r>
        <w:rPr>
          <w:lang w:val="nl-BE"/>
        </w:rPr>
        <w:t>Stuurt de verwachtingen van de markt (ivm waarde)</w:t>
      </w:r>
    </w:p>
    <w:p w14:paraId="10B474F3" w14:textId="6B3F4BE9" w:rsidR="00486B0F" w:rsidRDefault="00486B0F" w:rsidP="00725A4C">
      <w:pPr>
        <w:pStyle w:val="Heading3"/>
        <w:jc w:val="both"/>
        <w:rPr>
          <w:lang w:val="nl-BE"/>
        </w:rPr>
      </w:pPr>
      <w:r>
        <w:rPr>
          <w:lang w:val="nl-BE"/>
        </w:rPr>
        <w:t xml:space="preserve">Belastingen </w:t>
      </w:r>
    </w:p>
    <w:p w14:paraId="75F75801" w14:textId="122789AA" w:rsidR="00486B0F" w:rsidRDefault="00F03851" w:rsidP="00725A4C">
      <w:pPr>
        <w:pStyle w:val="ListParagraph"/>
        <w:numPr>
          <w:ilvl w:val="0"/>
          <w:numId w:val="12"/>
        </w:numPr>
        <w:jc w:val="both"/>
        <w:rPr>
          <w:lang w:val="nl-BE"/>
        </w:rPr>
      </w:pPr>
      <w:r>
        <w:rPr>
          <w:lang w:val="nl-BE"/>
        </w:rPr>
        <w:t>Totale waarde</w:t>
      </w:r>
      <w:r w:rsidR="00517595">
        <w:rPr>
          <w:lang w:val="nl-BE"/>
        </w:rPr>
        <w:t xml:space="preserve"> onderneming</w:t>
      </w:r>
      <w:r>
        <w:rPr>
          <w:lang w:val="nl-BE"/>
        </w:rPr>
        <w:t xml:space="preserve"> blijft gelijk</w:t>
      </w:r>
      <w:r w:rsidR="0061634A">
        <w:rPr>
          <w:lang w:val="nl-BE"/>
        </w:rPr>
        <w:t xml:space="preserve"> maar komt ni</w:t>
      </w:r>
      <w:r w:rsidR="00517595">
        <w:rPr>
          <w:lang w:val="nl-BE"/>
        </w:rPr>
        <w:t>e</w:t>
      </w:r>
      <w:r w:rsidR="0061634A">
        <w:rPr>
          <w:lang w:val="nl-BE"/>
        </w:rPr>
        <w:t>t meer volledig toe aan de aandeelhouders</w:t>
      </w:r>
    </w:p>
    <w:p w14:paraId="2CF81460" w14:textId="3D5445B0" w:rsidR="00F03851" w:rsidRDefault="00F03851" w:rsidP="00725A4C">
      <w:pPr>
        <w:pStyle w:val="ListParagraph"/>
        <w:numPr>
          <w:ilvl w:val="1"/>
          <w:numId w:val="12"/>
        </w:numPr>
        <w:jc w:val="both"/>
        <w:rPr>
          <w:lang w:val="nl-BE"/>
        </w:rPr>
      </w:pPr>
      <w:r>
        <w:rPr>
          <w:lang w:val="nl-BE"/>
        </w:rPr>
        <w:t>Deel aan de staat</w:t>
      </w:r>
      <w:r w:rsidR="00FB1F2D">
        <w:rPr>
          <w:lang w:val="nl-BE"/>
        </w:rPr>
        <w:t xml:space="preserve"> + deel </w:t>
      </w:r>
      <w:r w:rsidRPr="00FB1F2D">
        <w:rPr>
          <w:lang w:val="nl-BE"/>
        </w:rPr>
        <w:t>aan aandeelhouders</w:t>
      </w:r>
    </w:p>
    <w:p w14:paraId="65023D4A" w14:textId="1E1AD380" w:rsidR="0061634A" w:rsidRPr="0061634A" w:rsidRDefault="0061634A" w:rsidP="00725A4C">
      <w:pPr>
        <w:pStyle w:val="ListParagraph"/>
        <w:numPr>
          <w:ilvl w:val="0"/>
          <w:numId w:val="13"/>
        </w:numPr>
        <w:jc w:val="both"/>
        <w:rPr>
          <w:lang w:val="nl-BE"/>
        </w:rPr>
      </w:pPr>
      <w:r>
        <w:rPr>
          <w:lang w:val="nl-BE"/>
        </w:rPr>
        <w:t>Dividendpolitiek heeft invloed op de waarde van het bedrijf via belastingen – men moet rekening houden met het heersende belastingssysteem</w:t>
      </w:r>
    </w:p>
    <w:p w14:paraId="44328403" w14:textId="001FA155" w:rsidR="00F03851" w:rsidRDefault="007010E5" w:rsidP="00725A4C">
      <w:pPr>
        <w:pStyle w:val="Heading3"/>
        <w:jc w:val="both"/>
        <w:rPr>
          <w:lang w:val="nl-BE"/>
        </w:rPr>
      </w:pPr>
      <w:r>
        <w:rPr>
          <w:lang w:val="nl-BE"/>
        </w:rPr>
        <w:t>Clientèle effect</w:t>
      </w:r>
    </w:p>
    <w:p w14:paraId="13EEB7DA" w14:textId="22886C09" w:rsidR="0061634A" w:rsidRDefault="0061634A" w:rsidP="00725A4C">
      <w:pPr>
        <w:jc w:val="both"/>
        <w:rPr>
          <w:lang w:val="nl-BE"/>
        </w:rPr>
      </w:pPr>
      <w:r>
        <w:rPr>
          <w:lang w:val="nl-BE"/>
        </w:rPr>
        <w:t>Er zijn verschillende types van investeerders en elke groep wordt geconfronteerd met een ander belastingssysteem.</w:t>
      </w:r>
    </w:p>
    <w:p w14:paraId="66A55841" w14:textId="4541CDD8" w:rsidR="0061634A" w:rsidRDefault="0061634A" w:rsidP="00725A4C">
      <w:pPr>
        <w:pStyle w:val="ListParagraph"/>
        <w:numPr>
          <w:ilvl w:val="0"/>
          <w:numId w:val="13"/>
        </w:numPr>
        <w:jc w:val="both"/>
        <w:rPr>
          <w:lang w:val="nl-BE"/>
        </w:rPr>
      </w:pPr>
      <w:r>
        <w:rPr>
          <w:lang w:val="nl-BE"/>
        </w:rPr>
        <w:t>Keuze van de dividendpolitiek zal een impact hebben op de samenstelling van de aandeelhoudersgroep</w:t>
      </w:r>
    </w:p>
    <w:p w14:paraId="0882B86E" w14:textId="72A88037" w:rsidR="0061634A" w:rsidRPr="0061634A" w:rsidRDefault="0061634A" w:rsidP="00725A4C">
      <w:pPr>
        <w:pStyle w:val="ListParagraph"/>
        <w:numPr>
          <w:ilvl w:val="0"/>
          <w:numId w:val="13"/>
        </w:numPr>
        <w:jc w:val="both"/>
        <w:rPr>
          <w:lang w:val="nl-BE"/>
        </w:rPr>
      </w:pPr>
      <w:r>
        <w:rPr>
          <w:lang w:val="nl-BE"/>
        </w:rPr>
        <w:t>Clientèle effect gaat de impact van de belastingen en dividendpolitiek afzwakken</w:t>
      </w:r>
    </w:p>
    <w:p w14:paraId="5D5E0956" w14:textId="63D6FD97" w:rsidR="00A111BE" w:rsidRDefault="00A111BE" w:rsidP="00725A4C">
      <w:pPr>
        <w:pStyle w:val="Heading3"/>
        <w:jc w:val="both"/>
        <w:rPr>
          <w:lang w:val="nl-BE"/>
        </w:rPr>
      </w:pPr>
      <w:r>
        <w:rPr>
          <w:lang w:val="nl-BE"/>
        </w:rPr>
        <w:t>Asymmetrische informatie</w:t>
      </w:r>
    </w:p>
    <w:p w14:paraId="37FA50EA" w14:textId="77777777" w:rsidR="00496ECF" w:rsidRPr="00496ECF" w:rsidRDefault="00496ECF" w:rsidP="00725A4C">
      <w:pPr>
        <w:pStyle w:val="Heading4"/>
        <w:jc w:val="both"/>
        <w:rPr>
          <w:lang w:val="nl-BE"/>
        </w:rPr>
      </w:pPr>
      <w:r>
        <w:rPr>
          <w:lang w:val="nl-BE"/>
        </w:rPr>
        <w:t>Managers en aandeelhouders</w:t>
      </w:r>
    </w:p>
    <w:p w14:paraId="18FEEE1D" w14:textId="34110403" w:rsidR="00A111BE" w:rsidRDefault="00496ECF" w:rsidP="00725A4C">
      <w:pPr>
        <w:pStyle w:val="ListParagraph"/>
        <w:numPr>
          <w:ilvl w:val="0"/>
          <w:numId w:val="12"/>
        </w:numPr>
        <w:jc w:val="both"/>
        <w:rPr>
          <w:lang w:val="nl-BE"/>
        </w:rPr>
      </w:pPr>
      <w:r>
        <w:rPr>
          <w:lang w:val="nl-BE"/>
        </w:rPr>
        <w:t>Managers kennen de toekomst van de onderneming beter</w:t>
      </w:r>
      <w:r w:rsidR="0061634A">
        <w:rPr>
          <w:lang w:val="nl-BE"/>
        </w:rPr>
        <w:t>, zij kunnen bijgevolg het juiste resultaat kennen terwijl de aandeelhouders schattingen moeten maken</w:t>
      </w:r>
    </w:p>
    <w:p w14:paraId="07017E7E" w14:textId="77777777" w:rsidR="00496ECF" w:rsidRDefault="00496ECF" w:rsidP="00725A4C">
      <w:pPr>
        <w:pStyle w:val="ListParagraph"/>
        <w:numPr>
          <w:ilvl w:val="0"/>
          <w:numId w:val="12"/>
        </w:numPr>
        <w:jc w:val="both"/>
        <w:rPr>
          <w:lang w:val="nl-BE"/>
        </w:rPr>
      </w:pPr>
      <w:r>
        <w:rPr>
          <w:lang w:val="nl-BE"/>
        </w:rPr>
        <w:t>Stabiele dividendpolitiek</w:t>
      </w:r>
    </w:p>
    <w:p w14:paraId="434F675E" w14:textId="694723A0" w:rsidR="00496ECF" w:rsidRDefault="00496ECF" w:rsidP="00725A4C">
      <w:pPr>
        <w:pStyle w:val="ListParagraph"/>
        <w:numPr>
          <w:ilvl w:val="1"/>
          <w:numId w:val="12"/>
        </w:numPr>
        <w:jc w:val="both"/>
        <w:rPr>
          <w:lang w:val="nl-BE"/>
        </w:rPr>
      </w:pPr>
      <w:r>
        <w:rPr>
          <w:lang w:val="nl-BE"/>
        </w:rPr>
        <w:t xml:space="preserve">Dividenden </w:t>
      </w:r>
      <w:r w:rsidR="0061634A">
        <w:rPr>
          <w:lang w:val="nl-BE"/>
        </w:rPr>
        <w:t>constant</w:t>
      </w:r>
      <w:r>
        <w:rPr>
          <w:lang w:val="nl-BE"/>
        </w:rPr>
        <w:t xml:space="preserve"> of in stijgende lijn</w:t>
      </w:r>
    </w:p>
    <w:p w14:paraId="583D6421" w14:textId="58DA0AF0" w:rsidR="00496ECF" w:rsidRDefault="00496ECF" w:rsidP="00725A4C">
      <w:pPr>
        <w:pStyle w:val="ListParagraph"/>
        <w:numPr>
          <w:ilvl w:val="1"/>
          <w:numId w:val="12"/>
        </w:numPr>
        <w:jc w:val="both"/>
        <w:rPr>
          <w:lang w:val="nl-BE"/>
        </w:rPr>
      </w:pPr>
      <w:r>
        <w:rPr>
          <w:lang w:val="nl-BE"/>
        </w:rPr>
        <w:t xml:space="preserve">Uitkeringspercentage </w:t>
      </w:r>
      <w:r w:rsidR="0061634A">
        <w:rPr>
          <w:lang w:val="nl-BE"/>
        </w:rPr>
        <w:t>constant</w:t>
      </w:r>
      <w:r>
        <w:rPr>
          <w:lang w:val="nl-BE"/>
        </w:rPr>
        <w:t xml:space="preserve"> </w:t>
      </w:r>
      <w:r w:rsidR="0061634A" w:rsidRPr="0061634A">
        <w:rPr>
          <w:lang w:val="nl-BE"/>
        </w:rPr>
        <w:sym w:font="Wingdings" w:char="F0E0"/>
      </w:r>
      <w:r w:rsidR="0061634A">
        <w:rPr>
          <w:lang w:val="nl-BE"/>
        </w:rPr>
        <w:t xml:space="preserve"> dividenden fluctueren met de winst</w:t>
      </w:r>
    </w:p>
    <w:p w14:paraId="46371DCE" w14:textId="7A49B7B4" w:rsidR="00496ECF" w:rsidRDefault="00526D94" w:rsidP="00725A4C">
      <w:pPr>
        <w:pStyle w:val="Heading3"/>
        <w:jc w:val="both"/>
        <w:rPr>
          <w:lang w:val="nl-BE"/>
        </w:rPr>
      </w:pPr>
      <w:r>
        <w:rPr>
          <w:lang w:val="nl-BE"/>
        </w:rPr>
        <w:t>Waarde van het bedrijf</w:t>
      </w:r>
    </w:p>
    <w:p w14:paraId="4B7F3D2E" w14:textId="15B1FDA9" w:rsidR="00526D94" w:rsidRDefault="00725A4C" w:rsidP="00725A4C">
      <w:pPr>
        <w:pStyle w:val="ListParagraph"/>
        <w:numPr>
          <w:ilvl w:val="0"/>
          <w:numId w:val="12"/>
        </w:numPr>
        <w:jc w:val="both"/>
        <w:rPr>
          <w:lang w:val="nl-BE"/>
        </w:rPr>
      </w:pPr>
      <w:r>
        <w:rPr>
          <w:lang w:val="nl-BE"/>
        </w:rPr>
        <w:t>Aandeelhouders maken beslissingen op basis van de verwachtingen en de uitgezonden signalen</w:t>
      </w:r>
    </w:p>
    <w:p w14:paraId="2D15EDAB" w14:textId="77777777" w:rsidR="00406CC5" w:rsidRDefault="00406CC5" w:rsidP="00725A4C">
      <w:pPr>
        <w:pStyle w:val="ListParagraph"/>
        <w:numPr>
          <w:ilvl w:val="1"/>
          <w:numId w:val="12"/>
        </w:numPr>
        <w:jc w:val="both"/>
        <w:rPr>
          <w:lang w:val="nl-BE"/>
        </w:rPr>
      </w:pPr>
      <w:r>
        <w:rPr>
          <w:lang w:val="nl-BE"/>
        </w:rPr>
        <w:t>Dividendpolitiek: laag/geen Div op t=0</w:t>
      </w:r>
    </w:p>
    <w:p w14:paraId="15ED4914" w14:textId="0CB00284" w:rsidR="00406CC5" w:rsidRPr="00725A4C" w:rsidRDefault="00406CC5" w:rsidP="00725A4C">
      <w:pPr>
        <w:pStyle w:val="ListParagraph"/>
        <w:numPr>
          <w:ilvl w:val="2"/>
          <w:numId w:val="12"/>
        </w:numPr>
        <w:jc w:val="both"/>
        <w:rPr>
          <w:lang w:val="nl-BE"/>
        </w:rPr>
      </w:pPr>
      <w:r>
        <w:rPr>
          <w:lang w:val="nl-BE"/>
        </w:rPr>
        <w:t xml:space="preserve">ADHs pessimistisch </w:t>
      </w:r>
      <w:r w:rsidR="00725A4C" w:rsidRPr="00725A4C">
        <w:rPr>
          <w:lang w:val="nl-BE"/>
        </w:rPr>
        <w:sym w:font="Wingdings" w:char="F0E0"/>
      </w:r>
      <w:r w:rsidR="00725A4C">
        <w:rPr>
          <w:lang w:val="nl-BE"/>
        </w:rPr>
        <w:t xml:space="preserve"> </w:t>
      </w:r>
      <w:r w:rsidRPr="00725A4C">
        <w:rPr>
          <w:lang w:val="nl-BE"/>
        </w:rPr>
        <w:t>Waarde AD zakt</w:t>
      </w:r>
    </w:p>
    <w:p w14:paraId="4B194394" w14:textId="77777777" w:rsidR="00406CC5" w:rsidRDefault="00406CC5" w:rsidP="00725A4C">
      <w:pPr>
        <w:pStyle w:val="ListParagraph"/>
        <w:numPr>
          <w:ilvl w:val="2"/>
          <w:numId w:val="12"/>
        </w:numPr>
        <w:jc w:val="both"/>
        <w:rPr>
          <w:lang w:val="nl-BE"/>
        </w:rPr>
      </w:pPr>
      <w:r>
        <w:rPr>
          <w:lang w:val="nl-BE"/>
        </w:rPr>
        <w:t>Marktwaarde &lt; werkelijke waarde</w:t>
      </w:r>
      <w:r>
        <w:rPr>
          <w:lang w:val="nl-BE"/>
        </w:rPr>
        <w:tab/>
      </w:r>
      <w:r w:rsidRPr="00406CC5">
        <w:rPr>
          <w:lang w:val="nl-BE"/>
        </w:rPr>
        <w:sym w:font="Wingdings" w:char="F0E0"/>
      </w:r>
      <w:r>
        <w:rPr>
          <w:lang w:val="nl-BE"/>
        </w:rPr>
        <w:t xml:space="preserve"> te pessimistisch signaal</w:t>
      </w:r>
    </w:p>
    <w:p w14:paraId="23427144" w14:textId="77777777" w:rsidR="00406CC5" w:rsidRDefault="00406CC5" w:rsidP="00725A4C">
      <w:pPr>
        <w:pStyle w:val="ListParagraph"/>
        <w:numPr>
          <w:ilvl w:val="1"/>
          <w:numId w:val="12"/>
        </w:numPr>
        <w:jc w:val="both"/>
        <w:rPr>
          <w:lang w:val="nl-BE"/>
        </w:rPr>
      </w:pPr>
      <w:r>
        <w:rPr>
          <w:lang w:val="nl-BE"/>
        </w:rPr>
        <w:t>Dividendpolitiek: hoog/een Div op t=0</w:t>
      </w:r>
    </w:p>
    <w:p w14:paraId="63EB4259" w14:textId="64C7F9E5" w:rsidR="00406CC5" w:rsidRPr="00725A4C" w:rsidRDefault="00406CC5" w:rsidP="00725A4C">
      <w:pPr>
        <w:pStyle w:val="ListParagraph"/>
        <w:numPr>
          <w:ilvl w:val="2"/>
          <w:numId w:val="12"/>
        </w:numPr>
        <w:jc w:val="both"/>
        <w:rPr>
          <w:lang w:val="nl-BE"/>
        </w:rPr>
      </w:pPr>
      <w:r>
        <w:rPr>
          <w:lang w:val="nl-BE"/>
        </w:rPr>
        <w:t>ADHs optimistisch</w:t>
      </w:r>
      <w:r w:rsidR="00725A4C">
        <w:rPr>
          <w:lang w:val="nl-BE"/>
        </w:rPr>
        <w:t xml:space="preserve"> </w:t>
      </w:r>
      <w:r w:rsidR="00725A4C" w:rsidRPr="00725A4C">
        <w:rPr>
          <w:lang w:val="nl-BE"/>
        </w:rPr>
        <w:sym w:font="Wingdings" w:char="F0E0"/>
      </w:r>
      <w:r w:rsidR="00725A4C">
        <w:rPr>
          <w:lang w:val="nl-BE"/>
        </w:rPr>
        <w:t xml:space="preserve"> </w:t>
      </w:r>
      <w:r w:rsidRPr="00725A4C">
        <w:rPr>
          <w:lang w:val="nl-BE"/>
        </w:rPr>
        <w:t>Waarde AD stijgt</w:t>
      </w:r>
    </w:p>
    <w:p w14:paraId="535D2F1E" w14:textId="77777777" w:rsidR="00406CC5" w:rsidRDefault="00406CC5" w:rsidP="00725A4C">
      <w:pPr>
        <w:pStyle w:val="ListParagraph"/>
        <w:numPr>
          <w:ilvl w:val="2"/>
          <w:numId w:val="12"/>
        </w:numPr>
        <w:jc w:val="both"/>
        <w:rPr>
          <w:lang w:val="nl-BE"/>
        </w:rPr>
      </w:pPr>
      <w:r>
        <w:rPr>
          <w:lang w:val="nl-BE"/>
        </w:rPr>
        <w:t>Marktwaarde &gt; werkelijke waarde</w:t>
      </w:r>
      <w:r>
        <w:rPr>
          <w:lang w:val="nl-BE"/>
        </w:rPr>
        <w:tab/>
      </w:r>
      <w:r w:rsidRPr="00406CC5">
        <w:rPr>
          <w:lang w:val="nl-BE"/>
        </w:rPr>
        <w:sym w:font="Wingdings" w:char="F0E0"/>
      </w:r>
      <w:r>
        <w:rPr>
          <w:lang w:val="nl-BE"/>
        </w:rPr>
        <w:t xml:space="preserve"> te optimistisch signaal</w:t>
      </w:r>
    </w:p>
    <w:p w14:paraId="38E5631F" w14:textId="330386A5" w:rsidR="00406CC5" w:rsidRPr="00725A4C" w:rsidRDefault="00406CC5" w:rsidP="00725A4C">
      <w:pPr>
        <w:jc w:val="both"/>
        <w:rPr>
          <w:lang w:val="nl-BE"/>
        </w:rPr>
      </w:pPr>
      <w:r w:rsidRPr="00725A4C">
        <w:rPr>
          <w:lang w:val="nl-BE"/>
        </w:rPr>
        <w:lastRenderedPageBreak/>
        <w:t xml:space="preserve">Toekomstverwachtingen </w:t>
      </w:r>
      <w:r w:rsidR="00725A4C">
        <w:rPr>
          <w:lang w:val="nl-BE"/>
        </w:rPr>
        <w:t>worden niet</w:t>
      </w:r>
      <w:r w:rsidRPr="00725A4C">
        <w:rPr>
          <w:lang w:val="nl-BE"/>
        </w:rPr>
        <w:t xml:space="preserve"> zomaar prijsgeven</w:t>
      </w:r>
      <w:r w:rsidR="00517595">
        <w:rPr>
          <w:lang w:val="nl-BE"/>
        </w:rPr>
        <w:t xml:space="preserve">: </w:t>
      </w:r>
      <w:r w:rsidR="00725A4C">
        <w:rPr>
          <w:lang w:val="nl-BE"/>
        </w:rPr>
        <w:t xml:space="preserve">concurentie mag strategie niet kennen en men wil zich niet laten vastpinnen. De dividendplitiek heeft dus een belangrijke </w:t>
      </w:r>
      <w:r w:rsidR="00725A4C" w:rsidRPr="00517595">
        <w:rPr>
          <w:b/>
          <w:bCs/>
          <w:lang w:val="nl-BE"/>
        </w:rPr>
        <w:t>signaalfunctie</w:t>
      </w:r>
      <w:r w:rsidR="00725A4C">
        <w:rPr>
          <w:lang w:val="nl-BE"/>
        </w:rPr>
        <w:t>.</w:t>
      </w:r>
    </w:p>
    <w:p w14:paraId="75D98FA3" w14:textId="779BDE45" w:rsidR="00C231FD" w:rsidRPr="00E118B5" w:rsidRDefault="00C231FD" w:rsidP="00725A4C">
      <w:pPr>
        <w:pStyle w:val="Heading3"/>
        <w:rPr>
          <w:lang w:val="nl-BE"/>
        </w:rPr>
      </w:pPr>
      <w:r w:rsidRPr="00E118B5">
        <w:rPr>
          <w:lang w:val="nl-BE"/>
        </w:rPr>
        <w:t xml:space="preserve">Agency problemen en </w:t>
      </w:r>
      <w:r w:rsidR="00F777C4" w:rsidRPr="00E118B5">
        <w:rPr>
          <w:lang w:val="nl-BE"/>
        </w:rPr>
        <w:t>Corporate Governance</w:t>
      </w:r>
    </w:p>
    <w:p w14:paraId="5AE935D4" w14:textId="77777777" w:rsidR="00F777C4" w:rsidRPr="00E118B5" w:rsidRDefault="00E118B5" w:rsidP="000A506B">
      <w:pPr>
        <w:pStyle w:val="ListParagraph"/>
        <w:numPr>
          <w:ilvl w:val="0"/>
          <w:numId w:val="12"/>
        </w:numPr>
        <w:jc w:val="both"/>
        <w:rPr>
          <w:lang w:val="nl-BE"/>
        </w:rPr>
      </w:pPr>
      <w:r w:rsidRPr="00E118B5">
        <w:rPr>
          <w:lang w:val="nl-BE"/>
        </w:rPr>
        <w:t>Belangenconflicten</w:t>
      </w:r>
    </w:p>
    <w:p w14:paraId="3FC2F8F5" w14:textId="77777777" w:rsidR="00E118B5" w:rsidRPr="00E118B5" w:rsidRDefault="00E118B5" w:rsidP="000A506B">
      <w:pPr>
        <w:pStyle w:val="ListParagraph"/>
        <w:numPr>
          <w:ilvl w:val="1"/>
          <w:numId w:val="12"/>
        </w:numPr>
        <w:jc w:val="both"/>
        <w:rPr>
          <w:lang w:val="nl-BE"/>
        </w:rPr>
      </w:pPr>
      <w:r w:rsidRPr="00E118B5">
        <w:rPr>
          <w:lang w:val="nl-BE"/>
        </w:rPr>
        <w:t>Tussen managers en ADHs</w:t>
      </w:r>
    </w:p>
    <w:p w14:paraId="35D59AE8" w14:textId="77777777" w:rsidR="00E118B5" w:rsidRPr="00E118B5" w:rsidRDefault="00E118B5" w:rsidP="000A506B">
      <w:pPr>
        <w:pStyle w:val="ListParagraph"/>
        <w:numPr>
          <w:ilvl w:val="1"/>
          <w:numId w:val="12"/>
        </w:numPr>
        <w:jc w:val="both"/>
        <w:rPr>
          <w:lang w:val="nl-BE"/>
        </w:rPr>
      </w:pPr>
      <w:r w:rsidRPr="00E118B5">
        <w:rPr>
          <w:lang w:val="nl-BE"/>
        </w:rPr>
        <w:t>Tussen kleine en grote ADHs</w:t>
      </w:r>
    </w:p>
    <w:p w14:paraId="5EA49032" w14:textId="3793E731" w:rsidR="00E118B5" w:rsidRDefault="003C2962" w:rsidP="000A506B">
      <w:pPr>
        <w:pStyle w:val="ListParagraph"/>
        <w:numPr>
          <w:ilvl w:val="0"/>
          <w:numId w:val="12"/>
        </w:numPr>
        <w:jc w:val="both"/>
        <w:rPr>
          <w:lang w:val="nl-BE"/>
        </w:rPr>
      </w:pPr>
      <w:r>
        <w:rPr>
          <w:lang w:val="nl-BE"/>
        </w:rPr>
        <w:t>Via verantwoordelijke dividendpolitiek vertrouwen winnen</w:t>
      </w:r>
      <w:r w:rsidR="00725A4C">
        <w:rPr>
          <w:lang w:val="nl-BE"/>
        </w:rPr>
        <w:t>: indien er voldoende rendement is voor de aandeelhouders zullen deze geen redenen hebben het managment te wantrouwen.</w:t>
      </w:r>
    </w:p>
    <w:p w14:paraId="6A3CA6CD" w14:textId="61A8DF41" w:rsidR="003C2962" w:rsidRDefault="003C2962" w:rsidP="000A506B">
      <w:pPr>
        <w:pStyle w:val="Heading3"/>
        <w:jc w:val="both"/>
        <w:rPr>
          <w:lang w:val="nl-BE"/>
        </w:rPr>
      </w:pPr>
      <w:r>
        <w:rPr>
          <w:lang w:val="nl-BE"/>
        </w:rPr>
        <w:t>Vuistregels voor financiële managers</w:t>
      </w:r>
    </w:p>
    <w:p w14:paraId="33D8021B" w14:textId="77777777" w:rsidR="003C2962" w:rsidRDefault="00DA516A" w:rsidP="000A506B">
      <w:pPr>
        <w:pStyle w:val="ListParagraph"/>
        <w:numPr>
          <w:ilvl w:val="0"/>
          <w:numId w:val="12"/>
        </w:numPr>
        <w:jc w:val="both"/>
        <w:rPr>
          <w:lang w:val="nl-BE"/>
        </w:rPr>
      </w:pPr>
      <w:r>
        <w:rPr>
          <w:lang w:val="nl-BE"/>
        </w:rPr>
        <w:t>Voer een stabiele dividendpolitiek</w:t>
      </w:r>
    </w:p>
    <w:p w14:paraId="00D5946A" w14:textId="77777777" w:rsidR="00DA516A" w:rsidRDefault="008F1B46" w:rsidP="000A506B">
      <w:pPr>
        <w:pStyle w:val="ListParagraph"/>
        <w:numPr>
          <w:ilvl w:val="0"/>
          <w:numId w:val="12"/>
        </w:numPr>
        <w:jc w:val="both"/>
        <w:rPr>
          <w:lang w:val="nl-BE"/>
        </w:rPr>
      </w:pPr>
      <w:r>
        <w:rPr>
          <w:lang w:val="nl-BE"/>
        </w:rPr>
        <w:t>Inkoop eigen aandelen als alternatief</w:t>
      </w:r>
    </w:p>
    <w:p w14:paraId="1CAB4861" w14:textId="77777777" w:rsidR="008F1B46" w:rsidRDefault="008F1B46" w:rsidP="000A506B">
      <w:pPr>
        <w:pStyle w:val="ListParagraph"/>
        <w:numPr>
          <w:ilvl w:val="1"/>
          <w:numId w:val="12"/>
        </w:numPr>
        <w:jc w:val="both"/>
        <w:rPr>
          <w:lang w:val="nl-BE"/>
        </w:rPr>
      </w:pPr>
      <w:r>
        <w:rPr>
          <w:lang w:val="nl-BE"/>
        </w:rPr>
        <w:t>Om koers op te drijven, om surplus “cash” uit te keren, vijandige overname vermijden,…</w:t>
      </w:r>
    </w:p>
    <w:p w14:paraId="411C0EB7" w14:textId="77777777" w:rsidR="00725A4C" w:rsidRDefault="008F1B46" w:rsidP="000A506B">
      <w:pPr>
        <w:pStyle w:val="ListParagraph"/>
        <w:numPr>
          <w:ilvl w:val="1"/>
          <w:numId w:val="12"/>
        </w:numPr>
        <w:jc w:val="both"/>
        <w:rPr>
          <w:lang w:val="nl-BE"/>
        </w:rPr>
      </w:pPr>
      <w:r>
        <w:rPr>
          <w:lang w:val="nl-BE"/>
        </w:rPr>
        <w:t>Kan als (-) signaal overkomen</w:t>
      </w:r>
    </w:p>
    <w:p w14:paraId="2788EC47" w14:textId="77777777" w:rsidR="00725A4C" w:rsidRDefault="00725A4C" w:rsidP="000A506B">
      <w:pPr>
        <w:pStyle w:val="ListParagraph"/>
        <w:numPr>
          <w:ilvl w:val="2"/>
          <w:numId w:val="12"/>
        </w:numPr>
        <w:jc w:val="both"/>
        <w:rPr>
          <w:lang w:val="nl-BE"/>
        </w:rPr>
      </w:pPr>
      <w:r>
        <w:rPr>
          <w:lang w:val="nl-BE"/>
        </w:rPr>
        <w:t>Geen winstgevende investeringsopportuniteiten</w:t>
      </w:r>
    </w:p>
    <w:p w14:paraId="7204689C" w14:textId="74E84479" w:rsidR="008F1B46" w:rsidRDefault="00725A4C" w:rsidP="000A506B">
      <w:pPr>
        <w:pStyle w:val="ListParagraph"/>
        <w:numPr>
          <w:ilvl w:val="2"/>
          <w:numId w:val="12"/>
        </w:numPr>
        <w:jc w:val="both"/>
        <w:rPr>
          <w:lang w:val="nl-BE"/>
        </w:rPr>
      </w:pPr>
      <w:r>
        <w:rPr>
          <w:lang w:val="nl-BE"/>
        </w:rPr>
        <w:t>Aandeelhouders die het bedrijf willen verlaten worden beloond en deze die willen blijven worden afgestraft</w:t>
      </w:r>
      <w:r>
        <w:rPr>
          <w:lang w:val="nl-BE"/>
        </w:rPr>
        <w:tab/>
      </w:r>
    </w:p>
    <w:p w14:paraId="2E2E16EE" w14:textId="2EB77B3C" w:rsidR="008F1B46" w:rsidRDefault="008F1B46" w:rsidP="000A506B">
      <w:pPr>
        <w:pStyle w:val="ListParagraph"/>
        <w:numPr>
          <w:ilvl w:val="0"/>
          <w:numId w:val="12"/>
        </w:numPr>
        <w:jc w:val="both"/>
        <w:rPr>
          <w:lang w:val="nl-BE"/>
        </w:rPr>
      </w:pPr>
      <w:r>
        <w:rPr>
          <w:lang w:val="nl-BE"/>
        </w:rPr>
        <w:t>Rekening houden met belastingsregime</w:t>
      </w:r>
      <w:r w:rsidR="00725A4C" w:rsidRPr="00725A4C">
        <w:rPr>
          <w:lang w:val="nl-BE"/>
        </w:rPr>
        <w:sym w:font="Wingdings" w:char="F0E0"/>
      </w:r>
      <w:r w:rsidR="00725A4C">
        <w:rPr>
          <w:lang w:val="nl-BE"/>
        </w:rPr>
        <w:t xml:space="preserve"> hoe hoger het clientèle effect hoe kleiner het uiteindelijke belang</w:t>
      </w:r>
    </w:p>
    <w:p w14:paraId="39327A0F" w14:textId="63871D46" w:rsidR="008F1B46" w:rsidRDefault="00725A4C" w:rsidP="000A506B">
      <w:pPr>
        <w:pStyle w:val="ListParagraph"/>
        <w:numPr>
          <w:ilvl w:val="0"/>
          <w:numId w:val="12"/>
        </w:numPr>
        <w:jc w:val="both"/>
        <w:rPr>
          <w:lang w:val="nl-BE"/>
        </w:rPr>
      </w:pPr>
      <w:r>
        <w:rPr>
          <w:lang w:val="nl-BE"/>
        </w:rPr>
        <w:t>Signaalfunctie</w:t>
      </w:r>
    </w:p>
    <w:p w14:paraId="2498AB44" w14:textId="609E9144" w:rsidR="00725A4C" w:rsidRDefault="00725A4C" w:rsidP="000A506B">
      <w:pPr>
        <w:pStyle w:val="ListParagraph"/>
        <w:numPr>
          <w:ilvl w:val="1"/>
          <w:numId w:val="12"/>
        </w:numPr>
        <w:jc w:val="both"/>
        <w:rPr>
          <w:lang w:val="nl-BE"/>
        </w:rPr>
      </w:pPr>
      <w:r>
        <w:rPr>
          <w:lang w:val="nl-BE"/>
        </w:rPr>
        <w:t>Geloofwaardige signalen met een logische consistentie</w:t>
      </w:r>
    </w:p>
    <w:p w14:paraId="608163DE" w14:textId="77777777" w:rsidR="008F1B46" w:rsidRDefault="008F1B46" w:rsidP="000A506B">
      <w:pPr>
        <w:pStyle w:val="ListParagraph"/>
        <w:numPr>
          <w:ilvl w:val="0"/>
          <w:numId w:val="12"/>
        </w:numPr>
        <w:jc w:val="both"/>
        <w:rPr>
          <w:lang w:val="nl-BE"/>
        </w:rPr>
      </w:pPr>
      <w:r>
        <w:rPr>
          <w:lang w:val="nl-BE"/>
        </w:rPr>
        <w:t>Belangrijke afweging: div uitkeren vs winsten inhouden</w:t>
      </w:r>
    </w:p>
    <w:p w14:paraId="5EE1345B" w14:textId="42C6D00A" w:rsidR="008F1B46" w:rsidRDefault="008F1B46" w:rsidP="000A506B">
      <w:pPr>
        <w:pStyle w:val="ListParagraph"/>
        <w:numPr>
          <w:ilvl w:val="1"/>
          <w:numId w:val="12"/>
        </w:numPr>
        <w:jc w:val="both"/>
        <w:rPr>
          <w:lang w:val="nl-BE"/>
        </w:rPr>
      </w:pPr>
      <w:r>
        <w:rPr>
          <w:lang w:val="nl-BE"/>
        </w:rPr>
        <w:t>Externe financiering kost geld</w:t>
      </w:r>
      <w:r w:rsidR="000A506B">
        <w:rPr>
          <w:lang w:val="nl-BE"/>
        </w:rPr>
        <w:t xml:space="preserve"> </w:t>
      </w:r>
      <w:r w:rsidR="000A506B" w:rsidRPr="000A506B">
        <w:rPr>
          <w:lang w:val="nl-BE"/>
        </w:rPr>
        <w:sym w:font="Wingdings" w:char="F0E0"/>
      </w:r>
      <w:r w:rsidR="000A506B">
        <w:rPr>
          <w:lang w:val="nl-BE"/>
        </w:rPr>
        <w:t xml:space="preserve"> te veel dividenden uitkeren zorgt ervoor dat je niet kan investeren</w:t>
      </w:r>
    </w:p>
    <w:p w14:paraId="00A278CE" w14:textId="77777777" w:rsidR="008F1B46" w:rsidRDefault="008F1B46" w:rsidP="000A506B">
      <w:pPr>
        <w:pStyle w:val="ListParagraph"/>
        <w:numPr>
          <w:ilvl w:val="1"/>
          <w:numId w:val="12"/>
        </w:numPr>
        <w:jc w:val="both"/>
        <w:rPr>
          <w:lang w:val="nl-BE"/>
        </w:rPr>
      </w:pPr>
      <w:r>
        <w:rPr>
          <w:lang w:val="nl-BE"/>
        </w:rPr>
        <w:t>Overmatig inhouden van winst brengt wantrouwen</w:t>
      </w:r>
    </w:p>
    <w:p w14:paraId="73BDDF64" w14:textId="0C4DB396" w:rsidR="00A25C6E" w:rsidRPr="000A506B" w:rsidRDefault="008F1B46" w:rsidP="000A506B">
      <w:pPr>
        <w:pStyle w:val="ListParagraph"/>
        <w:numPr>
          <w:ilvl w:val="1"/>
          <w:numId w:val="12"/>
        </w:numPr>
        <w:jc w:val="both"/>
        <w:rPr>
          <w:lang w:val="nl-BE"/>
        </w:rPr>
      </w:pPr>
      <w:r>
        <w:rPr>
          <w:lang w:val="nl-BE"/>
        </w:rPr>
        <w:t>Huidige dividendrendement vs toekomstige kapitaalwinst</w:t>
      </w:r>
      <w:r w:rsidR="00A25C6E" w:rsidRPr="000A506B">
        <w:rPr>
          <w:lang w:val="nl-BE"/>
        </w:rPr>
        <w:br w:type="page"/>
      </w:r>
    </w:p>
    <w:p w14:paraId="562FE5E7" w14:textId="282AEF41" w:rsidR="00A25C6E" w:rsidRDefault="000116B4" w:rsidP="008628F7">
      <w:pPr>
        <w:pStyle w:val="Heading1"/>
        <w:jc w:val="center"/>
        <w:rPr>
          <w:lang w:val="nl-BE"/>
        </w:rPr>
      </w:pPr>
      <w:bookmarkStart w:id="21" w:name="_Toc72350462"/>
      <w:r>
        <w:rPr>
          <w:lang w:val="nl-BE"/>
        </w:rPr>
        <w:lastRenderedPageBreak/>
        <w:t>Hoofdstuk 6: Optimaal beleggen: De inzichten uit de portfoliotheorie</w:t>
      </w:r>
      <w:bookmarkEnd w:id="21"/>
    </w:p>
    <w:p w14:paraId="6D94FFEB" w14:textId="21B9E2BD" w:rsidR="00906DD5" w:rsidRDefault="00BC74AD" w:rsidP="00CB5444">
      <w:pPr>
        <w:pStyle w:val="Heading2"/>
        <w:rPr>
          <w:lang w:val="nl-BE"/>
        </w:rPr>
      </w:pPr>
      <w:bookmarkStart w:id="22" w:name="_Toc72350463"/>
      <w:r>
        <w:rPr>
          <w:lang w:val="nl-BE"/>
        </w:rPr>
        <w:t>Omgaan met risico</w:t>
      </w:r>
      <w:bookmarkEnd w:id="22"/>
    </w:p>
    <w:p w14:paraId="082ABDCE" w14:textId="1EEEE643" w:rsidR="00BC74AD" w:rsidRDefault="00BC74AD" w:rsidP="00CB5444">
      <w:pPr>
        <w:pStyle w:val="Heading3"/>
        <w:rPr>
          <w:lang w:val="nl-BE"/>
        </w:rPr>
      </w:pPr>
      <w:r>
        <w:rPr>
          <w:lang w:val="nl-BE"/>
        </w:rPr>
        <w:t>Bepaling van risico</w:t>
      </w:r>
    </w:p>
    <w:p w14:paraId="6BE9BB25" w14:textId="1334D8A8" w:rsidR="00977C1C" w:rsidRPr="008C2016" w:rsidRDefault="008C2016" w:rsidP="00273074">
      <w:pPr>
        <w:jc w:val="both"/>
        <w:rPr>
          <w:lang w:val="nl-BE"/>
        </w:rPr>
      </w:pPr>
      <w:r w:rsidRPr="008C2016">
        <w:rPr>
          <w:lang w:val="nl-BE"/>
        </w:rPr>
        <w:t xml:space="preserve">Je bent nooit zeker wat het verwachte rendement op een aandeel zal zijn. Je kan wel een idee vormen op basis van rendementen uit het verleden. </w:t>
      </w:r>
      <w:r w:rsidR="00977C1C" w:rsidRPr="008C2016">
        <w:rPr>
          <w:lang w:val="nl-BE"/>
        </w:rPr>
        <w:t>De verwacht</w:t>
      </w:r>
      <w:r w:rsidR="00063119" w:rsidRPr="008C2016">
        <w:rPr>
          <w:lang w:val="nl-BE"/>
        </w:rPr>
        <w:t>e</w:t>
      </w:r>
      <w:r w:rsidR="00977C1C" w:rsidRPr="008C2016">
        <w:rPr>
          <w:lang w:val="nl-BE"/>
        </w:rPr>
        <w:t xml:space="preserve"> return</w:t>
      </w:r>
      <w:r w:rsidR="00063119" w:rsidRPr="008C2016">
        <w:rPr>
          <w:lang w:val="nl-BE"/>
        </w:rPr>
        <w:t xml:space="preserve"> (ex ante) </w:t>
      </w:r>
      <w:r>
        <w:rPr>
          <w:lang w:val="nl-BE"/>
        </w:rPr>
        <w:t>kan je benaderen</w:t>
      </w:r>
      <w:r w:rsidR="00063119" w:rsidRPr="008C2016">
        <w:rPr>
          <w:lang w:val="nl-BE"/>
        </w:rPr>
        <w:t xml:space="preserve"> met </w:t>
      </w:r>
      <w:r>
        <w:rPr>
          <w:lang w:val="nl-BE"/>
        </w:rPr>
        <w:t xml:space="preserve">de </w:t>
      </w:r>
      <w:r w:rsidR="00063119" w:rsidRPr="008C2016">
        <w:rPr>
          <w:lang w:val="nl-BE"/>
        </w:rPr>
        <w:t>gemiddelde return (ex post)</w:t>
      </w:r>
      <w:r w:rsidRPr="008C2016">
        <w:rPr>
          <w:lang w:val="nl-BE"/>
        </w:rPr>
        <w:t xml:space="preserve">. Variantie </w:t>
      </w:r>
      <w:r>
        <w:rPr>
          <w:lang w:val="nl-BE"/>
        </w:rPr>
        <w:t xml:space="preserve">kan gebruikt worden </w:t>
      </w:r>
      <w:r w:rsidRPr="008C2016">
        <w:rPr>
          <w:lang w:val="nl-BE"/>
        </w:rPr>
        <w:t>als benadering voor de afwijking van het gemiddelde</w:t>
      </w:r>
      <w:r>
        <w:rPr>
          <w:lang w:val="nl-BE"/>
        </w:rPr>
        <w:t>.</w:t>
      </w:r>
    </w:p>
    <w:p w14:paraId="00BD7481" w14:textId="77777777" w:rsidR="00977C1C" w:rsidRDefault="00063119" w:rsidP="00273074">
      <w:pPr>
        <w:pStyle w:val="ListParagraph"/>
        <w:numPr>
          <w:ilvl w:val="0"/>
          <w:numId w:val="12"/>
        </w:numPr>
        <w:jc w:val="both"/>
        <w:rPr>
          <w:lang w:val="nl-BE"/>
        </w:rPr>
      </w:pPr>
      <m:oMath>
        <m:r>
          <w:rPr>
            <w:rFonts w:ascii="Cambria Math" w:hAnsi="Cambria Math"/>
            <w:lang w:val="nl-BE"/>
          </w:rPr>
          <m:t>E</m:t>
        </m:r>
        <m:d>
          <m:dPr>
            <m:ctrlPr>
              <w:rPr>
                <w:rFonts w:ascii="Cambria Math" w:hAnsi="Cambria Math"/>
                <w:lang w:val="nl-BE"/>
              </w:rPr>
            </m:ctrlPr>
          </m:dPr>
          <m:e>
            <m:r>
              <w:rPr>
                <w:rFonts w:ascii="Cambria Math" w:hAnsi="Cambria Math"/>
                <w:lang w:val="nl-BE"/>
              </w:rPr>
              <m:t>R</m:t>
            </m:r>
          </m:e>
        </m:d>
        <m:r>
          <w:rPr>
            <w:rFonts w:ascii="Cambria Math" w:hAnsi="Cambria Math"/>
            <w:lang w:val="nl-BE"/>
          </w:rPr>
          <m:t xml:space="preserve">= </m:t>
        </m:r>
        <m:f>
          <m:fPr>
            <m:ctrlPr>
              <w:rPr>
                <w:rFonts w:ascii="Cambria Math" w:hAnsi="Cambria Math"/>
                <w:lang w:val="nl-BE"/>
              </w:rPr>
            </m:ctrlPr>
          </m:fPr>
          <m:num>
            <m:r>
              <w:rPr>
                <w:rFonts w:ascii="Cambria Math" w:hAnsi="Cambria Math"/>
                <w:lang w:val="nl-BE"/>
              </w:rPr>
              <m:t>1</m:t>
            </m:r>
          </m:num>
          <m:den>
            <m:r>
              <w:rPr>
                <w:rFonts w:ascii="Cambria Math" w:hAnsi="Cambria Math"/>
                <w:lang w:val="nl-BE"/>
              </w:rPr>
              <m:t>n</m:t>
            </m:r>
          </m:den>
        </m:f>
        <m:r>
          <w:rPr>
            <w:rFonts w:ascii="Cambria Math" w:hAnsi="Cambria Math"/>
            <w:lang w:val="nl-BE"/>
          </w:rPr>
          <m:t xml:space="preserve"> </m:t>
        </m:r>
        <m:nary>
          <m:naryPr>
            <m:chr m:val="∑"/>
            <m:limLoc m:val="subSup"/>
            <m:ctrlPr>
              <w:rPr>
                <w:rFonts w:ascii="Cambria Math" w:hAnsi="Cambria Math"/>
                <w:lang w:val="nl-BE"/>
              </w:rPr>
            </m:ctrlPr>
          </m:naryPr>
          <m:sub>
            <m:r>
              <w:rPr>
                <w:rFonts w:ascii="Cambria Math" w:hAnsi="Cambria Math"/>
                <w:lang w:val="nl-BE"/>
              </w:rPr>
              <m:t>i=1</m:t>
            </m:r>
          </m:sub>
          <m:sup>
            <m:r>
              <w:rPr>
                <w:rFonts w:ascii="Cambria Math" w:hAnsi="Cambria Math"/>
                <w:lang w:val="nl-BE"/>
              </w:rPr>
              <m:t>N</m:t>
            </m:r>
          </m:sup>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e>
        </m:nary>
      </m:oMath>
    </w:p>
    <w:p w14:paraId="35B59E43" w14:textId="77777777" w:rsidR="00063119" w:rsidRPr="004B2546" w:rsidRDefault="00063119" w:rsidP="00273074">
      <w:pPr>
        <w:pStyle w:val="ListParagraph"/>
        <w:numPr>
          <w:ilvl w:val="0"/>
          <w:numId w:val="12"/>
        </w:numPr>
        <w:spacing w:after="0"/>
        <w:jc w:val="both"/>
        <w:rPr>
          <w:lang w:val="nl-BE"/>
        </w:rPr>
      </w:pPr>
      <m:oMath>
        <m:r>
          <w:rPr>
            <w:rFonts w:ascii="Cambria Math" w:hAnsi="Cambria Math"/>
            <w:lang w:val="nl-BE"/>
          </w:rPr>
          <m:t>σ²=</m:t>
        </m:r>
        <m:d>
          <m:dPr>
            <m:begChr m:val="["/>
            <m:endChr m:val="]"/>
            <m:ctrlPr>
              <w:rPr>
                <w:rFonts w:ascii="Cambria Math" w:hAnsi="Cambria Math"/>
                <w:lang w:val="nl-BE"/>
              </w:rPr>
            </m:ctrlPr>
          </m:dPr>
          <m:e>
            <m:f>
              <m:fPr>
                <m:ctrlPr>
                  <w:rPr>
                    <w:rFonts w:ascii="Cambria Math" w:hAnsi="Cambria Math"/>
                    <w:lang w:val="nl-BE"/>
                  </w:rPr>
                </m:ctrlPr>
              </m:fPr>
              <m:num>
                <m:r>
                  <w:rPr>
                    <w:rFonts w:ascii="Cambria Math" w:hAnsi="Cambria Math"/>
                    <w:lang w:val="nl-BE"/>
                  </w:rPr>
                  <m:t>1</m:t>
                </m:r>
              </m:num>
              <m:den>
                <m:r>
                  <w:rPr>
                    <w:rFonts w:ascii="Cambria Math" w:hAnsi="Cambria Math"/>
                    <w:lang w:val="nl-BE"/>
                  </w:rPr>
                  <m:t>n</m:t>
                </m:r>
              </m:den>
            </m:f>
            <m:r>
              <w:rPr>
                <w:rFonts w:ascii="Cambria Math" w:hAnsi="Cambria Math"/>
                <w:lang w:val="nl-BE"/>
              </w:rPr>
              <m:t xml:space="preserve"> </m:t>
            </m:r>
            <m:nary>
              <m:naryPr>
                <m:chr m:val="∑"/>
                <m:limLoc m:val="undOvr"/>
                <m:subHide m:val="1"/>
                <m:supHide m:val="1"/>
                <m:ctrlPr>
                  <w:rPr>
                    <w:rFonts w:ascii="Cambria Math" w:hAnsi="Cambria Math"/>
                    <w:lang w:val="nl-BE"/>
                  </w:rPr>
                </m:ctrlPr>
              </m:naryPr>
              <m:sub/>
              <m:sup/>
              <m:e>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-E</m:t>
                </m:r>
                <m:d>
                  <m:dPr>
                    <m:ctrlPr>
                      <w:rPr>
                        <w:rFonts w:ascii="Cambria Math" w:hAnsi="Cambria Math"/>
                        <w:lang w:val="nl-BE"/>
                      </w:rPr>
                    </m:ctrlPr>
                  </m:dPr>
                  <m:e>
                    <m:r>
                      <w:rPr>
                        <w:rFonts w:ascii="Cambria Math" w:hAnsi="Cambria Math"/>
                        <w:lang w:val="nl-BE"/>
                      </w:rPr>
                      <m:t>R</m:t>
                    </m:r>
                  </m:e>
                </m:d>
                <m:r>
                  <w:rPr>
                    <w:rFonts w:ascii="Cambria Math" w:hAnsi="Cambria Math"/>
                    <w:lang w:val="nl-BE"/>
                  </w:rPr>
                  <m:t>)²</m:t>
                </m:r>
              </m:e>
            </m:nary>
          </m:e>
        </m:d>
      </m:oMath>
    </w:p>
    <w:p w14:paraId="13854DA1" w14:textId="553DFC1A" w:rsidR="00063119" w:rsidRDefault="00063119" w:rsidP="00273074">
      <w:pPr>
        <w:pStyle w:val="Heading4"/>
        <w:jc w:val="both"/>
        <w:rPr>
          <w:lang w:val="nl-BE"/>
        </w:rPr>
      </w:pPr>
      <w:r>
        <w:rPr>
          <w:lang w:val="nl-BE"/>
        </w:rPr>
        <w:t>Standaarddeviatie: een risico maatstaf</w:t>
      </w:r>
    </w:p>
    <w:p w14:paraId="7BFFD26E" w14:textId="77777777" w:rsidR="004B2546" w:rsidRDefault="00FD24FE" w:rsidP="00273074">
      <w:pPr>
        <w:pStyle w:val="ListParagraph"/>
        <w:numPr>
          <w:ilvl w:val="0"/>
          <w:numId w:val="12"/>
        </w:numPr>
        <w:jc w:val="both"/>
        <w:rPr>
          <w:lang w:val="nl-BE"/>
        </w:rPr>
      </w:pPr>
      <w:r>
        <w:rPr>
          <w:lang w:val="nl-BE"/>
        </w:rPr>
        <w:t>R</w:t>
      </w:r>
      <w:r w:rsidR="00882136">
        <w:rPr>
          <w:lang w:val="nl-BE"/>
        </w:rPr>
        <w:t>endement normaal verdeeld</w:t>
      </w:r>
    </w:p>
    <w:p w14:paraId="2038C7F7" w14:textId="57E80828" w:rsidR="00882136" w:rsidRPr="004B2546" w:rsidRDefault="00882136" w:rsidP="00273074">
      <w:pPr>
        <w:pStyle w:val="ListParagraph"/>
        <w:numPr>
          <w:ilvl w:val="0"/>
          <w:numId w:val="12"/>
        </w:numPr>
        <w:jc w:val="both"/>
        <w:rPr>
          <w:lang w:val="nl-BE"/>
        </w:rPr>
      </w:pPr>
      <m:oMath>
        <m:r>
          <w:rPr>
            <w:rFonts w:ascii="Cambria Math" w:hAnsi="Cambria Math"/>
            <w:lang w:val="nl-BE"/>
          </w:rPr>
          <m:t>E</m:t>
        </m:r>
        <m:d>
          <m:dPr>
            <m:ctrlPr>
              <w:rPr>
                <w:rFonts w:ascii="Cambria Math" w:hAnsi="Cambria Math"/>
                <w:lang w:val="nl-BE"/>
              </w:rPr>
            </m:ctrlPr>
          </m:dPr>
          <m:e>
            <m:r>
              <w:rPr>
                <w:rFonts w:ascii="Cambria Math" w:hAnsi="Cambria Math"/>
                <w:lang w:val="nl-BE"/>
              </w:rPr>
              <m:t>R</m:t>
            </m:r>
          </m:e>
        </m:d>
        <m:r>
          <w:rPr>
            <w:rFonts w:ascii="Cambria Math" w:hAnsi="Cambria Math"/>
            <w:lang w:val="nl-BE"/>
          </w:rPr>
          <m:t>-σ≤rendement≤E</m:t>
        </m:r>
        <m:d>
          <m:dPr>
            <m:ctrlPr>
              <w:rPr>
                <w:rFonts w:ascii="Cambria Math" w:hAnsi="Cambria Math"/>
                <w:lang w:val="nl-BE"/>
              </w:rPr>
            </m:ctrlPr>
          </m:dPr>
          <m:e>
            <m:r>
              <w:rPr>
                <w:rFonts w:ascii="Cambria Math" w:hAnsi="Cambria Math"/>
                <w:lang w:val="nl-BE"/>
              </w:rPr>
              <m:t>R</m:t>
            </m:r>
          </m:e>
        </m:d>
        <m:r>
          <w:rPr>
            <w:rFonts w:ascii="Cambria Math" w:hAnsi="Cambria Math"/>
            <w:lang w:val="nl-BE"/>
          </w:rPr>
          <m:t xml:space="preserve">+σ </m:t>
        </m:r>
      </m:oMath>
      <w:r w:rsidR="008C2016">
        <w:rPr>
          <w:lang w:val="nl-BE"/>
        </w:rPr>
        <w:t>m</w:t>
      </w:r>
      <w:r w:rsidRPr="004B2546">
        <w:rPr>
          <w:lang w:val="nl-BE"/>
        </w:rPr>
        <w:t>et een waarschijnlijkheid van 68%</w:t>
      </w:r>
    </w:p>
    <w:p w14:paraId="3D5C07E7" w14:textId="347493FD" w:rsidR="00882136" w:rsidRDefault="008C2016" w:rsidP="00273074">
      <w:pPr>
        <w:pStyle w:val="ListParagraph"/>
        <w:numPr>
          <w:ilvl w:val="0"/>
          <w:numId w:val="12"/>
        </w:numPr>
        <w:jc w:val="both"/>
        <w:rPr>
          <w:lang w:val="nl-BE"/>
        </w:rPr>
      </w:pPr>
      <w:r>
        <w:rPr>
          <w:lang w:val="nl-BE"/>
        </w:rPr>
        <w:t xml:space="preserve">De standaarddeviatie reflecteert de graad van onzekerheid </w:t>
      </w:r>
      <w:r w:rsidRPr="008C2016">
        <w:rPr>
          <w:lang w:val="nl-BE"/>
        </w:rPr>
        <w:sym w:font="Wingdings" w:char="F0E0"/>
      </w:r>
      <w:r>
        <w:rPr>
          <w:lang w:val="nl-BE"/>
        </w:rPr>
        <w:t xml:space="preserve">  n</w:t>
      </w:r>
      <w:r w:rsidR="00882136">
        <w:rPr>
          <w:lang w:val="nl-BE"/>
        </w:rPr>
        <w:t xml:space="preserve">aarmate </w:t>
      </w:r>
      <m:oMath>
        <m:r>
          <w:rPr>
            <w:rFonts w:ascii="Cambria Math" w:hAnsi="Cambria Math"/>
            <w:lang w:val="nl-BE"/>
          </w:rPr>
          <m:t>σ</m:t>
        </m:r>
      </m:oMath>
      <w:r w:rsidR="00882136">
        <w:rPr>
          <w:lang w:val="nl-BE"/>
        </w:rPr>
        <w:t xml:space="preserve"> stijgt, stijgt het risico</w:t>
      </w:r>
    </w:p>
    <w:p w14:paraId="0EA7F31A" w14:textId="62933CB9" w:rsidR="00882136" w:rsidRDefault="00882136" w:rsidP="00273074">
      <w:pPr>
        <w:pStyle w:val="Heading4"/>
        <w:jc w:val="both"/>
        <w:rPr>
          <w:lang w:val="nl-BE"/>
        </w:rPr>
      </w:pPr>
      <w:r>
        <w:rPr>
          <w:lang w:val="nl-BE"/>
        </w:rPr>
        <w:t>Risico in de financiële theorie: assumpties</w:t>
      </w:r>
    </w:p>
    <w:p w14:paraId="5C25D92D" w14:textId="545A19F7" w:rsidR="00882136" w:rsidRDefault="008C2016" w:rsidP="00273074">
      <w:pPr>
        <w:pStyle w:val="ListParagraph"/>
        <w:numPr>
          <w:ilvl w:val="0"/>
          <w:numId w:val="12"/>
        </w:numPr>
        <w:jc w:val="both"/>
        <w:rPr>
          <w:lang w:val="nl-BE"/>
        </w:rPr>
      </w:pPr>
      <w:r>
        <w:rPr>
          <w:lang w:val="nl-BE"/>
        </w:rPr>
        <w:t xml:space="preserve">Verwachte nut maximaliseren </w:t>
      </w:r>
    </w:p>
    <w:p w14:paraId="33097E0C" w14:textId="77777777" w:rsidR="00FD24FE" w:rsidRDefault="00FD24FE" w:rsidP="00273074">
      <w:pPr>
        <w:pStyle w:val="ListParagraph"/>
        <w:numPr>
          <w:ilvl w:val="0"/>
          <w:numId w:val="12"/>
        </w:numPr>
        <w:jc w:val="both"/>
        <w:rPr>
          <w:lang w:val="nl-BE"/>
        </w:rPr>
      </w:pPr>
      <w:r>
        <w:rPr>
          <w:lang w:val="nl-BE"/>
        </w:rPr>
        <w:t>Beleggers zijn risico afkerig</w:t>
      </w:r>
    </w:p>
    <w:p w14:paraId="0E355F04" w14:textId="1FA30647" w:rsidR="00FD24FE" w:rsidRDefault="00FD24FE" w:rsidP="00273074">
      <w:pPr>
        <w:pStyle w:val="ListParagraph"/>
        <w:numPr>
          <w:ilvl w:val="0"/>
          <w:numId w:val="12"/>
        </w:numPr>
        <w:jc w:val="both"/>
        <w:rPr>
          <w:lang w:val="nl-BE"/>
        </w:rPr>
      </w:pPr>
      <w:r>
        <w:rPr>
          <w:lang w:val="nl-BE"/>
        </w:rPr>
        <w:t>Rendementen normaal verdeeld</w:t>
      </w:r>
    </w:p>
    <w:p w14:paraId="308AC8F6" w14:textId="61B00506" w:rsidR="00FD24FE" w:rsidRDefault="00FD24FE" w:rsidP="00273074">
      <w:pPr>
        <w:pStyle w:val="Heading3"/>
        <w:jc w:val="both"/>
        <w:rPr>
          <w:lang w:val="nl-BE"/>
        </w:rPr>
      </w:pPr>
      <w:r>
        <w:rPr>
          <w:lang w:val="nl-BE"/>
        </w:rPr>
        <w:t>Houding ten opzichte van risico</w:t>
      </w:r>
    </w:p>
    <w:p w14:paraId="574C5B29" w14:textId="7D18F099" w:rsidR="00FD24FE" w:rsidRDefault="00FD24FE" w:rsidP="00273074">
      <w:pPr>
        <w:pStyle w:val="Heading4"/>
        <w:jc w:val="both"/>
        <w:rPr>
          <w:lang w:val="nl-BE"/>
        </w:rPr>
      </w:pPr>
      <w:r>
        <w:rPr>
          <w:lang w:val="nl-BE"/>
        </w:rPr>
        <w:t>Risico aversie</w:t>
      </w:r>
    </w:p>
    <w:p w14:paraId="27520CE9" w14:textId="472D7E6C" w:rsidR="00FD24FE" w:rsidRDefault="00BE49A6" w:rsidP="00273074">
      <w:pPr>
        <w:pStyle w:val="ListParagraph"/>
        <w:numPr>
          <w:ilvl w:val="0"/>
          <w:numId w:val="12"/>
        </w:numPr>
        <w:jc w:val="both"/>
        <w:rPr>
          <w:lang w:val="nl-BE"/>
        </w:rPr>
      </w:pPr>
      <w:r>
        <w:rPr>
          <w:lang w:val="nl-BE"/>
        </w:rPr>
        <w:t>Concave nutsfunctie</w:t>
      </w:r>
      <w:r w:rsidR="00A47803">
        <w:rPr>
          <w:lang w:val="nl-BE"/>
        </w:rPr>
        <w:t>: marginale nut zal afnemen bij toenemende rijkdom</w:t>
      </w:r>
    </w:p>
    <w:p w14:paraId="77A294AF" w14:textId="739739F4" w:rsidR="00BE49A6" w:rsidRDefault="00BE49A6" w:rsidP="00273074">
      <w:pPr>
        <w:pStyle w:val="ListParagraph"/>
        <w:numPr>
          <w:ilvl w:val="0"/>
          <w:numId w:val="12"/>
        </w:numPr>
        <w:jc w:val="both"/>
        <w:rPr>
          <w:lang w:val="nl-BE"/>
        </w:rPr>
      </w:pPr>
      <w:r>
        <w:rPr>
          <w:lang w:val="nl-BE"/>
        </w:rPr>
        <w:t>Verkiest zekerheid boven risico</w:t>
      </w:r>
      <w:r w:rsidR="00A47803">
        <w:rPr>
          <w:lang w:val="nl-BE"/>
        </w:rPr>
        <w:t xml:space="preserve"> bij gelijke opbrengst</w:t>
      </w:r>
    </w:p>
    <w:p w14:paraId="332EEE0B" w14:textId="4C349AB3" w:rsidR="00BE49A6" w:rsidRDefault="00BE49A6" w:rsidP="00273074">
      <w:pPr>
        <w:pStyle w:val="ListParagraph"/>
        <w:numPr>
          <w:ilvl w:val="1"/>
          <w:numId w:val="12"/>
        </w:numPr>
        <w:jc w:val="both"/>
        <w:rPr>
          <w:lang w:val="nl-BE"/>
        </w:rPr>
      </w:pPr>
      <w:r>
        <w:rPr>
          <w:lang w:val="nl-BE"/>
        </w:rPr>
        <w:t>Zekerheid geeft hem een hoger nut</w:t>
      </w:r>
    </w:p>
    <w:p w14:paraId="2A6EE833" w14:textId="77777777" w:rsidR="00BE49A6" w:rsidRPr="00BE49A6" w:rsidRDefault="004B2546" w:rsidP="00273074">
      <w:pPr>
        <w:pStyle w:val="ListParagraph"/>
        <w:numPr>
          <w:ilvl w:val="1"/>
          <w:numId w:val="12"/>
        </w:numPr>
        <w:spacing w:after="0"/>
        <w:jc w:val="both"/>
        <w:rPr>
          <w:lang w:val="nl-BE"/>
        </w:rPr>
      </w:pPr>
      <m:oMath>
        <m:r>
          <w:rPr>
            <w:rFonts w:ascii="Cambria Math" w:hAnsi="Cambria Math"/>
            <w:lang w:val="nl-BE"/>
          </w:rPr>
          <m:t>U</m:t>
        </m:r>
        <m:d>
          <m:dPr>
            <m:ctrlPr>
              <w:rPr>
                <w:rFonts w:ascii="Cambria Math" w:hAnsi="Cambria Math"/>
                <w:lang w:val="nl-BE"/>
              </w:rPr>
            </m:ctrlPr>
          </m:dPr>
          <m:e>
            <m:r>
              <w:rPr>
                <w:rFonts w:ascii="Cambria Math" w:hAnsi="Cambria Math"/>
                <w:lang w:val="nl-BE"/>
              </w:rPr>
              <m:t>E</m:t>
            </m:r>
            <m:d>
              <m:dPr>
                <m:ctrlPr>
                  <w:rPr>
                    <w:rFonts w:ascii="Cambria Math" w:hAnsi="Cambria Math"/>
                    <w:lang w:val="nl-BE"/>
                  </w:rPr>
                </m:ctrlPr>
              </m:dPr>
              <m:e>
                <m:r>
                  <w:rPr>
                    <w:rFonts w:ascii="Cambria Math" w:hAnsi="Cambria Math"/>
                    <w:lang w:val="nl-BE"/>
                  </w:rPr>
                  <m:t>w</m:t>
                </m:r>
              </m:e>
            </m:d>
          </m:e>
        </m:d>
        <m:r>
          <w:rPr>
            <w:rFonts w:ascii="Cambria Math" w:hAnsi="Cambria Math"/>
            <w:lang w:val="nl-BE"/>
          </w:rPr>
          <m:t>&gt;E</m:t>
        </m:r>
        <m:d>
          <m:dPr>
            <m:ctrlPr>
              <w:rPr>
                <w:rFonts w:ascii="Cambria Math" w:hAnsi="Cambria Math"/>
                <w:lang w:val="nl-BE"/>
              </w:rPr>
            </m:ctrlPr>
          </m:dPr>
          <m:e>
            <m:r>
              <w:rPr>
                <w:rFonts w:ascii="Cambria Math" w:hAnsi="Cambria Math"/>
                <w:lang w:val="nl-BE"/>
              </w:rPr>
              <m:t>U</m:t>
            </m:r>
            <m:d>
              <m:dPr>
                <m:ctrlPr>
                  <w:rPr>
                    <w:rFonts w:ascii="Cambria Math" w:hAnsi="Cambria Math"/>
                    <w:lang w:val="nl-BE"/>
                  </w:rPr>
                </m:ctrlPr>
              </m:dPr>
              <m:e>
                <m:r>
                  <w:rPr>
                    <w:rFonts w:ascii="Cambria Math" w:hAnsi="Cambria Math"/>
                    <w:lang w:val="nl-BE"/>
                  </w:rPr>
                  <m:t>w</m:t>
                </m:r>
              </m:e>
            </m:d>
          </m:e>
        </m:d>
      </m:oMath>
    </w:p>
    <w:p w14:paraId="7BCEBBF3" w14:textId="631DF501" w:rsidR="00BE49A6" w:rsidRDefault="00BE49A6" w:rsidP="00273074">
      <w:pPr>
        <w:pStyle w:val="Heading4"/>
        <w:jc w:val="both"/>
        <w:rPr>
          <w:lang w:val="nl-BE"/>
        </w:rPr>
      </w:pPr>
      <w:r>
        <w:rPr>
          <w:lang w:val="nl-BE"/>
        </w:rPr>
        <w:t>Risico neutraal</w:t>
      </w:r>
    </w:p>
    <w:p w14:paraId="450D47CC" w14:textId="29F53D71" w:rsidR="00BE49A6" w:rsidRDefault="00BE49A6" w:rsidP="00273074">
      <w:pPr>
        <w:pStyle w:val="ListParagraph"/>
        <w:numPr>
          <w:ilvl w:val="0"/>
          <w:numId w:val="12"/>
        </w:numPr>
        <w:jc w:val="both"/>
        <w:rPr>
          <w:lang w:val="nl-BE"/>
        </w:rPr>
      </w:pPr>
      <w:r>
        <w:rPr>
          <w:lang w:val="nl-BE"/>
        </w:rPr>
        <w:t>Lineaire nutfunctie</w:t>
      </w:r>
      <w:r w:rsidR="00A47803">
        <w:rPr>
          <w:lang w:val="nl-BE"/>
        </w:rPr>
        <w:t>: marginale nut zal constant blijven bij toenemende rijkdom</w:t>
      </w:r>
    </w:p>
    <w:p w14:paraId="693DDF1F" w14:textId="6137B6C3" w:rsidR="00BE49A6" w:rsidRDefault="004B2546" w:rsidP="00273074">
      <w:pPr>
        <w:pStyle w:val="ListParagraph"/>
        <w:numPr>
          <w:ilvl w:val="0"/>
          <w:numId w:val="12"/>
        </w:numPr>
        <w:jc w:val="both"/>
        <w:rPr>
          <w:lang w:val="nl-BE"/>
        </w:rPr>
      </w:pPr>
      <w:r>
        <w:rPr>
          <w:lang w:val="nl-BE"/>
        </w:rPr>
        <w:t>Indifferent tussen zekerheid en risico</w:t>
      </w:r>
      <w:r w:rsidR="00A47803">
        <w:rPr>
          <w:lang w:val="nl-BE"/>
        </w:rPr>
        <w:t xml:space="preserve"> bij gelijke opbrengst</w:t>
      </w:r>
    </w:p>
    <w:p w14:paraId="05A58D0B" w14:textId="191F94C1" w:rsidR="004B2546" w:rsidRPr="004B2546" w:rsidRDefault="00F43A79" w:rsidP="00273074">
      <w:pPr>
        <w:pStyle w:val="ListParagraph"/>
        <w:numPr>
          <w:ilvl w:val="1"/>
          <w:numId w:val="12"/>
        </w:numPr>
        <w:jc w:val="both"/>
        <w:rPr>
          <w:lang w:val="nl-BE"/>
        </w:rPr>
      </w:pPr>
      <m:oMath>
        <m:r>
          <w:rPr>
            <w:rFonts w:ascii="Cambria Math" w:hAnsi="Cambria Math"/>
            <w:lang w:val="nl-BE"/>
          </w:rPr>
          <m:t>U</m:t>
        </m:r>
        <m:d>
          <m:dPr>
            <m:ctrlPr>
              <w:rPr>
                <w:rFonts w:ascii="Cambria Math" w:hAnsi="Cambria Math"/>
                <w:lang w:val="nl-BE"/>
              </w:rPr>
            </m:ctrlPr>
          </m:dPr>
          <m:e>
            <m:r>
              <w:rPr>
                <w:rFonts w:ascii="Cambria Math" w:hAnsi="Cambria Math"/>
                <w:lang w:val="nl-BE"/>
              </w:rPr>
              <m:t>E</m:t>
            </m:r>
            <m:d>
              <m:dPr>
                <m:ctrlPr>
                  <w:rPr>
                    <w:rFonts w:ascii="Cambria Math" w:hAnsi="Cambria Math"/>
                    <w:lang w:val="nl-BE"/>
                  </w:rPr>
                </m:ctrlPr>
              </m:dPr>
              <m:e>
                <m:r>
                  <w:rPr>
                    <w:rFonts w:ascii="Cambria Math" w:hAnsi="Cambria Math"/>
                    <w:lang w:val="nl-BE"/>
                  </w:rPr>
                  <m:t>w</m:t>
                </m:r>
              </m:e>
            </m:d>
          </m:e>
        </m:d>
        <m:r>
          <w:rPr>
            <w:rFonts w:ascii="Cambria Math" w:hAnsi="Cambria Math"/>
            <w:lang w:val="nl-BE"/>
          </w:rPr>
          <m:t>=E(U(w))</m:t>
        </m:r>
      </m:oMath>
    </w:p>
    <w:p w14:paraId="3B209E3C" w14:textId="266FA537" w:rsidR="00496ECF" w:rsidRDefault="004B2546" w:rsidP="00273074">
      <w:pPr>
        <w:pStyle w:val="Heading4"/>
        <w:jc w:val="both"/>
        <w:rPr>
          <w:lang w:val="nl-BE"/>
        </w:rPr>
      </w:pPr>
      <w:r>
        <w:rPr>
          <w:lang w:val="nl-BE"/>
        </w:rPr>
        <w:t>Risico preferent</w:t>
      </w:r>
    </w:p>
    <w:p w14:paraId="6D634952" w14:textId="7CAA3B4E" w:rsidR="004B2546" w:rsidRDefault="004B2546" w:rsidP="00273074">
      <w:pPr>
        <w:pStyle w:val="ListParagraph"/>
        <w:numPr>
          <w:ilvl w:val="0"/>
          <w:numId w:val="12"/>
        </w:numPr>
        <w:jc w:val="both"/>
        <w:rPr>
          <w:lang w:val="nl-BE"/>
        </w:rPr>
      </w:pPr>
      <w:r>
        <w:rPr>
          <w:lang w:val="nl-BE"/>
        </w:rPr>
        <w:t>Convexe nutsfunctie</w:t>
      </w:r>
      <w:r w:rsidR="00A47803">
        <w:rPr>
          <w:lang w:val="nl-BE"/>
        </w:rPr>
        <w:t>: marginale nut zal stijgen bij toenemende rijkdom</w:t>
      </w:r>
    </w:p>
    <w:p w14:paraId="5BC6CFF2" w14:textId="7AA9F8B0" w:rsidR="004B2546" w:rsidRDefault="004B2546" w:rsidP="00273074">
      <w:pPr>
        <w:pStyle w:val="ListParagraph"/>
        <w:numPr>
          <w:ilvl w:val="0"/>
          <w:numId w:val="12"/>
        </w:numPr>
        <w:jc w:val="both"/>
        <w:rPr>
          <w:lang w:val="nl-BE"/>
        </w:rPr>
      </w:pPr>
      <w:r>
        <w:rPr>
          <w:lang w:val="nl-BE"/>
        </w:rPr>
        <w:t>Verkiest risico boven zekerheid</w:t>
      </w:r>
      <w:r w:rsidR="00A47803">
        <w:rPr>
          <w:lang w:val="nl-BE"/>
        </w:rPr>
        <w:t xml:space="preserve"> bij gelijke opbrengst</w:t>
      </w:r>
    </w:p>
    <w:p w14:paraId="75246727" w14:textId="77777777" w:rsidR="004B2546" w:rsidRPr="004B2546" w:rsidRDefault="004B2546" w:rsidP="00273074">
      <w:pPr>
        <w:pStyle w:val="ListParagraph"/>
        <w:numPr>
          <w:ilvl w:val="1"/>
          <w:numId w:val="12"/>
        </w:numPr>
        <w:jc w:val="both"/>
        <w:rPr>
          <w:lang w:val="nl-BE"/>
        </w:rPr>
      </w:pPr>
      <m:oMath>
        <m:r>
          <w:rPr>
            <w:rFonts w:ascii="Cambria Math" w:hAnsi="Cambria Math"/>
            <w:lang w:val="nl-BE"/>
          </w:rPr>
          <m:t>U</m:t>
        </m:r>
        <m:d>
          <m:dPr>
            <m:ctrlPr>
              <w:rPr>
                <w:rFonts w:ascii="Cambria Math" w:hAnsi="Cambria Math"/>
                <w:lang w:val="nl-BE"/>
              </w:rPr>
            </m:ctrlPr>
          </m:dPr>
          <m:e>
            <m:r>
              <w:rPr>
                <w:rFonts w:ascii="Cambria Math" w:hAnsi="Cambria Math"/>
                <w:lang w:val="nl-BE"/>
              </w:rPr>
              <m:t>E</m:t>
            </m:r>
            <m:d>
              <m:dPr>
                <m:ctrlPr>
                  <w:rPr>
                    <w:rFonts w:ascii="Cambria Math" w:hAnsi="Cambria Math"/>
                    <w:lang w:val="nl-BE"/>
                  </w:rPr>
                </m:ctrlPr>
              </m:dPr>
              <m:e>
                <m:r>
                  <w:rPr>
                    <w:rFonts w:ascii="Cambria Math" w:hAnsi="Cambria Math"/>
                    <w:lang w:val="nl-BE"/>
                  </w:rPr>
                  <m:t>w</m:t>
                </m:r>
              </m:e>
            </m:d>
          </m:e>
        </m:d>
        <m:r>
          <w:rPr>
            <w:rFonts w:ascii="Cambria Math" w:hAnsi="Cambria Math"/>
            <w:lang w:val="nl-BE"/>
          </w:rPr>
          <m:t>=E</m:t>
        </m:r>
        <m:d>
          <m:dPr>
            <m:ctrlPr>
              <w:rPr>
                <w:rFonts w:ascii="Cambria Math" w:hAnsi="Cambria Math"/>
                <w:lang w:val="nl-BE"/>
              </w:rPr>
            </m:ctrlPr>
          </m:dPr>
          <m:e>
            <m:r>
              <w:rPr>
                <w:rFonts w:ascii="Cambria Math" w:hAnsi="Cambria Math"/>
                <w:lang w:val="nl-BE"/>
              </w:rPr>
              <m:t>U</m:t>
            </m:r>
            <m:d>
              <m:dPr>
                <m:ctrlPr>
                  <w:rPr>
                    <w:rFonts w:ascii="Cambria Math" w:hAnsi="Cambria Math"/>
                    <w:lang w:val="nl-BE"/>
                  </w:rPr>
                </m:ctrlPr>
              </m:dPr>
              <m:e>
                <m:r>
                  <w:rPr>
                    <w:rFonts w:ascii="Cambria Math" w:hAnsi="Cambria Math"/>
                    <w:lang w:val="nl-BE"/>
                  </w:rPr>
                  <m:t>w</m:t>
                </m:r>
              </m:e>
            </m:d>
          </m:e>
        </m:d>
      </m:oMath>
    </w:p>
    <w:p w14:paraId="1C39D87D" w14:textId="6E17C12A" w:rsidR="00DB3B78" w:rsidRDefault="00DB3B78" w:rsidP="00273074">
      <w:pPr>
        <w:pStyle w:val="Heading3"/>
        <w:jc w:val="both"/>
        <w:rPr>
          <w:lang w:val="nl-BE"/>
        </w:rPr>
      </w:pPr>
      <w:r>
        <w:rPr>
          <w:lang w:val="nl-BE"/>
        </w:rPr>
        <w:t>Het efficiënte set theorema en risico</w:t>
      </w:r>
    </w:p>
    <w:p w14:paraId="7232E8FB" w14:textId="65B667A7" w:rsidR="00DB3B78" w:rsidRDefault="00DB3B78" w:rsidP="00273074">
      <w:pPr>
        <w:pStyle w:val="Heading4"/>
        <w:jc w:val="both"/>
        <w:rPr>
          <w:lang w:val="nl-BE"/>
        </w:rPr>
      </w:pPr>
      <w:r>
        <w:rPr>
          <w:lang w:val="nl-BE"/>
        </w:rPr>
        <w:t>Afweging rijkdom vs risico</w:t>
      </w:r>
    </w:p>
    <w:p w14:paraId="31B36877" w14:textId="1A943DC2" w:rsidR="00D667EF" w:rsidRPr="00A47803" w:rsidRDefault="00A47803" w:rsidP="00273074">
      <w:pPr>
        <w:jc w:val="both"/>
        <w:rPr>
          <w:lang w:val="nl-BE"/>
        </w:rPr>
      </w:pPr>
      <w:r>
        <w:rPr>
          <w:lang w:val="nl-BE"/>
        </w:rPr>
        <w:t>De standaarddeviatie geeft de breedte van de Gaus-curve weer. Hoe breder de curve, hoe groter de standaarddeviatie en hoe groter het risico zal zijn</w:t>
      </w:r>
      <w:r w:rsidR="00A53DF3">
        <w:rPr>
          <w:lang w:val="nl-BE"/>
        </w:rPr>
        <w:t>.</w:t>
      </w:r>
    </w:p>
    <w:p w14:paraId="02CC8524" w14:textId="2466CC8A" w:rsidR="00DB3B78" w:rsidRDefault="00DB3B78" w:rsidP="00273074">
      <w:pPr>
        <w:pStyle w:val="Heading4"/>
        <w:jc w:val="both"/>
        <w:rPr>
          <w:lang w:val="nl-BE"/>
        </w:rPr>
      </w:pPr>
      <w:r>
        <w:rPr>
          <w:lang w:val="nl-BE"/>
        </w:rPr>
        <w:lastRenderedPageBreak/>
        <w:t>Het efficiënte set theorema</w:t>
      </w:r>
    </w:p>
    <w:p w14:paraId="7B1C5AF1" w14:textId="387F1CED" w:rsidR="00DB3B78" w:rsidRPr="00223706" w:rsidRDefault="00223706" w:rsidP="00273074">
      <w:pPr>
        <w:jc w:val="both"/>
        <w:rPr>
          <w:lang w:val="nl-BE"/>
        </w:rPr>
      </w:pPr>
      <w:r>
        <w:rPr>
          <w:lang w:val="nl-BE"/>
        </w:rPr>
        <w:t>De o</w:t>
      </w:r>
      <w:r w:rsidR="00DB3B78" w:rsidRPr="00223706">
        <w:rPr>
          <w:lang w:val="nl-BE"/>
        </w:rPr>
        <w:t xml:space="preserve">ptimale belegging </w:t>
      </w:r>
      <w:r>
        <w:rPr>
          <w:lang w:val="nl-BE"/>
        </w:rPr>
        <w:t>van een</w:t>
      </w:r>
      <w:r w:rsidR="00DB3B78" w:rsidRPr="00223706">
        <w:rPr>
          <w:lang w:val="nl-BE"/>
        </w:rPr>
        <w:t xml:space="preserve"> risico afkerige belegger</w:t>
      </w:r>
      <w:r>
        <w:rPr>
          <w:lang w:val="nl-BE"/>
        </w:rPr>
        <w:t xml:space="preserve"> is efficiënt indien:</w:t>
      </w:r>
    </w:p>
    <w:p w14:paraId="09D9B77B" w14:textId="77777777" w:rsidR="00DB3B78" w:rsidRDefault="00DB3B78" w:rsidP="00273074">
      <w:pPr>
        <w:pStyle w:val="ListParagraph"/>
        <w:numPr>
          <w:ilvl w:val="1"/>
          <w:numId w:val="12"/>
        </w:numPr>
        <w:jc w:val="both"/>
        <w:rPr>
          <w:lang w:val="nl-BE"/>
        </w:rPr>
      </w:pPr>
      <w:r>
        <w:rPr>
          <w:lang w:val="nl-BE"/>
        </w:rPr>
        <w:t>Geen andere belegging met hoger rendement, gegeven hetzelfde risico</w:t>
      </w:r>
    </w:p>
    <w:p w14:paraId="0060B1B2" w14:textId="7F859326" w:rsidR="00DB3B78" w:rsidRDefault="00DB3B78" w:rsidP="00273074">
      <w:pPr>
        <w:pStyle w:val="ListParagraph"/>
        <w:numPr>
          <w:ilvl w:val="1"/>
          <w:numId w:val="12"/>
        </w:numPr>
        <w:jc w:val="both"/>
        <w:rPr>
          <w:lang w:val="nl-BE"/>
        </w:rPr>
      </w:pPr>
      <w:r>
        <w:rPr>
          <w:lang w:val="nl-BE"/>
        </w:rPr>
        <w:t>Geen andere belegging met lager risico, gegeven hetzelfde rendement</w:t>
      </w:r>
    </w:p>
    <w:p w14:paraId="426B1DF4" w14:textId="127693C9" w:rsidR="00223706" w:rsidRPr="00223706" w:rsidRDefault="00223706" w:rsidP="00273074">
      <w:pPr>
        <w:jc w:val="both"/>
        <w:rPr>
          <w:lang w:val="nl-BE"/>
        </w:rPr>
      </w:pPr>
      <w:r>
        <w:rPr>
          <w:lang w:val="nl-BE"/>
        </w:rPr>
        <w:t>Efficiënte set = verzameling van alle efficiënte beleggingen.</w:t>
      </w:r>
    </w:p>
    <w:p w14:paraId="0BAB8D1D" w14:textId="4ABB65D6" w:rsidR="00DB3B78" w:rsidRDefault="00DB3B78" w:rsidP="00273074">
      <w:pPr>
        <w:pStyle w:val="Heading4"/>
        <w:jc w:val="both"/>
        <w:rPr>
          <w:lang w:val="nl-BE"/>
        </w:rPr>
      </w:pPr>
      <w:r>
        <w:rPr>
          <w:lang w:val="nl-BE"/>
        </w:rPr>
        <w:t>Efficiënte set theorema en nutsfunctie</w:t>
      </w:r>
    </w:p>
    <w:p w14:paraId="65C4D788" w14:textId="61D2646E" w:rsidR="00273074" w:rsidRDefault="00273074" w:rsidP="00273074">
      <w:pPr>
        <w:jc w:val="both"/>
        <w:rPr>
          <w:lang w:val="nl-BE"/>
        </w:rPr>
      </w:pPr>
      <w:r>
        <w:rPr>
          <w:lang w:val="nl-BE"/>
        </w:rPr>
        <w:t xml:space="preserve">Alle punten op eenzelfde </w:t>
      </w:r>
      <w:r w:rsidRPr="00273074">
        <w:rPr>
          <w:b/>
          <w:bCs/>
          <w:lang w:val="nl-BE"/>
        </w:rPr>
        <w:t>indifferentiecurve</w:t>
      </w:r>
      <w:r>
        <w:rPr>
          <w:lang w:val="nl-BE"/>
        </w:rPr>
        <w:t>, die een bepaald rendement-risico verhouding vertegenwoordigen, hebben hetzelfde nut. Curven die hoger liggen vertegenwoordigen een hoger nutsniveau.</w:t>
      </w:r>
    </w:p>
    <w:p w14:paraId="5F63AFCB" w14:textId="21170004" w:rsidR="00273074" w:rsidRPr="00273074" w:rsidRDefault="00273074" w:rsidP="00273074">
      <w:pPr>
        <w:jc w:val="both"/>
        <w:rPr>
          <w:lang w:val="nl-BE"/>
        </w:rPr>
      </w:pPr>
      <w:r>
        <w:rPr>
          <w:lang w:val="nl-BE"/>
        </w:rPr>
        <w:t>Het nut zal toenemen wanneer het risico afneemt bij gelijkblijvend rendement of het rendement zal toenemen bij gelijkblijvend risico.</w:t>
      </w:r>
    </w:p>
    <w:p w14:paraId="55128CD4" w14:textId="5E681A1C" w:rsidR="00C21561" w:rsidRDefault="007F3E3E" w:rsidP="00273074">
      <w:pPr>
        <w:pStyle w:val="Heading3"/>
        <w:jc w:val="both"/>
        <w:rPr>
          <w:lang w:val="nl-BE"/>
        </w:rPr>
      </w:pPr>
      <w:r>
        <w:rPr>
          <w:lang w:val="nl-BE"/>
        </w:rPr>
        <w:t>Berekening van verwacht rendement en risico</w:t>
      </w:r>
    </w:p>
    <w:p w14:paraId="0964507A" w14:textId="77777777" w:rsidR="007F3E3E" w:rsidRDefault="007F3E3E" w:rsidP="00273074">
      <w:pPr>
        <w:pStyle w:val="ListParagraph"/>
        <w:numPr>
          <w:ilvl w:val="0"/>
          <w:numId w:val="12"/>
        </w:numPr>
        <w:jc w:val="both"/>
        <w:rPr>
          <w:lang w:val="nl-BE"/>
        </w:rPr>
      </w:pPr>
      <w:r>
        <w:rPr>
          <w:lang w:val="nl-BE"/>
        </w:rPr>
        <w:t>Op basis van mogelijke toekomstige rendementen</w:t>
      </w:r>
    </w:p>
    <w:p w14:paraId="68700760" w14:textId="77777777" w:rsidR="00F7704F" w:rsidRDefault="00F7704F" w:rsidP="007F3E3E">
      <w:pPr>
        <w:pStyle w:val="ListParagraph"/>
        <w:numPr>
          <w:ilvl w:val="0"/>
          <w:numId w:val="12"/>
        </w:numPr>
        <w:rPr>
          <w:lang w:val="nl-BE"/>
        </w:rPr>
      </w:pPr>
      <w:r>
        <w:rPr>
          <w:lang w:val="nl-BE"/>
        </w:rPr>
        <w:t>Vaak via modellen =&gt; vb CAPM</w:t>
      </w:r>
    </w:p>
    <w:p w14:paraId="2CD7CA6A" w14:textId="3DACE3C2" w:rsidR="007F3E3E" w:rsidRDefault="007F3E3E" w:rsidP="0031493A">
      <w:pPr>
        <w:pStyle w:val="Heading4"/>
        <w:rPr>
          <w:lang w:val="nl-BE"/>
        </w:rPr>
      </w:pPr>
      <w:r>
        <w:rPr>
          <w:lang w:val="nl-BE"/>
        </w:rPr>
        <w:t>Berekening van het verwachte rendement</w:t>
      </w:r>
    </w:p>
    <w:p w14:paraId="6D7D047E" w14:textId="77777777" w:rsidR="007F3E3E" w:rsidRDefault="00F7704F" w:rsidP="007F3E3E">
      <w:pPr>
        <w:pStyle w:val="ListParagraph"/>
        <w:numPr>
          <w:ilvl w:val="0"/>
          <w:numId w:val="12"/>
        </w:numPr>
        <w:rPr>
          <w:lang w:val="nl-BE"/>
        </w:rPr>
      </w:pPr>
      <m:oMath>
        <m:r>
          <w:rPr>
            <w:rFonts w:ascii="Cambria Math" w:hAnsi="Cambria Math"/>
            <w:lang w:val="nl-BE"/>
          </w:rPr>
          <m:t>E</m:t>
        </m:r>
        <m:d>
          <m:dPr>
            <m:ctrlPr>
              <w:rPr>
                <w:rFonts w:ascii="Cambria Math" w:hAnsi="Cambria Math"/>
                <w:lang w:val="nl-BE"/>
              </w:rPr>
            </m:ctrlPr>
          </m:dPr>
          <m:e>
            <m:r>
              <w:rPr>
                <w:rFonts w:ascii="Cambria Math" w:hAnsi="Cambria Math"/>
                <w:lang w:val="nl-BE"/>
              </w:rPr>
              <m:t>R</m:t>
            </m:r>
          </m:e>
        </m:d>
        <m:r>
          <w:rPr>
            <w:rFonts w:ascii="Cambria Math" w:hAnsi="Cambria Math"/>
            <w:lang w:val="nl-BE"/>
          </w:rPr>
          <m:t>=</m:t>
        </m:r>
        <m:nary>
          <m:naryPr>
            <m:chr m:val="∑"/>
            <m:ctrlPr>
              <w:rPr>
                <w:rFonts w:ascii="Cambria Math" w:hAnsi="Cambria Math"/>
                <w:lang w:val="nl-BE"/>
              </w:rPr>
            </m:ctrlPr>
          </m:naryPr>
          <m:sub>
            <m:r>
              <w:rPr>
                <w:rFonts w:ascii="Cambria Math" w:hAnsi="Cambria Math"/>
                <w:lang w:val="nl-BE"/>
              </w:rPr>
              <m:t>i=1</m:t>
            </m:r>
          </m:sub>
          <m:sup>
            <m:r>
              <w:rPr>
                <w:rFonts w:ascii="Cambria Math" w:hAnsi="Cambria Math"/>
                <w:lang w:val="nl-BE"/>
              </w:rPr>
              <m:t>N</m:t>
            </m:r>
          </m:sup>
          <m:e>
            <m:sSub>
              <m:sSubPr>
                <m:ctrlPr>
                  <w:rPr>
                    <w:rFonts w:ascii="Cambria Math" w:hAnsi="Cambria Math"/>
                    <w:lang w:val="nl-BE"/>
                  </w:rPr>
                </m:ctrlPr>
              </m:sSubPr>
              <m:e>
                <m:r>
                  <w:rPr>
                    <w:rFonts w:ascii="Cambria Math" w:hAnsi="Cambria Math"/>
                    <w:lang w:val="nl-BE"/>
                  </w:rPr>
                  <m:t>p</m:t>
                </m:r>
              </m:e>
              <m:sub>
                <m:r>
                  <w:rPr>
                    <w:rFonts w:ascii="Cambria Math" w:hAnsi="Cambria Math"/>
                    <w:lang w:val="nl-BE"/>
                  </w:rPr>
                  <m:t>i</m:t>
                </m:r>
              </m:sub>
            </m:sSub>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e>
        </m:nary>
      </m:oMath>
    </w:p>
    <w:p w14:paraId="70225A9E" w14:textId="7AD65845" w:rsidR="00F7704F" w:rsidRDefault="00F7704F" w:rsidP="0031493A">
      <w:pPr>
        <w:pStyle w:val="Heading4"/>
        <w:rPr>
          <w:lang w:val="nl-BE"/>
        </w:rPr>
      </w:pPr>
      <w:r>
        <w:rPr>
          <w:lang w:val="nl-BE"/>
        </w:rPr>
        <w:t>Berekening van het verwachte risico</w:t>
      </w:r>
    </w:p>
    <w:p w14:paraId="0C055591" w14:textId="659723C7" w:rsidR="003A281E" w:rsidRPr="003A281E" w:rsidRDefault="003A281E" w:rsidP="003A281E">
      <w:pPr>
        <w:pStyle w:val="ListParagraph"/>
        <w:numPr>
          <w:ilvl w:val="0"/>
          <w:numId w:val="31"/>
        </w:numPr>
        <w:jc w:val="both"/>
        <w:rPr>
          <w:lang w:val="nl-BE"/>
        </w:rPr>
      </w:pPr>
      <w:r>
        <w:rPr>
          <w:lang w:val="nl-BE"/>
        </w:rPr>
        <w:t>Verwacht risico bepaalt de mogelijke afwijking van het rendement ten opzichte van het verwachte rendement.</w:t>
      </w:r>
    </w:p>
    <w:p w14:paraId="70FB618C" w14:textId="77777777" w:rsidR="00F7704F" w:rsidRPr="004574C5" w:rsidRDefault="00000000" w:rsidP="00F7704F">
      <w:pPr>
        <w:pStyle w:val="ListParagraph"/>
        <w:numPr>
          <w:ilvl w:val="0"/>
          <w:numId w:val="12"/>
        </w:numPr>
        <w:rPr>
          <w:i w:val="0"/>
          <w:lang w:val="nl-BE"/>
        </w:rPr>
      </w:pPr>
      <m:oMath>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r>
              <w:rPr>
                <w:rFonts w:ascii="Cambria Math" w:hAnsi="Cambria Math"/>
                <w:lang w:val="nl-BE"/>
              </w:rPr>
              <m:t>R</m:t>
            </m:r>
          </m:e>
        </m:d>
        <m:r>
          <w:rPr>
            <w:rFonts w:ascii="Cambria Math" w:hAnsi="Cambria Math"/>
            <w:lang w:val="nl-BE"/>
          </w:rPr>
          <m:t>=E</m:t>
        </m:r>
        <m:d>
          <m:dPr>
            <m:begChr m:val="["/>
            <m:endChr m:val="]"/>
            <m:ctrlPr>
              <w:rPr>
                <w:rFonts w:ascii="Cambria Math" w:hAnsi="Cambria Math"/>
                <w:lang w:val="nl-BE"/>
              </w:rPr>
            </m:ctrlPr>
          </m:dPr>
          <m:e>
            <m:sSup>
              <m:sSupPr>
                <m:ctrlPr>
                  <w:rPr>
                    <w:rFonts w:ascii="Cambria Math" w:hAnsi="Cambria Math"/>
                    <w:lang w:val="nl-BE"/>
                  </w:rPr>
                </m:ctrlPr>
              </m:sSupPr>
              <m:e>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-E</m:t>
                    </m:r>
                    <m:d>
                      <m:dPr>
                        <m:ctrlPr>
                          <w:rPr>
                            <w:rFonts w:ascii="Cambria Math" w:hAnsi="Cambria Math"/>
                            <w:lang w:val="nl-BE"/>
                          </w:rPr>
                        </m:ctrlPr>
                      </m:dPr>
                      <m:e>
                        <m:r>
                          <w:rPr>
                            <w:rFonts w:ascii="Cambria Math" w:hAnsi="Cambria Math"/>
                            <w:lang w:val="nl-BE"/>
                          </w:rPr>
                          <m:t>R</m:t>
                        </m:r>
                      </m:e>
                    </m:d>
                  </m:e>
                </m:d>
              </m:e>
              <m:sup>
                <m:r>
                  <w:rPr>
                    <w:rFonts w:ascii="Cambria Math" w:hAnsi="Cambria Math"/>
                    <w:lang w:val="nl-BE"/>
                  </w:rPr>
                  <m:t>2</m:t>
                </m:r>
              </m:sup>
            </m:sSup>
          </m:e>
        </m:d>
        <m:r>
          <w:rPr>
            <w:rFonts w:ascii="Cambria Math" w:hAnsi="Cambria Math"/>
            <w:lang w:val="nl-BE"/>
          </w:rPr>
          <m:t>=</m:t>
        </m:r>
        <m:nary>
          <m:naryPr>
            <m:chr m:val="∑"/>
            <m:ctrlPr>
              <w:rPr>
                <w:rFonts w:ascii="Cambria Math" w:hAnsi="Cambria Math"/>
                <w:lang w:val="nl-BE"/>
              </w:rPr>
            </m:ctrlPr>
          </m:naryPr>
          <m:sub>
            <m:r>
              <w:rPr>
                <w:rFonts w:ascii="Cambria Math" w:hAnsi="Cambria Math"/>
                <w:lang w:val="nl-BE"/>
              </w:rPr>
              <m:t>i=1</m:t>
            </m:r>
          </m:sub>
          <m:sup>
            <m:r>
              <w:rPr>
                <w:rFonts w:ascii="Cambria Math" w:hAnsi="Cambria Math"/>
                <w:lang w:val="nl-BE"/>
              </w:rPr>
              <m:t>N</m:t>
            </m:r>
          </m:sup>
          <m:e>
            <m:sSub>
              <m:sSubPr>
                <m:ctrlPr>
                  <w:rPr>
                    <w:rFonts w:ascii="Cambria Math" w:hAnsi="Cambria Math"/>
                    <w:lang w:val="nl-BE"/>
                  </w:rPr>
                </m:ctrlPr>
              </m:sSubPr>
              <m:e>
                <m:r>
                  <w:rPr>
                    <w:rFonts w:ascii="Cambria Math" w:hAnsi="Cambria Math"/>
                    <w:lang w:val="nl-BE"/>
                  </w:rPr>
                  <m:t>p</m:t>
                </m:r>
              </m:e>
              <m:sub>
                <m:r>
                  <w:rPr>
                    <w:rFonts w:ascii="Cambria Math" w:hAnsi="Cambria Math"/>
                    <w:lang w:val="nl-BE"/>
                  </w:rPr>
                  <m:t>i</m:t>
                </m:r>
              </m:sub>
            </m:sSub>
            <m:sSup>
              <m:sSupPr>
                <m:ctrlPr>
                  <w:rPr>
                    <w:rFonts w:ascii="Cambria Math" w:hAnsi="Cambria Math"/>
                    <w:lang w:val="nl-BE"/>
                  </w:rPr>
                </m:ctrlPr>
              </m:sSupPr>
              <m:e>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-E</m:t>
                    </m:r>
                    <m:d>
                      <m:dPr>
                        <m:ctrlPr>
                          <w:rPr>
                            <w:rFonts w:ascii="Cambria Math" w:hAnsi="Cambria Math"/>
                            <w:lang w:val="nl-BE"/>
                          </w:rPr>
                        </m:ctrlPr>
                      </m:dPr>
                      <m:e>
                        <m:r>
                          <w:rPr>
                            <w:rFonts w:ascii="Cambria Math" w:hAnsi="Cambria Math"/>
                            <w:lang w:val="nl-BE"/>
                          </w:rPr>
                          <m:t>R</m:t>
                        </m:r>
                      </m:e>
                    </m:d>
                  </m:e>
                </m:d>
              </m:e>
              <m:sup>
                <m:r>
                  <w:rPr>
                    <w:rFonts w:ascii="Cambria Math" w:hAnsi="Cambria Math"/>
                    <w:lang w:val="nl-BE"/>
                  </w:rPr>
                  <m:t>2</m:t>
                </m:r>
              </m:sup>
            </m:sSup>
          </m:e>
        </m:nary>
      </m:oMath>
    </w:p>
    <w:p w14:paraId="76DA2554" w14:textId="72446467" w:rsidR="004574C5" w:rsidRDefault="0055742A" w:rsidP="0031493A">
      <w:pPr>
        <w:pStyle w:val="Heading2"/>
        <w:rPr>
          <w:lang w:val="nl-BE"/>
        </w:rPr>
      </w:pPr>
      <w:bookmarkStart w:id="23" w:name="_Toc72350464"/>
      <w:r>
        <w:rPr>
          <w:lang w:val="nl-BE"/>
        </w:rPr>
        <w:t>Het diversificatie-effect: combinaties van beleggingen</w:t>
      </w:r>
      <w:bookmarkEnd w:id="23"/>
    </w:p>
    <w:p w14:paraId="217EC96B" w14:textId="7CF3C620" w:rsidR="00A47B92" w:rsidRDefault="003A281E" w:rsidP="003A281E">
      <w:pPr>
        <w:jc w:val="both"/>
        <w:rPr>
          <w:lang w:val="nl-BE"/>
        </w:rPr>
      </w:pPr>
      <w:r>
        <w:rPr>
          <w:lang w:val="nl-BE"/>
        </w:rPr>
        <w:t>Aangezien de rendementen van aandelen normaal verdeeld zijn</w:t>
      </w:r>
      <w:r w:rsidR="00A47B92">
        <w:rPr>
          <w:lang w:val="nl-BE"/>
        </w:rPr>
        <w:t>, is een portefeuille bestaande uit verschillende aandelen ook normaal verdeeld. Het jaarlijks portfoliorendement is gelijk aan het gemiddelde van de rendementen van de aandelen. Gemiddelde portfolio rendement:</w:t>
      </w:r>
    </w:p>
    <w:p w14:paraId="2F04B88E" w14:textId="1895E952" w:rsidR="00A47B92" w:rsidRDefault="00A47B92" w:rsidP="00A47B92">
      <w:pPr>
        <w:pStyle w:val="ListParagraph"/>
        <w:numPr>
          <w:ilvl w:val="0"/>
          <w:numId w:val="32"/>
        </w:numPr>
        <w:jc w:val="both"/>
        <w:rPr>
          <w:lang w:val="nl-BE"/>
        </w:rPr>
      </w:pPr>
      <w:r>
        <w:rPr>
          <w:lang w:val="nl-BE"/>
        </w:rPr>
        <w:t>Gewogen gemiddelde van de verwachte rendementen</w:t>
      </w:r>
    </w:p>
    <w:p w14:paraId="4A24A09E" w14:textId="3A17F26E" w:rsidR="00A47B92" w:rsidRDefault="00A47B92" w:rsidP="00A47B92">
      <w:pPr>
        <w:pStyle w:val="ListParagraph"/>
        <w:numPr>
          <w:ilvl w:val="0"/>
          <w:numId w:val="32"/>
        </w:numPr>
        <w:jc w:val="both"/>
        <w:rPr>
          <w:lang w:val="nl-BE"/>
        </w:rPr>
      </w:pPr>
      <w:r>
        <w:rPr>
          <w:lang w:val="nl-BE"/>
        </w:rPr>
        <w:t>Gemiddelde rendement berekenen van de jaarlijkse rendementen van de portfolio zelf</w:t>
      </w:r>
    </w:p>
    <w:p w14:paraId="43BC4366" w14:textId="2C83DB80" w:rsidR="00A47B92" w:rsidRDefault="00A47B92" w:rsidP="00A47B92">
      <w:pPr>
        <w:jc w:val="both"/>
        <w:rPr>
          <w:lang w:val="nl-BE"/>
        </w:rPr>
      </w:pPr>
      <w:r>
        <w:rPr>
          <w:lang w:val="nl-BE"/>
        </w:rPr>
        <w:t xml:space="preserve">Een portefeuille zal minder extremen vertonen in rendement vergeleken met individuele aandelen aangezien aandelen niet in dezelfde richting bewegen (= </w:t>
      </w:r>
      <w:r w:rsidRPr="00A47B92">
        <w:rPr>
          <w:b/>
          <w:bCs/>
          <w:lang w:val="nl-BE"/>
        </w:rPr>
        <w:t>diversificatie</w:t>
      </w:r>
      <w:r>
        <w:rPr>
          <w:lang w:val="nl-BE"/>
        </w:rPr>
        <w:t xml:space="preserve"> effect)</w:t>
      </w:r>
      <w:r w:rsidR="002633A1">
        <w:rPr>
          <w:rStyle w:val="FootnoteReference"/>
          <w:lang w:val="nl-BE"/>
        </w:rPr>
        <w:footnoteReference w:id="1"/>
      </w:r>
      <w:r>
        <w:rPr>
          <w:lang w:val="nl-BE"/>
        </w:rPr>
        <w:t>.</w:t>
      </w:r>
    </w:p>
    <w:p w14:paraId="68AF82A7" w14:textId="10E88709" w:rsidR="003A0B45" w:rsidRDefault="003A0B45" w:rsidP="00A47B92">
      <w:pPr>
        <w:jc w:val="both"/>
        <w:rPr>
          <w:lang w:val="nl-BE"/>
        </w:rPr>
      </w:pPr>
      <w:r>
        <w:rPr>
          <w:lang w:val="nl-BE"/>
        </w:rPr>
        <w:t xml:space="preserve">Correlatie = de mate waarin aandelen samen bewegen in dezelfde richting </w:t>
      </w:r>
      <w:r w:rsidRPr="003A0B45">
        <w:rPr>
          <w:lang w:val="nl-BE"/>
        </w:rPr>
        <w:sym w:font="Wingdings" w:char="F0E0"/>
      </w:r>
      <w:r>
        <w:rPr>
          <w:lang w:val="nl-BE"/>
        </w:rPr>
        <w:t xml:space="preserve"> best een portefeuille hebben met cyclische en contracyclische aandelen.</w:t>
      </w:r>
    </w:p>
    <w:p w14:paraId="7677AEBC" w14:textId="726DF648" w:rsidR="003A0B45" w:rsidRDefault="003A0B45" w:rsidP="003A0B45">
      <w:pPr>
        <w:pStyle w:val="ListParagraph"/>
        <w:numPr>
          <w:ilvl w:val="0"/>
          <w:numId w:val="32"/>
        </w:numPr>
        <w:jc w:val="both"/>
        <w:rPr>
          <w:lang w:val="nl-BE"/>
        </w:rPr>
      </w:pPr>
      <w:r>
        <w:rPr>
          <w:lang w:val="nl-BE"/>
        </w:rPr>
        <w:t>Cyclische aandelen = aandelen die sterk samen bewegen met de markt</w:t>
      </w:r>
    </w:p>
    <w:p w14:paraId="21913250" w14:textId="72E39BDC" w:rsidR="00FC6DA7" w:rsidRPr="00FC6DA7" w:rsidRDefault="003A0B45" w:rsidP="00FC6DA7">
      <w:pPr>
        <w:pStyle w:val="ListParagraph"/>
        <w:numPr>
          <w:ilvl w:val="0"/>
          <w:numId w:val="32"/>
        </w:numPr>
        <w:jc w:val="both"/>
        <w:rPr>
          <w:rStyle w:val="Emphasis"/>
          <w:rFonts w:asciiTheme="minorHAnsi" w:eastAsiaTheme="minorEastAsia" w:hAnsiTheme="minorHAnsi" w:cstheme="minorBidi"/>
          <w:b w:val="0"/>
          <w:bCs w:val="0"/>
          <w:i/>
          <w:iCs/>
          <w:color w:val="auto"/>
          <w:bdr w:val="none" w:sz="0" w:space="0" w:color="auto"/>
          <w:shd w:val="clear" w:color="auto" w:fill="auto"/>
          <w:lang w:val="nl-BE"/>
        </w:rPr>
      </w:pPr>
      <w:r>
        <w:rPr>
          <w:lang w:val="nl-BE"/>
        </w:rPr>
        <w:t>Contracyclische aandelen = aandelen die omgekeerde bewegingen maken als de gemiddelde markttrend</w:t>
      </w:r>
    </w:p>
    <w:p w14:paraId="4F2FCAFB" w14:textId="41AA240F" w:rsidR="0055742A" w:rsidRPr="00A53DF3" w:rsidRDefault="0055742A" w:rsidP="00A53DF3">
      <w:pPr>
        <w:pStyle w:val="ListParagraph"/>
        <w:numPr>
          <w:ilvl w:val="0"/>
          <w:numId w:val="32"/>
        </w:numPr>
        <w:jc w:val="both"/>
        <w:rPr>
          <w:i w:val="0"/>
          <w:iCs w:val="0"/>
          <w:lang w:val="nl-BE"/>
        </w:rPr>
      </w:pPr>
      <w:r w:rsidRPr="00FC6DA7">
        <w:rPr>
          <w:i w:val="0"/>
          <w:iCs w:val="0"/>
          <w:lang w:val="nl-BE"/>
        </w:rPr>
        <w:t xml:space="preserve">Williams </w:t>
      </w:r>
      <w:r w:rsidR="00A53DF3">
        <w:rPr>
          <w:i w:val="0"/>
          <w:iCs w:val="0"/>
          <w:lang w:val="nl-BE"/>
        </w:rPr>
        <w:t>: w</w:t>
      </w:r>
      <w:r w:rsidRPr="00A53DF3">
        <w:rPr>
          <w:i w:val="0"/>
          <w:iCs w:val="0"/>
          <w:lang w:val="nl-BE"/>
        </w:rPr>
        <w:t>aarde aandeel via AW van verwachte toekomstige dividenden</w:t>
      </w:r>
      <w:r w:rsidR="00FC6DA7" w:rsidRPr="00A53DF3">
        <w:rPr>
          <w:i w:val="0"/>
          <w:iCs w:val="0"/>
          <w:lang w:val="nl-BE"/>
        </w:rPr>
        <w:t xml:space="preserve"> </w:t>
      </w:r>
      <w:r w:rsidR="00FC6DA7" w:rsidRPr="00FC6DA7">
        <w:rPr>
          <w:lang w:val="nl-BE"/>
        </w:rPr>
        <w:sym w:font="Wingdings" w:char="F0E0"/>
      </w:r>
      <w:r w:rsidR="00FC6DA7" w:rsidRPr="00A53DF3">
        <w:rPr>
          <w:i w:val="0"/>
          <w:iCs w:val="0"/>
          <w:lang w:val="nl-BE"/>
        </w:rPr>
        <w:t xml:space="preserve"> D</w:t>
      </w:r>
      <w:r w:rsidRPr="00A53DF3">
        <w:rPr>
          <w:i w:val="0"/>
          <w:iCs w:val="0"/>
          <w:lang w:val="nl-BE"/>
        </w:rPr>
        <w:t>DM</w:t>
      </w:r>
    </w:p>
    <w:p w14:paraId="2F2DBF3D" w14:textId="3FF99464" w:rsidR="00A53DF3" w:rsidRDefault="0055742A" w:rsidP="00A53DF3">
      <w:pPr>
        <w:pStyle w:val="ListParagraph"/>
        <w:numPr>
          <w:ilvl w:val="0"/>
          <w:numId w:val="32"/>
        </w:numPr>
        <w:jc w:val="both"/>
        <w:rPr>
          <w:i w:val="0"/>
          <w:iCs w:val="0"/>
          <w:lang w:val="nl-BE"/>
        </w:rPr>
      </w:pPr>
      <w:r w:rsidRPr="00FC6DA7">
        <w:rPr>
          <w:i w:val="0"/>
          <w:iCs w:val="0"/>
          <w:lang w:val="nl-BE"/>
        </w:rPr>
        <w:t>Markowitz</w:t>
      </w:r>
      <w:r w:rsidR="00A53DF3">
        <w:rPr>
          <w:i w:val="0"/>
          <w:iCs w:val="0"/>
          <w:lang w:val="nl-BE"/>
        </w:rPr>
        <w:t>: c</w:t>
      </w:r>
      <w:r w:rsidRPr="00A53DF3">
        <w:rPr>
          <w:i w:val="0"/>
          <w:iCs w:val="0"/>
          <w:lang w:val="nl-BE"/>
        </w:rPr>
        <w:t>ombinatie van aandelen, kijken naar de correlatie</w:t>
      </w:r>
      <w:r w:rsidR="00FC6DA7" w:rsidRPr="00A53DF3">
        <w:rPr>
          <w:i w:val="0"/>
          <w:iCs w:val="0"/>
          <w:lang w:val="nl-BE"/>
        </w:rPr>
        <w:t xml:space="preserve">t </w:t>
      </w:r>
      <w:r w:rsidR="00FC6DA7" w:rsidRPr="00FC6DA7">
        <w:rPr>
          <w:lang w:val="nl-BE"/>
        </w:rPr>
        <w:sym w:font="Wingdings" w:char="F0E0"/>
      </w:r>
      <w:r w:rsidR="00FC6DA7" w:rsidRPr="00A53DF3">
        <w:rPr>
          <w:i w:val="0"/>
          <w:iCs w:val="0"/>
          <w:lang w:val="nl-BE"/>
        </w:rPr>
        <w:t xml:space="preserve"> e</w:t>
      </w:r>
      <w:r w:rsidRPr="00A53DF3">
        <w:rPr>
          <w:i w:val="0"/>
          <w:iCs w:val="0"/>
          <w:lang w:val="nl-BE"/>
        </w:rPr>
        <w:t>fficiënte portefeuille</w:t>
      </w:r>
    </w:p>
    <w:p w14:paraId="64BE8470" w14:textId="77777777" w:rsidR="00A53DF3" w:rsidRPr="00A53DF3" w:rsidRDefault="00A53DF3" w:rsidP="00331D1C">
      <w:pPr>
        <w:pStyle w:val="ListParagraph"/>
        <w:jc w:val="both"/>
        <w:rPr>
          <w:rStyle w:val="Emphasis"/>
          <w:rFonts w:asciiTheme="minorHAnsi" w:eastAsiaTheme="minorEastAsia" w:hAnsiTheme="minorHAnsi" w:cstheme="minorBidi"/>
          <w:b w:val="0"/>
          <w:bCs w:val="0"/>
          <w:color w:val="auto"/>
          <w:bdr w:val="none" w:sz="0" w:space="0" w:color="auto"/>
          <w:shd w:val="clear" w:color="auto" w:fill="auto"/>
          <w:lang w:val="nl-BE"/>
        </w:rPr>
      </w:pPr>
    </w:p>
    <w:p w14:paraId="79901C26" w14:textId="45A7F533" w:rsidR="000A7B78" w:rsidRDefault="00862C35" w:rsidP="0031493A">
      <w:pPr>
        <w:pStyle w:val="Heading3"/>
        <w:rPr>
          <w:lang w:val="nl-BE"/>
        </w:rPr>
      </w:pPr>
      <w:r>
        <w:rPr>
          <w:lang w:val="nl-BE"/>
        </w:rPr>
        <w:lastRenderedPageBreak/>
        <w:t xml:space="preserve">Covariantie </w:t>
      </w:r>
    </w:p>
    <w:p w14:paraId="57768D60" w14:textId="05B21BEA" w:rsidR="00843569" w:rsidRPr="00843569" w:rsidRDefault="00843569" w:rsidP="00843569">
      <w:pPr>
        <w:jc w:val="both"/>
        <w:rPr>
          <w:lang w:val="nl-BE"/>
        </w:rPr>
      </w:pPr>
      <w:r>
        <w:rPr>
          <w:lang w:val="nl-BE"/>
        </w:rPr>
        <w:t>Risico van de portefeuille is afhankelijk van de covariantie van de samengestelde activa.</w:t>
      </w:r>
    </w:p>
    <w:p w14:paraId="2894DD09" w14:textId="77777777" w:rsidR="007010E5" w:rsidRPr="00862C35" w:rsidRDefault="00862C35" w:rsidP="007010E5">
      <w:pPr>
        <w:pStyle w:val="ListParagraph"/>
        <w:numPr>
          <w:ilvl w:val="0"/>
          <w:numId w:val="12"/>
        </w:numPr>
        <w:rPr>
          <w:lang w:val="nl-BE"/>
        </w:rPr>
      </w:pPr>
      <m:oMath>
        <m:r>
          <w:rPr>
            <w:rFonts w:ascii="Cambria Math" w:hAnsi="Cambria Math"/>
            <w:lang w:val="nl-BE"/>
          </w:rPr>
          <m:t>cov</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r>
          <w:rPr>
            <w:rFonts w:ascii="Cambria Math" w:hAnsi="Cambria Math"/>
            <w:lang w:val="nl-BE"/>
          </w:rPr>
          <m:t>=E</m:t>
        </m:r>
        <m:d>
          <m:dPr>
            <m:begChr m:val="["/>
            <m:endChr m:val="]"/>
            <m:ctrlPr>
              <w:rPr>
                <w:rFonts w:ascii="Cambria Math" w:hAnsi="Cambria Math"/>
                <w:lang w:val="nl-BE"/>
              </w:rPr>
            </m:ctrlPr>
          </m:dPr>
          <m:e>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e>
            </m:d>
            <m:r>
              <w:rPr>
                <w:rFonts w:ascii="Cambria Math" w:hAnsi="Cambria Math"/>
                <w:lang w:val="nl-BE"/>
              </w:rPr>
              <m:t>*</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e>
            </m:d>
          </m:e>
        </m:d>
      </m:oMath>
    </w:p>
    <w:p w14:paraId="71F0663A" w14:textId="77777777" w:rsidR="00862C35" w:rsidRDefault="00D33CD2" w:rsidP="00D33CD2">
      <w:pPr>
        <w:pStyle w:val="ListParagraph"/>
        <w:numPr>
          <w:ilvl w:val="1"/>
          <w:numId w:val="12"/>
        </w:numPr>
        <w:rPr>
          <w:lang w:val="nl-BE"/>
        </w:rPr>
      </w:pPr>
      <w:r>
        <w:rPr>
          <w:lang w:val="nl-BE"/>
        </w:rPr>
        <w:t>Aandelen b</w:t>
      </w:r>
      <w:r w:rsidR="00862C35">
        <w:rPr>
          <w:lang w:val="nl-BE"/>
        </w:rPr>
        <w:t>ewegen in dezelfde richting</w:t>
      </w:r>
      <w:r w:rsidR="00862C35">
        <w:rPr>
          <w:lang w:val="nl-BE"/>
        </w:rPr>
        <w:tab/>
      </w:r>
      <w:r w:rsidR="00862C35">
        <w:rPr>
          <w:lang w:val="nl-BE"/>
        </w:rPr>
        <w:tab/>
      </w:r>
      <w:r w:rsidR="00862C35">
        <w:rPr>
          <w:lang w:val="nl-BE"/>
        </w:rPr>
        <w:tab/>
      </w:r>
      <m:oMath>
        <m:r>
          <w:rPr>
            <w:rFonts w:ascii="Cambria Math" w:hAnsi="Cambria Math"/>
            <w:lang w:val="nl-BE"/>
          </w:rPr>
          <m:t>cov=+</m:t>
        </m:r>
      </m:oMath>
    </w:p>
    <w:p w14:paraId="2E8EB59C" w14:textId="77777777" w:rsidR="00D33CD2" w:rsidRPr="00D33CD2" w:rsidRDefault="00D33CD2" w:rsidP="00D33CD2">
      <w:pPr>
        <w:pStyle w:val="ListParagraph"/>
        <w:numPr>
          <w:ilvl w:val="1"/>
          <w:numId w:val="12"/>
        </w:numPr>
        <w:rPr>
          <w:lang w:val="nl-BE"/>
        </w:rPr>
      </w:pPr>
      <w:r>
        <w:rPr>
          <w:lang w:val="nl-BE"/>
        </w:rPr>
        <w:t>Aandelen b</w:t>
      </w:r>
      <w:r w:rsidR="00862C35">
        <w:rPr>
          <w:lang w:val="nl-BE"/>
        </w:rPr>
        <w:t>ewegen in tegengestelde richting</w:t>
      </w:r>
      <w:r w:rsidR="00862C35">
        <w:rPr>
          <w:lang w:val="nl-BE"/>
        </w:rPr>
        <w:tab/>
      </w:r>
      <w:r w:rsidR="00862C35">
        <w:rPr>
          <w:lang w:val="nl-BE"/>
        </w:rPr>
        <w:tab/>
      </w:r>
      <m:oMath>
        <m:r>
          <w:rPr>
            <w:rFonts w:ascii="Cambria Math" w:hAnsi="Cambria Math"/>
            <w:lang w:val="nl-BE"/>
          </w:rPr>
          <m:t>cov=-</m:t>
        </m:r>
      </m:oMath>
    </w:p>
    <w:p w14:paraId="33D9E2EF" w14:textId="77777777" w:rsidR="00862C35" w:rsidRPr="00D33CD2" w:rsidRDefault="00D33CD2" w:rsidP="00D33CD2">
      <w:pPr>
        <w:pStyle w:val="ListParagraph"/>
        <w:numPr>
          <w:ilvl w:val="1"/>
          <w:numId w:val="12"/>
        </w:numPr>
        <w:rPr>
          <w:lang w:val="nl-BE"/>
        </w:rPr>
      </w:pPr>
      <w:r>
        <w:rPr>
          <w:lang w:val="nl-BE"/>
        </w:rPr>
        <w:t>Aandelen b</w:t>
      </w:r>
      <w:r w:rsidR="00862C35" w:rsidRPr="00D33CD2">
        <w:rPr>
          <w:lang w:val="nl-BE"/>
        </w:rPr>
        <w:t>ewegen</w:t>
      </w:r>
      <w:r w:rsidRPr="00D33CD2">
        <w:rPr>
          <w:lang w:val="nl-BE"/>
        </w:rPr>
        <w:t xml:space="preserve"> onafhankelijk van elkaar</w:t>
      </w:r>
      <w:r w:rsidRPr="00D33CD2">
        <w:rPr>
          <w:lang w:val="nl-BE"/>
        </w:rPr>
        <w:tab/>
      </w:r>
      <w:r w:rsidRPr="00D33CD2">
        <w:rPr>
          <w:lang w:val="nl-BE"/>
        </w:rPr>
        <w:tab/>
      </w:r>
      <m:oMath>
        <m:r>
          <w:rPr>
            <w:rFonts w:ascii="Cambria Math" w:hAnsi="Cambria Math"/>
            <w:lang w:val="nl-BE"/>
          </w:rPr>
          <m:t>cov=0</m:t>
        </m:r>
      </m:oMath>
    </w:p>
    <w:p w14:paraId="48E3CCAE" w14:textId="781CD52D" w:rsidR="00D33CD2" w:rsidRDefault="00D33CD2" w:rsidP="007010E5">
      <w:pPr>
        <w:pStyle w:val="ListParagraph"/>
        <w:numPr>
          <w:ilvl w:val="0"/>
          <w:numId w:val="12"/>
        </w:numPr>
        <w:rPr>
          <w:lang w:val="nl-BE"/>
        </w:rPr>
      </w:pPr>
      <w:r>
        <w:rPr>
          <w:lang w:val="nl-BE"/>
        </w:rPr>
        <w:t>Zegt niets over de sterkte van de samenhang</w:t>
      </w:r>
      <w:r w:rsidR="00843569">
        <w:rPr>
          <w:lang w:val="nl-BE"/>
        </w:rPr>
        <w:t xml:space="preserve"> </w:t>
      </w:r>
    </w:p>
    <w:p w14:paraId="052B2819" w14:textId="18ADE495" w:rsidR="00843569" w:rsidRDefault="00843569" w:rsidP="00843569">
      <w:pPr>
        <w:pStyle w:val="ListParagraph"/>
        <w:numPr>
          <w:ilvl w:val="1"/>
          <w:numId w:val="12"/>
        </w:numPr>
        <w:jc w:val="both"/>
        <w:rPr>
          <w:lang w:val="nl-BE"/>
        </w:rPr>
      </w:pPr>
      <w:r>
        <w:rPr>
          <w:lang w:val="nl-BE"/>
        </w:rPr>
        <w:t>Zeer risicovolle aandelen hebben vaak een hoge covariantie zonder dat dit noodzakelijk wijst op een sterke samenhang</w:t>
      </w:r>
    </w:p>
    <w:p w14:paraId="66301197" w14:textId="6E540383" w:rsidR="00D33CD2" w:rsidRDefault="00D33CD2" w:rsidP="0031493A">
      <w:pPr>
        <w:pStyle w:val="Heading3"/>
        <w:rPr>
          <w:lang w:val="nl-BE"/>
        </w:rPr>
      </w:pPr>
      <w:r>
        <w:rPr>
          <w:lang w:val="nl-BE"/>
        </w:rPr>
        <w:t xml:space="preserve">Correlatiecoëfficiënt </w:t>
      </w:r>
    </w:p>
    <w:p w14:paraId="5D1FBAA6" w14:textId="257F24FC" w:rsidR="00D33CD2" w:rsidRDefault="00D33CD2" w:rsidP="00D33CD2">
      <w:pPr>
        <w:pStyle w:val="ListParagraph"/>
        <w:numPr>
          <w:ilvl w:val="0"/>
          <w:numId w:val="12"/>
        </w:numPr>
        <w:rPr>
          <w:lang w:val="nl-BE"/>
        </w:rPr>
      </w:pPr>
      <w:r>
        <w:rPr>
          <w:lang w:val="nl-BE"/>
        </w:rPr>
        <w:t>Correlatiecoëfficiënt = covariantie van de gestandaardiseerde rendementen</w:t>
      </w:r>
      <w:r w:rsidR="00843569">
        <w:rPr>
          <w:lang w:val="nl-BE"/>
        </w:rPr>
        <w:t xml:space="preserve"> </w:t>
      </w:r>
      <w:r w:rsidR="00843569" w:rsidRPr="00843569">
        <w:rPr>
          <w:lang w:val="nl-BE"/>
        </w:rPr>
        <w:sym w:font="Wingdings" w:char="F0E0"/>
      </w:r>
      <w:r w:rsidR="00843569">
        <w:rPr>
          <w:lang w:val="nl-BE"/>
        </w:rPr>
        <w:t xml:space="preserve"> waarde tussen -1 en 1</w:t>
      </w:r>
    </w:p>
    <w:p w14:paraId="7E963B46" w14:textId="51313EDE" w:rsidR="00843569" w:rsidRDefault="00843569" w:rsidP="00843569">
      <w:pPr>
        <w:pStyle w:val="ListParagraph"/>
        <w:numPr>
          <w:ilvl w:val="1"/>
          <w:numId w:val="12"/>
        </w:numPr>
        <w:rPr>
          <w:lang w:val="nl-BE"/>
        </w:rPr>
      </w:pPr>
      <w:r>
        <w:rPr>
          <w:lang w:val="nl-BE"/>
        </w:rPr>
        <w:t>Negatief: aandelen maken een tegengestelde beweging</w:t>
      </w:r>
    </w:p>
    <w:p w14:paraId="69459919" w14:textId="74B2631A" w:rsidR="00843569" w:rsidRDefault="00843569" w:rsidP="00843569">
      <w:pPr>
        <w:pStyle w:val="ListParagraph"/>
        <w:numPr>
          <w:ilvl w:val="1"/>
          <w:numId w:val="12"/>
        </w:numPr>
        <w:rPr>
          <w:lang w:val="nl-BE"/>
        </w:rPr>
      </w:pPr>
      <w:r>
        <w:rPr>
          <w:lang w:val="nl-BE"/>
        </w:rPr>
        <w:t>Positief: aandelen maken een bewegingen in dezelfde richting</w:t>
      </w:r>
    </w:p>
    <w:p w14:paraId="2548689E" w14:textId="77777777" w:rsidR="00D33CD2" w:rsidRPr="00C12C62" w:rsidRDefault="00F43A79" w:rsidP="00D33CD2">
      <w:pPr>
        <w:pStyle w:val="ListParagraph"/>
        <w:numPr>
          <w:ilvl w:val="0"/>
          <w:numId w:val="12"/>
        </w:numPr>
        <w:rPr>
          <w:lang w:val="fr-BE"/>
        </w:rPr>
      </w:pPr>
      <w:r>
        <w:rPr>
          <w:noProof/>
          <w:lang w:val="nl-BE" w:eastAsia="nl-BE" w:bidi="ar-SA"/>
        </w:rPr>
        <mc:AlternateContent>
          <mc:Choice Requires="wps">
            <w:drawing>
              <wp:anchor distT="0" distB="0" distL="114300" distR="114300" simplePos="0" relativeHeight="251672064" behindDoc="1" locked="0" layoutInCell="1" allowOverlap="1" wp14:anchorId="5CD324C9" wp14:editId="2B370A03">
                <wp:simplePos x="0" y="0"/>
                <wp:positionH relativeFrom="column">
                  <wp:posOffset>214630</wp:posOffset>
                </wp:positionH>
                <wp:positionV relativeFrom="paragraph">
                  <wp:posOffset>287655</wp:posOffset>
                </wp:positionV>
                <wp:extent cx="5747385" cy="575945"/>
                <wp:effectExtent l="0" t="0" r="0" b="0"/>
                <wp:wrapNone/>
                <wp:docPr id="44"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747385" cy="57594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3D93B" id="Rectangle 25" o:spid="_x0000_s1026" style="position:absolute;margin-left:16.9pt;margin-top:22.65pt;width:452.55pt;height:45.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" fillcolor="#d9dfef [660]" stroked="f">
                <v:path arrowok="t"/>
              </v:rect>
            </w:pict>
          </mc:Fallback>
        </mc:AlternateContent>
      </w:r>
      <w:proofErr w:type="spellStart"/>
      <w:r w:rsidR="00975C73" w:rsidRPr="00C12C62">
        <w:rPr>
          <w:lang w:val="fr-BE"/>
        </w:rPr>
        <w:t>Standardisatie</w:t>
      </w:r>
      <w:proofErr w:type="spellEnd"/>
      <w:r w:rsidR="00975C73" w:rsidRPr="00C12C62">
        <w:rPr>
          <w:lang w:val="fr-BE"/>
        </w:rPr>
        <w:t xml:space="preserve">: </w:t>
      </w:r>
      <m:oMath>
        <m:r>
          <w:rPr>
            <w:rFonts w:ascii="Cambria Math" w:hAnsi="Cambria Math"/>
            <w:lang w:val="nl-BE"/>
          </w:rPr>
          <m:t>z</m:t>
        </m:r>
        <m:r>
          <w:rPr>
            <w:rFonts w:ascii="Cambria Math" w:hAnsi="Cambria Math"/>
            <w:lang w:val="fr-BE"/>
          </w:rPr>
          <m:t>=</m:t>
        </m:r>
        <m:f>
          <m:fPr>
            <m:ctrlPr>
              <w:rPr>
                <w:rFonts w:ascii="Cambria Math" w:hAnsi="Cambria Math"/>
                <w:lang w:val="nl-BE"/>
              </w:rPr>
            </m:ctrlPr>
          </m:fPr>
          <m:num>
            <m:r>
              <w:rPr>
                <w:rFonts w:ascii="Cambria Math" w:hAnsi="Cambria Math"/>
                <w:lang w:val="nl-BE"/>
              </w:rPr>
              <m:t>X</m:t>
            </m:r>
            <m:r>
              <w:rPr>
                <w:rFonts w:ascii="Cambria Math" w:hAnsi="Cambria Math"/>
                <w:lang w:val="fr-BE"/>
              </w:rPr>
              <m:t>-</m:t>
            </m:r>
            <m:r>
              <w:rPr>
                <w:rFonts w:ascii="Cambria Math" w:hAnsi="Cambria Math"/>
                <w:lang w:val="nl-BE"/>
              </w:rPr>
              <m:t>μ</m:t>
            </m:r>
          </m:num>
          <m:den>
            <m:r>
              <w:rPr>
                <w:rFonts w:ascii="Cambria Math" w:hAnsi="Cambria Math"/>
                <w:lang w:val="nl-BE"/>
              </w:rPr>
              <m:t>σ</m:t>
            </m:r>
          </m:den>
        </m:f>
      </m:oMath>
    </w:p>
    <w:p w14:paraId="34EFD561" w14:textId="1A5DEE4C" w:rsidR="00566C40" w:rsidRPr="00843569" w:rsidRDefault="00000000" w:rsidP="00843569">
      <w:pPr>
        <w:ind w:left="360"/>
        <w:rPr>
          <w:lang w:val="nl-BE"/>
        </w:rPr>
      </w:pPr>
      <m:oMathPara>
        <m:oMath>
          <m:sSub>
            <m:sSubPr>
              <m:ctrlPr>
                <w:rPr>
                  <w:rFonts w:ascii="Cambria Math" w:hAnsi="Cambria Math"/>
                  <w:lang w:val="nl-BE"/>
                </w:rPr>
              </m:ctrlPr>
            </m:sSubPr>
            <m:e>
              <m:r>
                <w:rPr>
                  <w:rFonts w:ascii="Cambria Math" w:hAnsi="Cambria Math"/>
                  <w:lang w:val="nl-BE"/>
                </w:rPr>
                <m:t>k</m:t>
              </m:r>
            </m:e>
            <m:sub>
              <m:r>
                <w:rPr>
                  <w:rFonts w:ascii="Cambria Math" w:hAnsi="Cambria Math"/>
                  <w:lang w:val="nl-BE"/>
                </w:rPr>
                <m:t>ab</m:t>
              </m:r>
            </m:sub>
          </m:sSub>
          <m:r>
            <w:rPr>
              <w:rFonts w:ascii="Cambria Math" w:hAnsi="Cambria Math"/>
              <w:lang w:val="nl-BE"/>
            </w:rPr>
            <m:t>=E</m:t>
          </m:r>
          <m:d>
            <m:dPr>
              <m:begChr m:val="["/>
              <m:endChr m:val="]"/>
              <m:ctrlPr>
                <w:rPr>
                  <w:rFonts w:ascii="Cambria Math" w:hAnsi="Cambria Math"/>
                  <w:lang w:val="nl-BE"/>
                </w:rPr>
              </m:ctrlPr>
            </m:dPr>
            <m:e>
              <m:d>
                <m:dPr>
                  <m:ctrlPr>
                    <w:rPr>
                      <w:rFonts w:ascii="Cambria Math" w:hAnsi="Cambria Math"/>
                      <w:lang w:val="nl-BE"/>
                    </w:rPr>
                  </m:ctrlPr>
                </m:dPr>
                <m:e>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num>
                    <m:den>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den>
                  </m:f>
                </m:e>
              </m:d>
              <m:r>
                <w:rPr>
                  <w:rFonts w:ascii="Cambria Math" w:hAnsi="Cambria Math"/>
                  <w:lang w:val="nl-BE"/>
                </w:rPr>
                <m:t>*</m:t>
              </m:r>
              <m:d>
                <m:dPr>
                  <m:ctrlPr>
                    <w:rPr>
                      <w:rFonts w:ascii="Cambria Math" w:hAnsi="Cambria Math"/>
                      <w:lang w:val="nl-BE"/>
                    </w:rPr>
                  </m:ctrlPr>
                </m:dPr>
                <m:e>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num>
                    <m:den>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den>
                  </m:f>
                </m:e>
              </m:d>
            </m:e>
          </m:d>
          <m:r>
            <w:rPr>
              <w:rFonts w:ascii="Cambria Math" w:hAnsi="Cambria Math"/>
              <w:lang w:val="nl-BE"/>
            </w:rPr>
            <m:t>=</m:t>
          </m:r>
          <m:f>
            <m:fPr>
              <m:ctrlPr>
                <w:rPr>
                  <w:rFonts w:ascii="Cambria Math" w:hAnsi="Cambria Math"/>
                  <w:lang w:val="nl-BE"/>
                </w:rPr>
              </m:ctrlPr>
            </m:fPr>
            <m:num>
              <m:r>
                <w:rPr>
                  <w:rFonts w:ascii="Cambria Math" w:hAnsi="Cambria Math"/>
                  <w:lang w:val="nl-BE"/>
                </w:rPr>
                <m:t>E</m:t>
              </m:r>
              <m:d>
                <m:dPr>
                  <m:begChr m:val="["/>
                  <m:endChr m:val="]"/>
                  <m:ctrlPr>
                    <w:rPr>
                      <w:rFonts w:ascii="Cambria Math" w:hAnsi="Cambria Math"/>
                      <w:lang w:val="nl-BE"/>
                    </w:rPr>
                  </m:ctrlPr>
                </m:dPr>
                <m:e>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e>
                  </m:d>
                  <m:r>
                    <w:rPr>
                      <w:rFonts w:ascii="Cambria Math" w:hAnsi="Cambria Math"/>
                      <w:lang w:val="nl-BE"/>
                    </w:rPr>
                    <m:t>*</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e>
                  </m:d>
                </m:e>
              </m:d>
            </m:num>
            <m:den>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den>
          </m:f>
          <m:r>
            <w:rPr>
              <w:rFonts w:ascii="Cambria Math" w:hAnsi="Cambria Math"/>
              <w:lang w:val="nl-BE"/>
            </w:rPr>
            <m:t>=</m:t>
          </m:r>
          <m:f>
            <m:fPr>
              <m:ctrlPr>
                <w:rPr>
                  <w:rFonts w:ascii="Cambria Math" w:hAnsi="Cambria Math"/>
                  <w:lang w:val="nl-BE"/>
                </w:rPr>
              </m:ctrlPr>
            </m:fPr>
            <m:num>
              <m:r>
                <w:rPr>
                  <w:rFonts w:ascii="Cambria Math" w:hAnsi="Cambria Math"/>
                  <w:lang w:val="nl-BE"/>
                </w:rPr>
                <m:t>cov(</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r>
                <w:rPr>
                  <w:rFonts w:ascii="Cambria Math" w:hAnsi="Cambria Math"/>
                  <w:lang w:val="nl-BE"/>
                </w:rPr>
                <m:t>)</m:t>
              </m:r>
            </m:num>
            <m:den>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a</m:t>
                      </m:r>
                    </m:sub>
                  </m:sSub>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m:t>
                      </m:r>
                    </m:sub>
                  </m:sSub>
                </m:e>
              </m:d>
            </m:den>
          </m:f>
        </m:oMath>
      </m:oMathPara>
    </w:p>
    <w:p w14:paraId="208B9421" w14:textId="1972437D" w:rsidR="00843569" w:rsidRPr="00D4454D" w:rsidRDefault="00843569" w:rsidP="00D4454D">
      <w:pPr>
        <w:rPr>
          <w:lang w:val="nl-BE"/>
        </w:rPr>
      </w:pPr>
      <w:r w:rsidRPr="00D4454D">
        <w:rPr>
          <w:lang w:val="nl-BE"/>
        </w:rPr>
        <w:t>Hoe groter de correlatie in absolute termen hoe sterker het lineaire verband!</w:t>
      </w:r>
      <w:r w:rsidR="00D4454D" w:rsidRPr="00D4454D">
        <w:rPr>
          <w:lang w:val="nl-BE"/>
        </w:rPr>
        <w:t xml:space="preserve"> Indien aandelen niet perfect positief gecorelleerd zijn zal er risicoreductie optreden.</w:t>
      </w:r>
    </w:p>
    <w:p w14:paraId="6FD9AD5F" w14:textId="0C163C85" w:rsidR="0058741B" w:rsidRDefault="0058741B" w:rsidP="0031493A">
      <w:pPr>
        <w:pStyle w:val="Heading3"/>
        <w:rPr>
          <w:lang w:val="nl-BE"/>
        </w:rPr>
      </w:pPr>
      <w:r>
        <w:rPr>
          <w:lang w:val="nl-BE"/>
        </w:rPr>
        <w:t>Risico en rendement van een portfolio met 2 aandelen: wiskundige analyse</w:t>
      </w:r>
    </w:p>
    <w:p w14:paraId="0CDD0C20" w14:textId="77777777" w:rsidR="0058741B" w:rsidRDefault="0058741B" w:rsidP="0058741B">
      <w:pPr>
        <w:pStyle w:val="ListParagraph"/>
        <w:numPr>
          <w:ilvl w:val="0"/>
          <w:numId w:val="12"/>
        </w:numPr>
        <w:rPr>
          <w:lang w:val="nl-BE"/>
        </w:rPr>
      </w:pPr>
      <m:oMath>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r>
          <w:rPr>
            <w:rFonts w:ascii="Cambria Math" w:hAnsi="Cambria Math"/>
            <w:lang w:val="nl-BE"/>
          </w:rPr>
          <m:t>=xE(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r>
          <w:rPr>
            <w:rFonts w:ascii="Cambria Math" w:hAnsi="Cambria Math"/>
            <w:lang w:val="nl-BE"/>
          </w:rPr>
          <m:t>)+</m:t>
        </m:r>
        <m:d>
          <m:dPr>
            <m:ctrlPr>
              <w:rPr>
                <w:rFonts w:ascii="Cambria Math" w:hAnsi="Cambria Math"/>
                <w:lang w:val="nl-BE"/>
              </w:rPr>
            </m:ctrlPr>
          </m:dPr>
          <m:e>
            <m:r>
              <w:rPr>
                <w:rFonts w:ascii="Cambria Math" w:hAnsi="Cambria Math"/>
                <w:lang w:val="nl-BE"/>
              </w:rPr>
              <m:t>1-x</m:t>
            </m:r>
          </m:e>
        </m:d>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r>
          <w:rPr>
            <w:rFonts w:ascii="Cambria Math" w:hAnsi="Cambria Math"/>
            <w:lang w:val="nl-BE"/>
          </w:rPr>
          <m:t>)</m:t>
        </m:r>
      </m:oMath>
    </w:p>
    <w:p w14:paraId="4BC9A26C" w14:textId="77777777" w:rsidR="0058741B" w:rsidRPr="006E53A2" w:rsidRDefault="00000000" w:rsidP="00670BC3">
      <w:pPr>
        <w:pStyle w:val="ListParagraph"/>
        <w:numPr>
          <w:ilvl w:val="0"/>
          <w:numId w:val="12"/>
        </w:numPr>
        <w:rPr>
          <w:lang w:val="nl-BE"/>
        </w:rPr>
      </w:pPr>
      <m:oMath>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sSup>
          <m:sSupPr>
            <m:ctrlPr>
              <w:rPr>
                <w:rFonts w:ascii="Cambria Math" w:hAnsi="Cambria Math"/>
                <w:lang w:val="nl-BE"/>
              </w:rPr>
            </m:ctrlPr>
          </m:sSupPr>
          <m:e>
            <m:r>
              <w:rPr>
                <w:rFonts w:ascii="Cambria Math" w:hAnsi="Cambria Math"/>
                <w:lang w:val="nl-BE"/>
              </w:rPr>
              <m:t>x</m:t>
            </m:r>
          </m:e>
          <m:sup>
            <m:r>
              <w:rPr>
                <w:rFonts w:ascii="Cambria Math" w:hAnsi="Cambria Math"/>
                <w:lang w:val="nl-BE"/>
              </w:rPr>
              <m:t>2</m:t>
            </m:r>
          </m:sup>
        </m:sSup>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m:t>
        </m:r>
        <m:sSup>
          <m:sSupPr>
            <m:ctrlPr>
              <w:rPr>
                <w:rFonts w:ascii="Cambria Math" w:hAnsi="Cambria Math"/>
                <w:lang w:val="nl-BE"/>
              </w:rPr>
            </m:ctrlPr>
          </m:sSupPr>
          <m:e>
            <m:d>
              <m:dPr>
                <m:ctrlPr>
                  <w:rPr>
                    <w:rFonts w:ascii="Cambria Math" w:hAnsi="Cambria Math"/>
                    <w:lang w:val="nl-BE"/>
                  </w:rPr>
                </m:ctrlPr>
              </m:dPr>
              <m:e>
                <m:r>
                  <w:rPr>
                    <w:rFonts w:ascii="Cambria Math" w:hAnsi="Cambria Math"/>
                    <w:lang w:val="nl-BE"/>
                  </w:rPr>
                  <m:t>1-x</m:t>
                </m:r>
              </m:e>
            </m:d>
          </m:e>
          <m:sup>
            <m:r>
              <w:rPr>
                <w:rFonts w:ascii="Cambria Math" w:hAnsi="Cambria Math"/>
                <w:lang w:val="nl-BE"/>
              </w:rPr>
              <m:t>2</m:t>
            </m:r>
          </m:sup>
        </m:sSup>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r>
          <w:rPr>
            <w:rFonts w:ascii="Cambria Math" w:hAnsi="Cambria Math"/>
            <w:lang w:val="nl-BE"/>
          </w:rPr>
          <m:t>+2x</m:t>
        </m:r>
        <m:d>
          <m:dPr>
            <m:ctrlPr>
              <w:rPr>
                <w:rFonts w:ascii="Cambria Math" w:hAnsi="Cambria Math"/>
                <w:lang w:val="nl-BE"/>
              </w:rPr>
            </m:ctrlPr>
          </m:dPr>
          <m:e>
            <m:r>
              <w:rPr>
                <w:rFonts w:ascii="Cambria Math" w:hAnsi="Cambria Math"/>
                <w:lang w:val="nl-BE"/>
              </w:rPr>
              <m:t>1-x</m:t>
            </m:r>
          </m:e>
        </m:d>
        <m:sSub>
          <m:sSubPr>
            <m:ctrlPr>
              <w:rPr>
                <w:rFonts w:ascii="Cambria Math" w:hAnsi="Cambria Math"/>
                <w:lang w:val="nl-BE"/>
              </w:rPr>
            </m:ctrlPr>
          </m:sSubPr>
          <m:e>
            <m:r>
              <w:rPr>
                <w:rFonts w:ascii="Cambria Math" w:hAnsi="Cambria Math"/>
                <w:lang w:val="nl-BE"/>
              </w:rPr>
              <m:t>k</m:t>
            </m:r>
          </m:e>
          <m:sub>
            <m:r>
              <w:rPr>
                <w:rFonts w:ascii="Cambria Math" w:hAnsi="Cambria Math"/>
                <w:lang w:val="nl-BE"/>
              </w:rPr>
              <m:t>12</m:t>
            </m:r>
          </m:sub>
        </m:sSub>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oMath>
    </w:p>
    <w:p w14:paraId="1168F01D" w14:textId="73FAAF87" w:rsidR="006E53A2" w:rsidRPr="006E53A2" w:rsidRDefault="00D4454D" w:rsidP="00670BC3">
      <w:pPr>
        <w:pStyle w:val="ListParagraph"/>
        <w:numPr>
          <w:ilvl w:val="0"/>
          <w:numId w:val="12"/>
        </w:numPr>
        <w:rPr>
          <w:lang w:val="nl-BE"/>
        </w:rPr>
      </w:pPr>
      <w:r>
        <w:rPr>
          <w:lang w:val="nl-BE"/>
        </w:rPr>
        <w:t xml:space="preserve">Aangezien </w:t>
      </w:r>
      <m:oMath>
        <m:sSub>
          <m:sSubPr>
            <m:ctrlPr>
              <w:rPr>
                <w:rFonts w:ascii="Cambria Math" w:hAnsi="Cambria Math"/>
                <w:lang w:val="nl-BE"/>
              </w:rPr>
            </m:ctrlPr>
          </m:sSubPr>
          <m:e>
            <m:r>
              <w:rPr>
                <w:rFonts w:ascii="Cambria Math" w:hAnsi="Cambria Math"/>
                <w:lang w:val="nl-BE"/>
              </w:rPr>
              <m:t>k</m:t>
            </m:r>
          </m:e>
          <m:sub>
            <m:r>
              <w:rPr>
                <w:rFonts w:ascii="Cambria Math" w:hAnsi="Cambria Math"/>
                <w:lang w:val="nl-BE"/>
              </w:rPr>
              <m:t>12</m:t>
            </m:r>
          </m:sub>
        </m:sSub>
        <m:r>
          <w:rPr>
            <w:rFonts w:ascii="Cambria Math" w:hAnsi="Cambria Math"/>
            <w:lang w:val="nl-BE"/>
          </w:rPr>
          <m:t>max=1: 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&lt;xσ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+(1-x)σ(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r>
          <w:rPr>
            <w:rFonts w:ascii="Cambria Math" w:hAnsi="Cambria Math"/>
            <w:lang w:val="nl-BE"/>
          </w:rPr>
          <m:t>)</m:t>
        </m:r>
      </m:oMath>
      <w:r w:rsidR="006E53A2" w:rsidRPr="006E53A2">
        <w:rPr>
          <w:lang w:val="nl-BE"/>
        </w:rPr>
        <w:t xml:space="preserve">    </w:t>
      </w:r>
    </w:p>
    <w:p w14:paraId="01D04B13" w14:textId="732CB49E" w:rsidR="006E53A2" w:rsidRDefault="006E53A2" w:rsidP="0031493A">
      <w:pPr>
        <w:pStyle w:val="Heading4"/>
        <w:rPr>
          <w:lang w:val="nl-BE"/>
        </w:rPr>
      </w:pPr>
      <w:r>
        <w:rPr>
          <w:lang w:val="nl-BE"/>
        </w:rPr>
        <w:t xml:space="preserve">Maximale waarde voor </w:t>
      </w:r>
      <m:oMath>
        <m:r>
          <m:rPr>
            <m:sty m:val="bi"/>
          </m:rPr>
          <w:rPr>
            <w:rFonts w:ascii="Cambria Math" w:hAnsi="Cambria Math"/>
            <w:lang w:val="nl-BE"/>
          </w:rPr>
          <m:t>σ(</m:t>
        </m:r>
        <m:sSub>
          <m:sSubPr>
            <m:ctrlPr>
              <w:rPr>
                <w:rFonts w:ascii="Cambria Math" w:hAnsi="Cambria Math"/>
                <w:lang w:val="nl-BE"/>
              </w:rPr>
            </m:ctrlPr>
          </m:sSubPr>
          <m:e>
            <m:r>
              <m:rPr>
                <m:sty m:val="bi"/>
              </m:rPr>
              <w:rPr>
                <w:rFonts w:ascii="Cambria Math" w:hAnsi="Cambria Math"/>
                <w:lang w:val="nl-BE"/>
              </w:rPr>
              <m:t>R</m:t>
            </m:r>
          </m:e>
          <m:sub>
            <m:r>
              <m:rPr>
                <m:sty m:val="bi"/>
              </m:rPr>
              <w:rPr>
                <w:rFonts w:ascii="Cambria Math" w:hAnsi="Cambria Math"/>
                <w:lang w:val="nl-BE"/>
              </w:rPr>
              <m:t>p</m:t>
            </m:r>
          </m:sub>
        </m:sSub>
        <m:r>
          <m:rPr>
            <m:sty m:val="bi"/>
          </m:rPr>
          <w:rPr>
            <w:rFonts w:ascii="Cambria Math" w:hAnsi="Cambria Math"/>
            <w:lang w:val="nl-BE"/>
          </w:rPr>
          <m:t>)</m:t>
        </m:r>
      </m:oMath>
    </w:p>
    <w:p w14:paraId="2EDCD6C5" w14:textId="77777777" w:rsidR="006E53A2" w:rsidRPr="006F46CB" w:rsidRDefault="006F46CB" w:rsidP="00033685">
      <w:pPr>
        <w:pStyle w:val="ListParagraph"/>
        <w:numPr>
          <w:ilvl w:val="0"/>
          <w:numId w:val="12"/>
        </w:numPr>
        <w:rPr>
          <w:lang w:val="nl-BE"/>
        </w:rPr>
      </w:pPr>
      <w:r>
        <w:rPr>
          <w:lang w:val="nl-BE"/>
        </w:rPr>
        <w:t xml:space="preserve">Risico maximaal als </w:t>
      </w:r>
      <m:oMath>
        <m:sSub>
          <m:sSubPr>
            <m:ctrlPr>
              <w:rPr>
                <w:rFonts w:ascii="Cambria Math" w:hAnsi="Cambria Math"/>
                <w:lang w:val="nl-BE"/>
              </w:rPr>
            </m:ctrlPr>
          </m:sSubPr>
          <m:e>
            <m:r>
              <w:rPr>
                <w:rFonts w:ascii="Cambria Math" w:hAnsi="Cambria Math"/>
                <w:lang w:val="nl-BE"/>
              </w:rPr>
              <m:t>k</m:t>
            </m:r>
          </m:e>
          <m:sub>
            <m:r>
              <w:rPr>
                <w:rFonts w:ascii="Cambria Math" w:hAnsi="Cambria Math"/>
                <w:lang w:val="nl-BE"/>
              </w:rPr>
              <m:t>12</m:t>
            </m:r>
          </m:sub>
        </m:sSub>
        <m:r>
          <w:rPr>
            <w:rFonts w:ascii="Cambria Math" w:hAnsi="Cambria Math"/>
            <w:lang w:val="nl-BE"/>
          </w:rPr>
          <m:t>=+1</m:t>
        </m:r>
      </m:oMath>
    </w:p>
    <w:p w14:paraId="69280641" w14:textId="77777777" w:rsidR="006F46CB" w:rsidRDefault="006F46CB" w:rsidP="00033685">
      <w:pPr>
        <w:pStyle w:val="ListParagraph"/>
        <w:numPr>
          <w:ilvl w:val="0"/>
          <w:numId w:val="12"/>
        </w:numPr>
        <w:rPr>
          <w:lang w:val="nl-BE"/>
        </w:rPr>
      </w:pPr>
      <m:oMath>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=xσ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1-x</m:t>
            </m:r>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r>
          <w:rPr>
            <w:rFonts w:ascii="Cambria Math" w:hAnsi="Cambria Math"/>
            <w:lang w:val="nl-BE"/>
          </w:rPr>
          <m:t xml:space="preserve">   </m:t>
        </m:r>
      </m:oMath>
    </w:p>
    <w:p w14:paraId="3F84CF6B" w14:textId="19D45BD7" w:rsidR="006F46CB" w:rsidRDefault="006F46CB" w:rsidP="0031493A">
      <w:pPr>
        <w:pStyle w:val="Heading4"/>
        <w:rPr>
          <w:lang w:val="nl-BE"/>
        </w:rPr>
      </w:pPr>
      <w:r>
        <w:rPr>
          <w:lang w:val="nl-BE"/>
        </w:rPr>
        <w:t xml:space="preserve">Minimale </w:t>
      </w:r>
      <w:r w:rsidRPr="006F46CB">
        <w:rPr>
          <w:lang w:val="nl-BE"/>
        </w:rPr>
        <w:t xml:space="preserve">waarde voor </w:t>
      </w:r>
      <m:oMath>
        <m:r>
          <m:rPr>
            <m:sty m:val="bi"/>
          </m:rP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m:rPr>
                    <m:sty m:val="bi"/>
                  </m:rPr>
                  <w:rPr>
                    <w:rFonts w:ascii="Cambria Math" w:hAnsi="Cambria Math"/>
                    <w:lang w:val="nl-BE"/>
                  </w:rPr>
                  <m:t>R</m:t>
                </m:r>
              </m:e>
              <m:sub>
                <m:r>
                  <m:rPr>
                    <m:sty m:val="bi"/>
                  </m:rPr>
                  <w:rPr>
                    <w:rFonts w:ascii="Cambria Math" w:hAnsi="Cambria Math"/>
                    <w:lang w:val="nl-BE"/>
                  </w:rPr>
                  <m:t>p</m:t>
                </m:r>
              </m:sub>
            </m:sSub>
          </m:e>
        </m:d>
      </m:oMath>
    </w:p>
    <w:p w14:paraId="6516139C" w14:textId="77777777" w:rsidR="006F46CB" w:rsidRDefault="006F46CB" w:rsidP="006F46CB">
      <w:pPr>
        <w:pStyle w:val="ListParagraph"/>
        <w:numPr>
          <w:ilvl w:val="0"/>
          <w:numId w:val="12"/>
        </w:numPr>
        <w:rPr>
          <w:lang w:val="nl-BE"/>
        </w:rPr>
      </w:pPr>
      <w:r>
        <w:rPr>
          <w:lang w:val="nl-BE"/>
        </w:rPr>
        <w:t xml:space="preserve">Risico minimaal als </w:t>
      </w:r>
      <m:oMath>
        <m:sSub>
          <m:sSubPr>
            <m:ctrlPr>
              <w:rPr>
                <w:rFonts w:ascii="Cambria Math" w:hAnsi="Cambria Math"/>
                <w:lang w:val="nl-BE"/>
              </w:rPr>
            </m:ctrlPr>
          </m:sSubPr>
          <m:e>
            <m:r>
              <w:rPr>
                <w:rFonts w:ascii="Cambria Math" w:hAnsi="Cambria Math"/>
                <w:lang w:val="nl-BE"/>
              </w:rPr>
              <m:t>k</m:t>
            </m:r>
          </m:e>
          <m:sub>
            <m:r>
              <w:rPr>
                <w:rFonts w:ascii="Cambria Math" w:hAnsi="Cambria Math"/>
                <w:lang w:val="nl-BE"/>
              </w:rPr>
              <m:t>12</m:t>
            </m:r>
          </m:sub>
        </m:sSub>
        <m:r>
          <w:rPr>
            <w:rFonts w:ascii="Cambria Math" w:hAnsi="Cambria Math"/>
            <w:lang w:val="nl-BE"/>
          </w:rPr>
          <m:t>=-1</m:t>
        </m:r>
      </m:oMath>
    </w:p>
    <w:p w14:paraId="1AFB3C6A" w14:textId="77777777" w:rsidR="006F46CB" w:rsidRDefault="006F46CB" w:rsidP="006F46CB">
      <w:pPr>
        <w:pStyle w:val="ListParagraph"/>
        <w:numPr>
          <w:ilvl w:val="0"/>
          <w:numId w:val="12"/>
        </w:numPr>
        <w:rPr>
          <w:lang w:val="nl-BE"/>
        </w:rPr>
      </w:pPr>
      <m:oMath>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=xσ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1-x</m:t>
            </m:r>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oMath>
    </w:p>
    <w:p w14:paraId="334961D6" w14:textId="77777777" w:rsidR="006F46CB" w:rsidRDefault="006F46CB" w:rsidP="006F46CB">
      <w:pPr>
        <w:pStyle w:val="ListParagraph"/>
        <w:numPr>
          <w:ilvl w:val="0"/>
          <w:numId w:val="12"/>
        </w:numPr>
        <w:rPr>
          <w:lang w:val="nl-BE"/>
        </w:rPr>
      </w:pPr>
      <m:oMath>
        <m:r>
          <w:rPr>
            <w:rFonts w:ascii="Cambria Math" w:hAnsi="Cambria Math"/>
            <w:lang w:val="nl-BE"/>
          </w:rPr>
          <m:t>x=</m:t>
        </m:r>
        <m:f>
          <m:fPr>
            <m:ctrlPr>
              <w:rPr>
                <w:rFonts w:ascii="Cambria Math" w:hAnsi="Cambria Math"/>
                <w:lang w:val="nl-BE"/>
              </w:rPr>
            </m:ctrlPr>
          </m:fPr>
          <m:num>
            <m:r>
              <w:rPr>
                <w:rFonts w:ascii="Cambria Math" w:hAnsi="Cambria Math"/>
                <w:lang w:val="nl-BE"/>
              </w:rPr>
              <m:t>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r>
              <w:rPr>
                <w:rFonts w:ascii="Cambria Math" w:hAnsi="Cambria Math"/>
                <w:lang w:val="nl-BE"/>
              </w:rPr>
              <m:t>)</m:t>
            </m:r>
          </m:num>
          <m:den>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r>
              <w:rPr>
                <w:rFonts w:ascii="Cambria Math" w:hAnsi="Cambria Math"/>
                <w:lang w:val="nl-BE"/>
              </w:rPr>
              <m:t>)</m:t>
            </m:r>
          </m:den>
        </m:f>
      </m:oMath>
    </w:p>
    <w:p w14:paraId="213B127B" w14:textId="7C7EF4A4" w:rsidR="006F46CB" w:rsidRDefault="006F46CB" w:rsidP="0031493A">
      <w:pPr>
        <w:pStyle w:val="Heading4"/>
        <w:rPr>
          <w:lang w:val="nl-BE"/>
        </w:rPr>
      </w:pPr>
      <w:r>
        <w:rPr>
          <w:lang w:val="nl-BE"/>
        </w:rPr>
        <w:t xml:space="preserve">Samenvattend </w:t>
      </w:r>
    </w:p>
    <w:p w14:paraId="7240B3F3" w14:textId="27524144" w:rsidR="006F46CB" w:rsidRDefault="006F46CB" w:rsidP="006F46CB">
      <w:pPr>
        <w:pStyle w:val="ListParagraph"/>
        <w:numPr>
          <w:ilvl w:val="0"/>
          <w:numId w:val="12"/>
        </w:numPr>
        <w:rPr>
          <w:lang w:val="nl-BE"/>
        </w:rPr>
      </w:pPr>
      <m:oMath>
        <m:r>
          <w:rPr>
            <w:rFonts w:ascii="Cambria Math" w:hAnsi="Cambria Math"/>
            <w:lang w:val="nl-BE"/>
          </w:rPr>
          <m:t>xσ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1-x</m:t>
            </m:r>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r>
          <w:rPr>
            <w:rFonts w:ascii="Cambria Math" w:hAnsi="Cambria Math"/>
            <w:lang w:val="nl-BE"/>
          </w:rPr>
          <m:t>≤</m:t>
        </m:r>
        <m:r>
          <m:rPr>
            <m:sty m:val="bi"/>
          </m:rPr>
          <w:rPr>
            <w:rFonts w:ascii="Cambria Math" w:hAnsi="Cambria Math"/>
            <w:lang w:val="nl-BE"/>
          </w:rPr>
          <m:t>σ</m:t>
        </m:r>
        <m:d>
          <m:dPr>
            <m:ctrlPr>
              <w:rPr>
                <w:rFonts w:ascii="Cambria Math" w:hAnsi="Cambria Math"/>
                <w:b/>
                <w:bCs/>
                <w:lang w:val="nl-BE"/>
              </w:rPr>
            </m:ctrlPr>
          </m:dPr>
          <m:e>
            <m:sSub>
              <m:sSubPr>
                <m:ctrlPr>
                  <w:rPr>
                    <w:rFonts w:ascii="Cambria Math" w:hAnsi="Cambria Math"/>
                    <w:b/>
                    <w:bCs/>
                    <w:lang w:val="nl-BE"/>
                  </w:rPr>
                </m:ctrlPr>
              </m:sSubPr>
              <m:e>
                <m:r>
                  <m:rPr>
                    <m:sty m:val="bi"/>
                  </m:rPr>
                  <w:rPr>
                    <w:rFonts w:ascii="Cambria Math" w:hAnsi="Cambria Math"/>
                    <w:lang w:val="nl-BE"/>
                  </w:rPr>
                  <m:t>R</m:t>
                </m:r>
              </m:e>
              <m:sub>
                <m:r>
                  <m:rPr>
                    <m:sty m:val="bi"/>
                  </m:rPr>
                  <w:rPr>
                    <w:rFonts w:ascii="Cambria Math" w:hAnsi="Cambria Math"/>
                    <w:lang w:val="nl-BE"/>
                  </w:rPr>
                  <m:t>p</m:t>
                </m:r>
              </m:sub>
            </m:sSub>
          </m:e>
        </m:d>
        <m:r>
          <w:rPr>
            <w:rFonts w:ascii="Cambria Math" w:hAnsi="Cambria Math"/>
            <w:lang w:val="nl-BE"/>
          </w:rPr>
          <m:t>≤xσ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1</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1-x</m:t>
            </m:r>
          </m:e>
        </m:d>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2</m:t>
                </m:r>
              </m:sub>
            </m:sSub>
          </m:e>
        </m:d>
      </m:oMath>
    </w:p>
    <w:p w14:paraId="199EA4D9" w14:textId="26FE81EF" w:rsidR="00E30108" w:rsidRDefault="00E30108" w:rsidP="00E30108">
      <w:pPr>
        <w:jc w:val="both"/>
        <w:rPr>
          <w:lang w:val="nl-BE"/>
        </w:rPr>
      </w:pPr>
      <w:r>
        <w:rPr>
          <w:lang w:val="nl-BE"/>
        </w:rPr>
        <w:t>Bij een lagere correlatie zal de kans toenemen dat onverwachte bewegingen van een aandeel worden gecompenseerd door onverachte tegengestelde bewegingen van een ander aandeel.</w:t>
      </w:r>
    </w:p>
    <w:p w14:paraId="0CCB8724" w14:textId="770C3755" w:rsidR="00846F1E" w:rsidRDefault="00846F1E" w:rsidP="00E30108">
      <w:pPr>
        <w:jc w:val="both"/>
        <w:rPr>
          <w:lang w:val="nl-BE"/>
        </w:rPr>
      </w:pPr>
    </w:p>
    <w:p w14:paraId="2AB3AE1E" w14:textId="77777777" w:rsidR="00846F1E" w:rsidRPr="00E30108" w:rsidRDefault="00846F1E" w:rsidP="00E30108">
      <w:pPr>
        <w:jc w:val="both"/>
        <w:rPr>
          <w:lang w:val="nl-BE"/>
        </w:rPr>
      </w:pPr>
    </w:p>
    <w:p w14:paraId="40C1F53B" w14:textId="54E0DBD0" w:rsidR="00150FB8" w:rsidRDefault="00150FB8" w:rsidP="0031493A">
      <w:pPr>
        <w:pStyle w:val="Heading3"/>
        <w:rPr>
          <w:lang w:val="nl-BE"/>
        </w:rPr>
      </w:pPr>
      <w:r>
        <w:rPr>
          <w:lang w:val="nl-BE"/>
        </w:rPr>
        <w:lastRenderedPageBreak/>
        <w:t>Risico en rendement van een portfolio</w:t>
      </w:r>
      <w:r w:rsidR="0032215C">
        <w:rPr>
          <w:lang w:val="nl-BE"/>
        </w:rPr>
        <w:t xml:space="preserve"> met n aandelen</w:t>
      </w:r>
    </w:p>
    <w:p w14:paraId="6BE9AD53" w14:textId="77777777" w:rsidR="0032215C" w:rsidRDefault="0032215C" w:rsidP="0032215C">
      <w:pPr>
        <w:pStyle w:val="ListParagraph"/>
        <w:numPr>
          <w:ilvl w:val="0"/>
          <w:numId w:val="12"/>
        </w:numPr>
        <w:rPr>
          <w:lang w:val="nl-BE"/>
        </w:rPr>
      </w:pP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e>
        </m:nary>
      </m:oMath>
      <w:r>
        <w:rPr>
          <w:lang w:val="nl-BE"/>
        </w:rPr>
        <w:t xml:space="preserve">    met </w:t>
      </w:r>
      <m:oMath>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r>
              <w:rPr>
                <w:rFonts w:ascii="Cambria Math" w:hAnsi="Cambria Math"/>
                <w:lang w:val="nl-BE"/>
              </w:rPr>
              <m:t>=1</m:t>
            </m:r>
          </m:e>
        </m:nary>
      </m:oMath>
    </w:p>
    <w:p w14:paraId="7EAB41A2" w14:textId="77777777" w:rsidR="0032215C" w:rsidRDefault="00000000" w:rsidP="0032215C">
      <w:pPr>
        <w:pStyle w:val="ListParagraph"/>
        <w:numPr>
          <w:ilvl w:val="0"/>
          <w:numId w:val="12"/>
        </w:numPr>
        <w:rPr>
          <w:lang w:val="nl-BE"/>
        </w:rPr>
      </w:pPr>
      <m:oMath>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nary>
          <m:naryPr>
            <m:chr m:val="∑"/>
            <m:limLoc m:val="undOvr"/>
            <m:subHide m:val="1"/>
            <m:supHide m:val="1"/>
            <m:ctrlPr>
              <w:rPr>
                <w:rFonts w:ascii="Cambria Math" w:hAnsi="Cambria Math"/>
                <w:lang w:val="nl-BE"/>
              </w:rPr>
            </m:ctrlPr>
          </m:naryPr>
          <m:sub/>
          <m:sup/>
          <m:e>
            <m:sSubSup>
              <m:sSubSupPr>
                <m:ctrlPr>
                  <w:rPr>
                    <w:rFonts w:ascii="Cambria Math" w:hAnsi="Cambria Math"/>
                    <w:lang w:val="nl-BE"/>
                  </w:rPr>
                </m:ctrlPr>
              </m:sSubSupPr>
              <m:e>
                <m:r>
                  <w:rPr>
                    <w:rFonts w:ascii="Cambria Math" w:hAnsi="Cambria Math"/>
                    <w:lang w:val="nl-BE"/>
                  </w:rPr>
                  <m:t>x</m:t>
                </m:r>
              </m:e>
              <m:sub>
                <m:r>
                  <w:rPr>
                    <w:rFonts w:ascii="Cambria Math" w:hAnsi="Cambria Math"/>
                    <w:lang w:val="nl-BE"/>
                  </w:rPr>
                  <m:t>i</m:t>
                </m:r>
              </m:sub>
              <m:sup>
                <m:r>
                  <w:rPr>
                    <w:rFonts w:ascii="Cambria Math" w:hAnsi="Cambria Math"/>
                    <w:lang w:val="nl-BE"/>
                  </w:rPr>
                  <m:t>2</m:t>
                </m:r>
              </m:sup>
            </m:sSubSup>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e>
        </m:nary>
        <m:r>
          <w:rPr>
            <w:rFonts w:ascii="Cambria Math" w:hAnsi="Cambria Math"/>
            <w:lang w:val="nl-BE"/>
          </w:rPr>
          <m:t>+</m:t>
        </m:r>
        <m:nary>
          <m:naryPr>
            <m:chr m:val="∑"/>
            <m:limLoc m:val="undOvr"/>
            <m:subHide m:val="1"/>
            <m:supHide m:val="1"/>
            <m:ctrlPr>
              <w:rPr>
                <w:rFonts w:ascii="Cambria Math" w:hAnsi="Cambria Math"/>
                <w:lang w:val="nl-BE"/>
              </w:rPr>
            </m:ctrlPr>
          </m:naryPr>
          <m:sub/>
          <m:sup/>
          <m:e>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j</m:t>
                    </m:r>
                  </m:sub>
                </m:sSub>
                <m:r>
                  <w:rPr>
                    <w:rFonts w:ascii="Cambria Math" w:hAnsi="Cambria Math"/>
                    <w:lang w:val="nl-BE"/>
                  </w:rPr>
                  <m:t>cov(</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j</m:t>
                    </m:r>
                  </m:sub>
                </m:sSub>
                <m:r>
                  <w:rPr>
                    <w:rFonts w:ascii="Cambria Math" w:hAnsi="Cambria Math"/>
                    <w:lang w:val="nl-BE"/>
                  </w:rPr>
                  <m:t>)</m:t>
                </m:r>
              </m:e>
            </m:nary>
          </m:e>
        </m:nary>
      </m:oMath>
    </w:p>
    <w:p w14:paraId="0B01E70E" w14:textId="77777777" w:rsidR="0032215C" w:rsidRPr="0032215C" w:rsidRDefault="0032215C" w:rsidP="0032215C">
      <w:pPr>
        <w:pStyle w:val="ListParagraph"/>
        <w:numPr>
          <w:ilvl w:val="1"/>
          <w:numId w:val="12"/>
        </w:numPr>
        <w:rPr>
          <w:lang w:val="nl-BE"/>
        </w:rPr>
      </w:pPr>
      <m:oMath>
        <m:r>
          <w:rPr>
            <w:rFonts w:ascii="Cambria Math" w:hAnsi="Cambria Math"/>
            <w:lang w:val="nl-BE"/>
          </w:rPr>
          <m:t>n</m:t>
        </m:r>
      </m:oMath>
      <w:r>
        <w:rPr>
          <w:lang w:val="nl-BE"/>
        </w:rPr>
        <w:t xml:space="preserve"> variantie termen</w:t>
      </w:r>
    </w:p>
    <w:p w14:paraId="6309B9A8" w14:textId="633EB2EF" w:rsidR="0032215C" w:rsidRDefault="0032215C" w:rsidP="0032215C">
      <w:pPr>
        <w:pStyle w:val="ListParagraph"/>
        <w:numPr>
          <w:ilvl w:val="1"/>
          <w:numId w:val="12"/>
        </w:numPr>
        <w:rPr>
          <w:lang w:val="nl-BE"/>
        </w:rPr>
      </w:pPr>
      <m:oMath>
        <m:r>
          <w:rPr>
            <w:rFonts w:ascii="Cambria Math" w:hAnsi="Cambria Math"/>
            <w:lang w:val="nl-BE"/>
          </w:rPr>
          <m:t>n(n-1)</m:t>
        </m:r>
      </m:oMath>
      <w:r>
        <w:rPr>
          <w:lang w:val="nl-BE"/>
        </w:rPr>
        <w:t xml:space="preserve"> covariantie termen</w:t>
      </w:r>
    </w:p>
    <w:p w14:paraId="7763654B" w14:textId="033EC3E2" w:rsidR="00622D70" w:rsidRDefault="00622D70" w:rsidP="00622D70">
      <w:pPr>
        <w:rPr>
          <w:lang w:val="nl-BE"/>
        </w:rPr>
      </w:pPr>
      <w:r>
        <w:rPr>
          <w:lang w:val="nl-BE"/>
        </w:rPr>
        <w:t>Nemen van een van de twee basis assumpties voor eenvoudigere berekeningen:</w:t>
      </w:r>
    </w:p>
    <w:p w14:paraId="5B65DC2D" w14:textId="07AAA393" w:rsidR="00622D70" w:rsidRDefault="00622D70" w:rsidP="00622D70">
      <w:pPr>
        <w:pStyle w:val="ListParagraph"/>
        <w:numPr>
          <w:ilvl w:val="0"/>
          <w:numId w:val="32"/>
        </w:numPr>
        <w:rPr>
          <w:lang w:val="nl-BE"/>
        </w:rPr>
      </w:pPr>
      <w:r>
        <w:rPr>
          <w:lang w:val="nl-BE"/>
        </w:rPr>
        <w:t>De gemiddelde covariantie van twee aandelen is gelijk aan 0</w:t>
      </w:r>
    </w:p>
    <w:p w14:paraId="3851E2F8" w14:textId="141A321B" w:rsidR="00622D70" w:rsidRPr="00622D70" w:rsidRDefault="00622D70" w:rsidP="00622D70">
      <w:pPr>
        <w:pStyle w:val="ListParagraph"/>
        <w:numPr>
          <w:ilvl w:val="0"/>
          <w:numId w:val="32"/>
        </w:numPr>
        <w:rPr>
          <w:lang w:val="nl-BE"/>
        </w:rPr>
      </w:pPr>
      <w:r>
        <w:rPr>
          <w:lang w:val="nl-BE"/>
        </w:rPr>
        <w:t>Aandelen bewegen volgens een gemeenschappelijke trend dus de gemiddelde covariantie is positief</w:t>
      </w:r>
    </w:p>
    <w:p w14:paraId="44CF1717" w14:textId="72217341" w:rsidR="00215A77" w:rsidRDefault="00215A77" w:rsidP="0031493A">
      <w:pPr>
        <w:pStyle w:val="Heading4"/>
        <w:rPr>
          <w:lang w:val="nl-BE"/>
        </w:rPr>
      </w:pPr>
      <w:r>
        <w:rPr>
          <w:lang w:val="nl-BE"/>
        </w:rPr>
        <w:t xml:space="preserve">Gemiddelde covariantie </w:t>
      </w:r>
      <w:r w:rsidR="00622D70">
        <w:rPr>
          <w:lang w:val="nl-BE"/>
        </w:rPr>
        <w:t>is gelijk aan 0</w:t>
      </w:r>
    </w:p>
    <w:p w14:paraId="57B5A997" w14:textId="77777777" w:rsidR="00215A77" w:rsidRDefault="00000000" w:rsidP="00215A77">
      <w:pPr>
        <w:pStyle w:val="ListParagraph"/>
        <w:numPr>
          <w:ilvl w:val="0"/>
          <w:numId w:val="12"/>
        </w:numPr>
        <w:rPr>
          <w:lang w:val="nl-BE"/>
        </w:rPr>
      </w:pPr>
      <m:oMath>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f>
          <m:fPr>
            <m:ctrlPr>
              <w:rPr>
                <w:rFonts w:ascii="Cambria Math" w:hAnsi="Cambria Math"/>
                <w:lang w:val="nl-BE"/>
              </w:rPr>
            </m:ctrlPr>
          </m:fPr>
          <m:num>
            <m:r>
              <w:rPr>
                <w:rFonts w:ascii="Cambria Math" w:hAnsi="Cambria Math"/>
                <w:lang w:val="nl-BE"/>
              </w:rPr>
              <m:t>1</m:t>
            </m:r>
          </m:num>
          <m:den>
            <m:r>
              <w:rPr>
                <w:rFonts w:ascii="Cambria Math" w:hAnsi="Cambria Math"/>
                <w:lang w:val="nl-BE"/>
              </w:rPr>
              <m:t>n</m:t>
            </m:r>
          </m:den>
        </m:f>
        <m:nary>
          <m:naryPr>
            <m:chr m:val="∑"/>
            <m:subHide m:val="1"/>
            <m:supHide m:val="1"/>
            <m:ctrlPr>
              <w:rPr>
                <w:rFonts w:ascii="Cambria Math" w:hAnsi="Cambria Math"/>
                <w:lang w:val="nl-BE"/>
              </w:rPr>
            </m:ctrlPr>
          </m:naryPr>
          <m:sub/>
          <m:sup/>
          <m:e>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e>
            </m:d>
          </m:e>
        </m:nary>
        <m:r>
          <w:rPr>
            <w:rFonts w:ascii="Cambria Math" w:hAnsi="Cambria Math"/>
            <w:lang w:val="nl-BE"/>
          </w:rPr>
          <m:t>=</m:t>
        </m:r>
        <m:f>
          <m:fPr>
            <m:ctrlPr>
              <w:rPr>
                <w:rFonts w:ascii="Cambria Math" w:hAnsi="Cambria Math"/>
                <w:lang w:val="nl-BE"/>
              </w:rPr>
            </m:ctrlPr>
          </m:fPr>
          <m:num>
            <m:acc>
              <m:accPr>
                <m:chr m:val="̅"/>
                <m:ctrlPr>
                  <w:rPr>
                    <w:rFonts w:ascii="Cambria Math" w:hAnsi="Cambria Math"/>
                    <w:lang w:val="nl-BE"/>
                  </w:rPr>
                </m:ctrlPr>
              </m:accPr>
              <m:e>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e>
            </m:acc>
          </m:num>
          <m:den>
            <m:r>
              <w:rPr>
                <w:rFonts w:ascii="Cambria Math" w:hAnsi="Cambria Math"/>
                <w:lang w:val="nl-BE"/>
              </w:rPr>
              <m:t>n</m:t>
            </m:r>
          </m:den>
        </m:f>
      </m:oMath>
    </w:p>
    <w:p w14:paraId="6F37F6B2" w14:textId="61464725" w:rsidR="006E53A2" w:rsidRDefault="00DE738E" w:rsidP="00215A77">
      <w:pPr>
        <w:pStyle w:val="ListParagraph"/>
        <w:numPr>
          <w:ilvl w:val="0"/>
          <w:numId w:val="12"/>
        </w:numPr>
        <w:rPr>
          <w:lang w:val="nl-BE"/>
        </w:rPr>
      </w:pPr>
      <m:oMath>
        <m:r>
          <w:rPr>
            <w:rFonts w:ascii="Cambria Math" w:hAnsi="Cambria Math"/>
            <w:lang w:val="nl-BE"/>
          </w:rPr>
          <m:t xml:space="preserve">n↑∞ ⟹  </m:t>
        </m:r>
        <m:f>
          <m:fPr>
            <m:ctrlPr>
              <w:rPr>
                <w:rFonts w:ascii="Cambria Math" w:hAnsi="Cambria Math"/>
                <w:lang w:val="nl-BE"/>
              </w:rPr>
            </m:ctrlPr>
          </m:fPr>
          <m:num>
            <m:acc>
              <m:accPr>
                <m:chr m:val="̅"/>
                <m:ctrlPr>
                  <w:rPr>
                    <w:rFonts w:ascii="Cambria Math" w:hAnsi="Cambria Math"/>
                    <w:lang w:val="nl-BE"/>
                  </w:rPr>
                </m:ctrlPr>
              </m:accPr>
              <m:e>
                <m:r>
                  <w:rPr>
                    <w:rFonts w:ascii="Cambria Math" w:hAnsi="Cambria Math"/>
                    <w:lang w:val="nl-BE"/>
                  </w:rPr>
                  <m:t>σ²</m:t>
                </m:r>
              </m:e>
            </m:acc>
          </m:num>
          <m:den>
            <m:r>
              <w:rPr>
                <w:rFonts w:ascii="Cambria Math" w:hAnsi="Cambria Math"/>
                <w:lang w:val="nl-BE"/>
              </w:rPr>
              <m:t>n</m:t>
            </m:r>
          </m:den>
        </m:f>
        <m:r>
          <w:rPr>
            <w:rFonts w:ascii="Cambria Math" w:hAnsi="Cambria Math"/>
            <w:lang w:val="nl-BE"/>
          </w:rPr>
          <m:t xml:space="preserve"> →0</m:t>
        </m:r>
      </m:oMath>
    </w:p>
    <w:p w14:paraId="50FFF9A2" w14:textId="6245AFC9" w:rsidR="00DE738E" w:rsidRPr="00622D70" w:rsidRDefault="00DE738E" w:rsidP="00622D70">
      <w:pPr>
        <w:jc w:val="both"/>
        <w:rPr>
          <w:lang w:val="nl-BE"/>
        </w:rPr>
      </w:pPr>
      <w:r w:rsidRPr="00622D70">
        <w:rPr>
          <w:lang w:val="nl-BE"/>
        </w:rPr>
        <w:t>Hoe meer aandelen</w:t>
      </w:r>
      <w:r w:rsidR="00622D70">
        <w:rPr>
          <w:lang w:val="nl-BE"/>
        </w:rPr>
        <w:t>,</w:t>
      </w:r>
      <w:r w:rsidRPr="00622D70">
        <w:rPr>
          <w:lang w:val="nl-BE"/>
        </w:rPr>
        <w:t xml:space="preserve"> hoe lager het risico</w:t>
      </w:r>
      <w:r w:rsidR="00622D70">
        <w:rPr>
          <w:lang w:val="nl-BE"/>
        </w:rPr>
        <w:t xml:space="preserve"> bijgevolg kan het risico volledig worden weggediversifieerd wanneer er genoeg aandelen in de portefeuille aanwezig zijn.</w:t>
      </w:r>
    </w:p>
    <w:p w14:paraId="485B3D31" w14:textId="1B3A6FFD" w:rsidR="00DE738E" w:rsidRDefault="00DE738E" w:rsidP="0031493A">
      <w:pPr>
        <w:pStyle w:val="Heading4"/>
        <w:rPr>
          <w:lang w:val="nl-BE"/>
        </w:rPr>
      </w:pPr>
      <w:r>
        <w:rPr>
          <w:lang w:val="nl-BE"/>
        </w:rPr>
        <w:t xml:space="preserve">Gemiddelde covariantie </w:t>
      </w:r>
      <w:r w:rsidR="00622D70">
        <w:rPr>
          <w:lang w:val="nl-BE"/>
        </w:rPr>
        <w:t>is positief</w:t>
      </w:r>
    </w:p>
    <w:p w14:paraId="6F475145" w14:textId="77777777" w:rsidR="00DE738E" w:rsidRDefault="00000000" w:rsidP="00DE738E">
      <w:pPr>
        <w:pStyle w:val="ListParagraph"/>
        <w:numPr>
          <w:ilvl w:val="0"/>
          <w:numId w:val="12"/>
        </w:numPr>
        <w:rPr>
          <w:lang w:val="nl-BE"/>
        </w:rPr>
      </w:pPr>
      <m:oMath>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f>
          <m:fPr>
            <m:ctrlPr>
              <w:rPr>
                <w:rFonts w:ascii="Cambria Math" w:hAnsi="Cambria Math"/>
                <w:lang w:val="nl-BE"/>
              </w:rPr>
            </m:ctrlPr>
          </m:fPr>
          <m:num>
            <m:acc>
              <m:accPr>
                <m:chr m:val="̅"/>
                <m:ctrlPr>
                  <w:rPr>
                    <w:rFonts w:ascii="Cambria Math" w:hAnsi="Cambria Math"/>
                    <w:lang w:val="nl-BE"/>
                  </w:rPr>
                </m:ctrlPr>
              </m:accPr>
              <m:e>
                <m:r>
                  <w:rPr>
                    <w:rFonts w:ascii="Cambria Math" w:hAnsi="Cambria Math"/>
                    <w:lang w:val="nl-BE"/>
                  </w:rPr>
                  <m:t>σ²</m:t>
                </m:r>
              </m:e>
            </m:acc>
          </m:num>
          <m:den>
            <m:r>
              <w:rPr>
                <w:rFonts w:ascii="Cambria Math" w:hAnsi="Cambria Math"/>
                <w:lang w:val="nl-BE"/>
              </w:rPr>
              <m:t>n</m:t>
            </m:r>
          </m:den>
        </m:f>
        <m:r>
          <w:rPr>
            <w:rFonts w:ascii="Cambria Math" w:hAnsi="Cambria Math"/>
            <w:lang w:val="nl-BE"/>
          </w:rPr>
          <m:t>+</m:t>
        </m:r>
        <m:f>
          <m:fPr>
            <m:ctrlPr>
              <w:rPr>
                <w:rFonts w:ascii="Cambria Math" w:hAnsi="Cambria Math"/>
                <w:lang w:val="nl-BE"/>
              </w:rPr>
            </m:ctrlPr>
          </m:fPr>
          <m:num>
            <m:r>
              <w:rPr>
                <w:rFonts w:ascii="Cambria Math" w:hAnsi="Cambria Math"/>
                <w:lang w:val="nl-BE"/>
              </w:rPr>
              <m:t>n(n-1)</m:t>
            </m:r>
          </m:num>
          <m:den>
            <m:r>
              <w:rPr>
                <w:rFonts w:ascii="Cambria Math" w:hAnsi="Cambria Math"/>
                <w:lang w:val="nl-BE"/>
              </w:rPr>
              <m:t>n²</m:t>
            </m:r>
          </m:den>
        </m:f>
        <m:r>
          <w:rPr>
            <w:rFonts w:ascii="Cambria Math" w:hAnsi="Cambria Math"/>
            <w:lang w:val="nl-BE"/>
          </w:rPr>
          <m:t>*</m:t>
        </m:r>
        <m:acc>
          <m:accPr>
            <m:chr m:val="̅"/>
            <m:ctrlPr>
              <w:rPr>
                <w:rFonts w:ascii="Cambria Math" w:hAnsi="Cambria Math"/>
                <w:lang w:val="nl-BE"/>
              </w:rPr>
            </m:ctrlPr>
          </m:accPr>
          <m:e>
            <m:r>
              <w:rPr>
                <w:rFonts w:ascii="Cambria Math" w:hAnsi="Cambria Math"/>
                <w:lang w:val="nl-BE"/>
              </w:rPr>
              <m:t>cov</m:t>
            </m:r>
          </m:e>
        </m:acc>
      </m:oMath>
    </w:p>
    <w:p w14:paraId="1E05C76B" w14:textId="5E359209" w:rsidR="008E68B7" w:rsidRDefault="008E68B7" w:rsidP="008E68B7">
      <w:pPr>
        <w:pStyle w:val="ListParagraph"/>
        <w:numPr>
          <w:ilvl w:val="0"/>
          <w:numId w:val="12"/>
        </w:numPr>
        <w:rPr>
          <w:lang w:val="nl-BE"/>
        </w:rPr>
      </w:pPr>
      <m:oMath>
        <m:r>
          <w:rPr>
            <w:rFonts w:ascii="Cambria Math" w:hAnsi="Cambria Math"/>
            <w:lang w:val="nl-BE"/>
          </w:rPr>
          <m:t xml:space="preserve">n↑∞ ⟹ </m:t>
        </m:r>
        <m:f>
          <m:fPr>
            <m:ctrlPr>
              <w:rPr>
                <w:rFonts w:ascii="Cambria Math" w:hAnsi="Cambria Math"/>
                <w:lang w:val="nl-BE"/>
              </w:rPr>
            </m:ctrlPr>
          </m:fPr>
          <m:num>
            <m:acc>
              <m:accPr>
                <m:chr m:val="̅"/>
                <m:ctrlPr>
                  <w:rPr>
                    <w:rFonts w:ascii="Cambria Math" w:hAnsi="Cambria Math"/>
                    <w:lang w:val="nl-BE"/>
                  </w:rPr>
                </m:ctrlPr>
              </m:accPr>
              <m:e>
                <m:sSup>
                  <m:sSupPr>
                    <m:ctrlPr>
                      <w:rPr>
                        <w:rFonts w:ascii="Cambria Math" w:hAnsi="Cambria Math"/>
                        <w:lang w:val="nl-BE"/>
                      </w:rPr>
                    </m:ctrlPr>
                  </m:sSupPr>
                  <m:e>
                    <m:r>
                      <w:rPr>
                        <w:rFonts w:ascii="Cambria Math" w:hAnsi="Cambria Math"/>
                        <w:lang w:val="nl-BE"/>
                      </w:rPr>
                      <m:t>σ</m:t>
                    </m:r>
                  </m:e>
                  <m:sup>
                    <m:r>
                      <w:rPr>
                        <w:rFonts w:ascii="Cambria Math" w:hAnsi="Cambria Math"/>
                        <w:lang w:val="nl-BE"/>
                      </w:rPr>
                      <m:t>2</m:t>
                    </m:r>
                  </m:sup>
                </m:sSup>
              </m:e>
            </m:acc>
          </m:num>
          <m:den>
            <m:r>
              <w:rPr>
                <w:rFonts w:ascii="Cambria Math" w:hAnsi="Cambria Math"/>
                <w:lang w:val="nl-BE"/>
              </w:rPr>
              <m:t>n</m:t>
            </m:r>
          </m:den>
        </m:f>
        <m:r>
          <w:rPr>
            <w:rFonts w:ascii="Cambria Math" w:hAnsi="Cambria Math"/>
            <w:lang w:val="nl-BE"/>
          </w:rPr>
          <m:t xml:space="preserve"> →0  en  </m:t>
        </m:r>
        <m:f>
          <m:fPr>
            <m:ctrlPr>
              <w:rPr>
                <w:rFonts w:ascii="Cambria Math" w:hAnsi="Cambria Math"/>
                <w:lang w:val="nl-BE"/>
              </w:rPr>
            </m:ctrlPr>
          </m:fPr>
          <m:num>
            <m:d>
              <m:dPr>
                <m:ctrlPr>
                  <w:rPr>
                    <w:rFonts w:ascii="Cambria Math" w:hAnsi="Cambria Math"/>
                    <w:lang w:val="nl-BE"/>
                  </w:rPr>
                </m:ctrlPr>
              </m:dPr>
              <m:e>
                <m:r>
                  <w:rPr>
                    <w:rFonts w:ascii="Cambria Math" w:hAnsi="Cambria Math"/>
                    <w:lang w:val="nl-BE"/>
                  </w:rPr>
                  <m:t>n-1</m:t>
                </m:r>
              </m:e>
            </m:d>
          </m:num>
          <m:den>
            <m:r>
              <w:rPr>
                <w:rFonts w:ascii="Cambria Math" w:hAnsi="Cambria Math"/>
                <w:lang w:val="nl-BE"/>
              </w:rPr>
              <m:t>n</m:t>
            </m:r>
          </m:den>
        </m:f>
        <m:acc>
          <m:accPr>
            <m:chr m:val="̅"/>
            <m:ctrlPr>
              <w:rPr>
                <w:rFonts w:ascii="Cambria Math" w:hAnsi="Cambria Math"/>
                <w:lang w:val="nl-BE"/>
              </w:rPr>
            </m:ctrlPr>
          </m:accPr>
          <m:e>
            <m:r>
              <w:rPr>
                <w:rFonts w:ascii="Cambria Math" w:hAnsi="Cambria Math"/>
                <w:lang w:val="nl-BE"/>
              </w:rPr>
              <m:t>cov</m:t>
            </m:r>
          </m:e>
        </m:acc>
        <m:r>
          <w:rPr>
            <w:rFonts w:ascii="Cambria Math" w:hAnsi="Cambria Math"/>
            <w:lang w:val="nl-BE"/>
          </w:rPr>
          <m:t xml:space="preserve"> → </m:t>
        </m:r>
        <m:acc>
          <m:accPr>
            <m:chr m:val="̅"/>
            <m:ctrlPr>
              <w:rPr>
                <w:rFonts w:ascii="Cambria Math" w:hAnsi="Cambria Math"/>
                <w:lang w:val="nl-BE"/>
              </w:rPr>
            </m:ctrlPr>
          </m:accPr>
          <m:e>
            <m:r>
              <w:rPr>
                <w:rFonts w:ascii="Cambria Math" w:hAnsi="Cambria Math"/>
                <w:lang w:val="nl-BE"/>
              </w:rPr>
              <m:t>cov</m:t>
            </m:r>
          </m:e>
        </m:acc>
        <m:r>
          <w:rPr>
            <w:rFonts w:ascii="Cambria Math" w:hAnsi="Cambria Math"/>
            <w:lang w:val="nl-BE"/>
          </w:rPr>
          <m:t xml:space="preserve">  </m:t>
        </m:r>
      </m:oMath>
    </w:p>
    <w:p w14:paraId="483045E0" w14:textId="59665F24" w:rsidR="00622D70" w:rsidRPr="00622D70" w:rsidRDefault="00622D70" w:rsidP="00622D70">
      <w:pPr>
        <w:jc w:val="both"/>
        <w:rPr>
          <w:lang w:val="nl-BE"/>
        </w:rPr>
      </w:pPr>
      <w:r>
        <w:rPr>
          <w:lang w:val="nl-BE"/>
        </w:rPr>
        <w:t>Wanneer er voldoende aandelen aanwezig zijn in de portefeuille kunnen we stellen dat  het risico volledig wordt bepaald door de gemiddelde covariantie tussen aandelen. Het risico dat nog overblijft weerspiegelt de gemiddelde onderliggende markttrend.</w:t>
      </w:r>
    </w:p>
    <w:p w14:paraId="31D0F3BB" w14:textId="74D01C7C" w:rsidR="008E68B7" w:rsidRPr="00622D70" w:rsidRDefault="008E68B7" w:rsidP="00D41A96">
      <w:pPr>
        <w:pStyle w:val="ListParagraph"/>
        <w:numPr>
          <w:ilvl w:val="0"/>
          <w:numId w:val="32"/>
        </w:numPr>
        <w:jc w:val="both"/>
        <w:rPr>
          <w:lang w:val="nl-BE"/>
        </w:rPr>
      </w:pPr>
      <w:r w:rsidRPr="00622D70">
        <w:rPr>
          <w:lang w:val="nl-BE"/>
        </w:rPr>
        <w:t>Markt</w:t>
      </w:r>
      <w:r w:rsidR="00D41A96">
        <w:rPr>
          <w:lang w:val="nl-BE"/>
        </w:rPr>
        <w:t xml:space="preserve"> of </w:t>
      </w:r>
      <w:r w:rsidRPr="00D41A96">
        <w:rPr>
          <w:b/>
          <w:bCs/>
          <w:lang w:val="nl-BE"/>
        </w:rPr>
        <w:t>systematisch</w:t>
      </w:r>
      <w:r w:rsidRPr="00622D70">
        <w:rPr>
          <w:lang w:val="nl-BE"/>
        </w:rPr>
        <w:t xml:space="preserve"> risic</w:t>
      </w:r>
      <w:r w:rsidR="00D41A96">
        <w:rPr>
          <w:lang w:val="nl-BE"/>
        </w:rPr>
        <w:t>o</w:t>
      </w:r>
      <w:r w:rsidR="00622D70">
        <w:rPr>
          <w:lang w:val="nl-BE"/>
        </w:rPr>
        <w:t xml:space="preserve">: risico dat eigen is aan de onzekerheid van de markt </w:t>
      </w:r>
      <w:r w:rsidR="00622D70" w:rsidRPr="00622D70">
        <w:rPr>
          <w:lang w:val="nl-BE"/>
        </w:rPr>
        <w:sym w:font="Wingdings" w:char="F0E0"/>
      </w:r>
      <w:r w:rsidR="00622D70">
        <w:rPr>
          <w:lang w:val="nl-BE"/>
        </w:rPr>
        <w:t xml:space="preserve"> kan niet worden wegge</w:t>
      </w:r>
      <w:r w:rsidR="00D41A96">
        <w:rPr>
          <w:lang w:val="nl-BE"/>
        </w:rPr>
        <w:t>diversifieerd</w:t>
      </w:r>
    </w:p>
    <w:p w14:paraId="38232653" w14:textId="3CF45DAA" w:rsidR="008E68B7" w:rsidRDefault="008E68B7" w:rsidP="00D41A96">
      <w:pPr>
        <w:pStyle w:val="ListParagraph"/>
        <w:numPr>
          <w:ilvl w:val="0"/>
          <w:numId w:val="32"/>
        </w:numPr>
        <w:jc w:val="both"/>
        <w:rPr>
          <w:lang w:val="nl-BE"/>
        </w:rPr>
      </w:pPr>
      <w:r>
        <w:rPr>
          <w:lang w:val="nl-BE"/>
        </w:rPr>
        <w:t xml:space="preserve">Uniek </w:t>
      </w:r>
      <w:r w:rsidR="00D41A96">
        <w:rPr>
          <w:lang w:val="nl-BE"/>
        </w:rPr>
        <w:t xml:space="preserve">of </w:t>
      </w:r>
      <w:r w:rsidRPr="00D41A96">
        <w:rPr>
          <w:b/>
          <w:bCs/>
          <w:lang w:val="nl-BE"/>
        </w:rPr>
        <w:t>onsystematisch</w:t>
      </w:r>
      <w:r>
        <w:rPr>
          <w:lang w:val="nl-BE"/>
        </w:rPr>
        <w:t xml:space="preserve"> risico</w:t>
      </w:r>
      <w:r w:rsidR="00D41A96">
        <w:rPr>
          <w:lang w:val="nl-BE"/>
        </w:rPr>
        <w:t xml:space="preserve">: risico dat enkel speciefiek is voor een bepaalde industrietak </w:t>
      </w:r>
      <w:r w:rsidR="00D41A96" w:rsidRPr="00D41A96">
        <w:rPr>
          <w:lang w:val="nl-BE"/>
        </w:rPr>
        <w:sym w:font="Wingdings" w:char="F0E0"/>
      </w:r>
      <w:r w:rsidR="00D41A96">
        <w:rPr>
          <w:lang w:val="nl-BE"/>
        </w:rPr>
        <w:t xml:space="preserve"> kan worden weggediversifieerd indien er voldoende variatie is in de aandelen.</w:t>
      </w:r>
    </w:p>
    <w:p w14:paraId="37820C61" w14:textId="6EDE78E1" w:rsidR="008E68B7" w:rsidRDefault="00615FCD" w:rsidP="0031493A">
      <w:pPr>
        <w:pStyle w:val="Heading4"/>
        <w:rPr>
          <w:lang w:val="nl-BE"/>
        </w:rPr>
      </w:pPr>
      <w:r>
        <w:rPr>
          <w:lang w:val="nl-BE"/>
        </w:rPr>
        <w:t>Risico van een portefeuille: de risico contributie voorstelling</w:t>
      </w:r>
    </w:p>
    <w:p w14:paraId="1321B0FE" w14:textId="35E3B555" w:rsidR="00615FCD" w:rsidRPr="002633A1" w:rsidRDefault="003D4233" w:rsidP="002633A1">
      <w:pPr>
        <w:jc w:val="both"/>
        <w:rPr>
          <w:lang w:val="nl-BE"/>
        </w:rPr>
      </w:pPr>
      <w:r w:rsidRPr="002633A1">
        <w:rPr>
          <w:lang w:val="nl-BE"/>
        </w:rPr>
        <w:t>Andere benadering om het risico te meten</w:t>
      </w:r>
      <w:r w:rsidR="002633A1" w:rsidRPr="002633A1">
        <w:rPr>
          <w:lang w:val="nl-BE"/>
        </w:rPr>
        <w:t xml:space="preserve"> waar je er</w:t>
      </w:r>
      <w:r w:rsidR="002633A1">
        <w:rPr>
          <w:lang w:val="nl-BE"/>
        </w:rPr>
        <w:t xml:space="preserve"> </w:t>
      </w:r>
      <w:r w:rsidR="002633A1" w:rsidRPr="002633A1">
        <w:rPr>
          <w:lang w:val="nl-BE"/>
        </w:rPr>
        <w:t>vanuit gaat dat elk aandeel bijdrage levert tot het risico van de portefeuille.</w:t>
      </w:r>
      <w:r w:rsidR="002633A1">
        <w:rPr>
          <w:lang w:val="nl-BE"/>
        </w:rPr>
        <w:t xml:space="preserve"> Risico van de portefeuille is de </w:t>
      </w:r>
      <w:r w:rsidR="002633A1" w:rsidRPr="002633A1">
        <w:rPr>
          <w:u w:val="single"/>
          <w:lang w:val="nl-BE"/>
        </w:rPr>
        <w:t>som van de gewogen individuele risicobijdragen</w:t>
      </w:r>
      <w:r w:rsidR="002633A1">
        <w:rPr>
          <w:lang w:val="nl-BE"/>
        </w:rPr>
        <w:t xml:space="preserve"> van de aandelen (= covariantie van ieder van de individuele aandelen met de portfolio).</w:t>
      </w:r>
    </w:p>
    <w:p w14:paraId="0E8FCC41" w14:textId="7B4E3545" w:rsidR="003D4233" w:rsidRDefault="003D4233" w:rsidP="003D4233">
      <w:pPr>
        <w:pStyle w:val="ListParagraph"/>
        <w:numPr>
          <w:ilvl w:val="0"/>
          <w:numId w:val="12"/>
        </w:numPr>
        <w:rPr>
          <w:lang w:val="nl-BE"/>
        </w:rPr>
      </w:pPr>
      <m:oMath>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e>
        </m:nary>
        <m:f>
          <m:fPr>
            <m:ctrlPr>
              <w:rPr>
                <w:rFonts w:ascii="Cambria Math" w:hAnsi="Cambria Math"/>
                <w:lang w:val="nl-BE"/>
              </w:rPr>
            </m:ctrlPr>
          </m:fPr>
          <m:num>
            <m:r>
              <w:rPr>
                <w:rFonts w:ascii="Cambria Math" w:hAnsi="Cambria Math"/>
                <w:lang w:val="nl-BE"/>
              </w:rPr>
              <m:t>cov(</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r>
              <w:rPr>
                <w:rFonts w:ascii="Cambria Math" w:hAnsi="Cambria Math"/>
                <w:lang w:val="nl-BE"/>
              </w:rPr>
              <m:t>)</m:t>
            </m:r>
          </m:num>
          <m:den>
            <m:r>
              <w:rPr>
                <w:rFonts w:ascii="Cambria Math" w:hAnsi="Cambria Math"/>
                <w:lang w:val="nl-BE"/>
              </w:rPr>
              <m:t>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r>
              <w:rPr>
                <w:rFonts w:ascii="Cambria Math" w:hAnsi="Cambria Math"/>
                <w:lang w:val="nl-BE"/>
              </w:rPr>
              <m:t>)</m:t>
            </m:r>
          </m:den>
        </m:f>
      </m:oMath>
    </w:p>
    <w:p w14:paraId="025E8FE1" w14:textId="61B409FA" w:rsidR="002633A1" w:rsidRPr="002633A1" w:rsidRDefault="002633A1" w:rsidP="002633A1">
      <w:pPr>
        <w:jc w:val="both"/>
        <w:rPr>
          <w:lang w:val="nl-BE"/>
        </w:rPr>
      </w:pPr>
      <m:oMath>
        <m:r>
          <w:rPr>
            <w:rFonts w:ascii="Cambria Math" w:hAnsi="Cambria Math"/>
            <w:lang w:val="nl-BE"/>
          </w:rPr>
          <m:t>β</m:t>
        </m:r>
      </m:oMath>
      <w:r>
        <w:rPr>
          <w:lang w:val="nl-BE"/>
        </w:rPr>
        <w:t xml:space="preserve"> = relatieve risicobijdrage van een aandeel ten opzichte van de portefeuille </w:t>
      </w:r>
      <w:r w:rsidRPr="002633A1">
        <w:rPr>
          <w:lang w:val="nl-BE"/>
        </w:rPr>
        <w:sym w:font="Wingdings" w:char="F0E0"/>
      </w:r>
      <w:r>
        <w:rPr>
          <w:lang w:val="nl-BE"/>
        </w:rPr>
        <w:t xml:space="preserve"> indien n voldoende groot is weerspiegelt dit enkel nog het systematisch risico.</w:t>
      </w:r>
    </w:p>
    <w:p w14:paraId="148EB0E0" w14:textId="52EF97E8" w:rsidR="003D4233" w:rsidRDefault="00D3229F" w:rsidP="0031493A">
      <w:pPr>
        <w:pStyle w:val="Heading2"/>
        <w:rPr>
          <w:lang w:val="nl-BE"/>
        </w:rPr>
      </w:pPr>
      <w:bookmarkStart w:id="24" w:name="_Toc72350465"/>
      <w:r>
        <w:rPr>
          <w:lang w:val="nl-BE"/>
        </w:rPr>
        <w:t>Diversificatie en optimale beleggingsportefeuilles</w:t>
      </w:r>
      <w:bookmarkEnd w:id="24"/>
    </w:p>
    <w:p w14:paraId="246B681D" w14:textId="4A2B80A7" w:rsidR="00D3229F" w:rsidRDefault="002633A1" w:rsidP="002633A1">
      <w:pPr>
        <w:jc w:val="both"/>
        <w:rPr>
          <w:lang w:val="nl-BE"/>
        </w:rPr>
      </w:pPr>
      <w:r>
        <w:rPr>
          <w:lang w:val="nl-BE"/>
        </w:rPr>
        <w:t>Efficiënte portefeuille = r</w:t>
      </w:r>
      <w:r w:rsidR="00D3229F" w:rsidRPr="002633A1">
        <w:rPr>
          <w:lang w:val="nl-BE"/>
        </w:rPr>
        <w:t>isico minimaal bij gegeven rendemen</w:t>
      </w:r>
      <w:r>
        <w:rPr>
          <w:lang w:val="nl-BE"/>
        </w:rPr>
        <w:t>t OF r</w:t>
      </w:r>
      <w:r w:rsidR="00D3229F" w:rsidRPr="002633A1">
        <w:rPr>
          <w:lang w:val="nl-BE"/>
        </w:rPr>
        <w:t>endement maximaal bij gegeven risico</w:t>
      </w:r>
      <w:r>
        <w:rPr>
          <w:lang w:val="nl-BE"/>
        </w:rPr>
        <w:t>.</w:t>
      </w:r>
    </w:p>
    <w:p w14:paraId="01F352A6" w14:textId="6EB664D2" w:rsidR="00846F1E" w:rsidRDefault="00846F1E" w:rsidP="002633A1">
      <w:pPr>
        <w:jc w:val="both"/>
        <w:rPr>
          <w:lang w:val="nl-BE"/>
        </w:rPr>
      </w:pPr>
    </w:p>
    <w:p w14:paraId="6646C72C" w14:textId="77777777" w:rsidR="00846F1E" w:rsidRPr="002633A1" w:rsidRDefault="00846F1E" w:rsidP="002633A1">
      <w:pPr>
        <w:jc w:val="both"/>
        <w:rPr>
          <w:lang w:val="nl-BE"/>
        </w:rPr>
      </w:pPr>
    </w:p>
    <w:p w14:paraId="4785D429" w14:textId="36994EB1" w:rsidR="00D3229F" w:rsidRDefault="00D3229F" w:rsidP="0031493A">
      <w:pPr>
        <w:pStyle w:val="Heading3"/>
        <w:rPr>
          <w:lang w:val="nl-BE"/>
        </w:rPr>
      </w:pPr>
      <w:r>
        <w:rPr>
          <w:lang w:val="nl-BE"/>
        </w:rPr>
        <w:lastRenderedPageBreak/>
        <w:t>Portefeuille enkel bestaande uit aandelen</w:t>
      </w:r>
    </w:p>
    <w:p w14:paraId="74290880" w14:textId="77777777" w:rsidR="00D3229F" w:rsidRDefault="00D3229F" w:rsidP="00D3229F">
      <w:pPr>
        <w:pStyle w:val="ListParagraph"/>
        <w:numPr>
          <w:ilvl w:val="0"/>
          <w:numId w:val="12"/>
        </w:numPr>
        <w:rPr>
          <w:lang w:val="nl-BE"/>
        </w:rPr>
      </w:pPr>
      <w:r>
        <w:rPr>
          <w:lang w:val="nl-BE"/>
        </w:rPr>
        <w:t>Eerst portefeuilles maken met 2 aandelen</w:t>
      </w:r>
    </w:p>
    <w:p w14:paraId="65380E02" w14:textId="77777777" w:rsidR="00D3229F" w:rsidRDefault="00D3229F" w:rsidP="00D3229F">
      <w:pPr>
        <w:pStyle w:val="ListParagraph"/>
        <w:numPr>
          <w:ilvl w:val="0"/>
          <w:numId w:val="12"/>
        </w:numPr>
        <w:rPr>
          <w:lang w:val="nl-BE"/>
        </w:rPr>
      </w:pPr>
      <w:r>
        <w:rPr>
          <w:lang w:val="nl-BE"/>
        </w:rPr>
        <w:t xml:space="preserve">Deze combineren tot je hoogste </w:t>
      </w:r>
      <m:oMath>
        <m:r>
          <w:rPr>
            <w:rFonts w:ascii="Cambria Math" w:hAnsi="Cambria Math"/>
            <w:lang w:val="nl-BE"/>
          </w:rPr>
          <m:t>E(R)</m:t>
        </m:r>
      </m:oMath>
      <w:r>
        <w:rPr>
          <w:lang w:val="nl-BE"/>
        </w:rPr>
        <w:t xml:space="preserve"> vindt en laagste </w:t>
      </w:r>
      <m:oMath>
        <m:r>
          <w:rPr>
            <w:rFonts w:ascii="Cambria Math" w:hAnsi="Cambria Math"/>
            <w:lang w:val="nl-BE"/>
          </w:rPr>
          <m:t>σ</m:t>
        </m:r>
      </m:oMath>
    </w:p>
    <w:p w14:paraId="327E5824" w14:textId="411A6A5B" w:rsidR="00D3229F" w:rsidRDefault="00D3229F" w:rsidP="00D3229F">
      <w:pPr>
        <w:pStyle w:val="ListParagraph"/>
        <w:numPr>
          <w:ilvl w:val="0"/>
          <w:numId w:val="12"/>
        </w:numPr>
        <w:rPr>
          <w:lang w:val="nl-BE"/>
        </w:rPr>
      </w:pPr>
      <w:r>
        <w:rPr>
          <w:lang w:val="nl-BE"/>
        </w:rPr>
        <w:t>Via optimalisatie</w:t>
      </w:r>
      <w:r w:rsidR="009E1D75">
        <w:rPr>
          <w:lang w:val="nl-BE"/>
        </w:rPr>
        <w:t>:</w:t>
      </w:r>
    </w:p>
    <w:p w14:paraId="340828C2" w14:textId="77777777" w:rsidR="00D3229F" w:rsidRDefault="00D3229F" w:rsidP="00D3229F">
      <w:pPr>
        <w:pStyle w:val="ListParagraph"/>
        <w:numPr>
          <w:ilvl w:val="1"/>
          <w:numId w:val="12"/>
        </w:numPr>
        <w:rPr>
          <w:lang w:val="nl-BE"/>
        </w:rPr>
      </w:pPr>
      <w:r>
        <w:rPr>
          <w:lang w:val="nl-BE"/>
        </w:rPr>
        <w:t>Min</w:t>
      </w:r>
      <w:r>
        <w:rPr>
          <w:lang w:val="nl-BE"/>
        </w:rPr>
        <w:tab/>
      </w:r>
      <m:oMath>
        <m:r>
          <w:rPr>
            <w:rFonts w:ascii="Cambria Math" w:hAnsi="Cambria Math"/>
            <w:lang w:val="nl-BE"/>
          </w:rPr>
          <m:t>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r>
          <w:rPr>
            <w:rFonts w:ascii="Cambria Math" w:hAnsi="Cambria Math"/>
            <w:lang w:val="nl-BE"/>
          </w:rPr>
          <m:t>)</m:t>
        </m:r>
      </m:oMath>
      <w:r>
        <w:rPr>
          <w:lang w:val="nl-BE"/>
        </w:rPr>
        <w:t xml:space="preserve"> </w:t>
      </w:r>
    </w:p>
    <w:p w14:paraId="38105F7D" w14:textId="77777777" w:rsidR="00D3229F" w:rsidRDefault="00D3229F" w:rsidP="00D3229F">
      <w:pPr>
        <w:pStyle w:val="ListParagraph"/>
        <w:numPr>
          <w:ilvl w:val="1"/>
          <w:numId w:val="12"/>
        </w:numPr>
        <w:rPr>
          <w:lang w:val="nl-BE"/>
        </w:rPr>
      </w:pPr>
      <w:r>
        <w:rPr>
          <w:lang w:val="nl-BE"/>
        </w:rPr>
        <w:t>Odb</w:t>
      </w:r>
      <w:r>
        <w:rPr>
          <w:lang w:val="nl-BE"/>
        </w:rPr>
        <w:tab/>
      </w:r>
      <m:oMath>
        <m:r>
          <w:rPr>
            <w:rFonts w:ascii="Cambria Math" w:hAnsi="Cambria Math"/>
            <w:lang w:val="nl-BE"/>
          </w:rPr>
          <m:t>0≤</m:t>
        </m:r>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r>
          <w:rPr>
            <w:rFonts w:ascii="Cambria Math" w:hAnsi="Cambria Math"/>
            <w:lang w:val="nl-BE"/>
          </w:rPr>
          <m:t>≤1</m:t>
        </m:r>
      </m:oMath>
    </w:p>
    <w:p w14:paraId="672BFD0C" w14:textId="77777777" w:rsidR="00D3229F" w:rsidRDefault="00D3229F" w:rsidP="00D3229F">
      <w:pPr>
        <w:pStyle w:val="ListParagraph"/>
        <w:ind w:left="1440"/>
        <w:rPr>
          <w:lang w:val="nl-BE"/>
        </w:rPr>
      </w:pPr>
      <w:r>
        <w:rPr>
          <w:lang w:val="nl-BE"/>
        </w:rPr>
        <w:tab/>
      </w:r>
      <m:oMath>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r>
              <w:rPr>
                <w:rFonts w:ascii="Cambria Math" w:hAnsi="Cambria Math"/>
                <w:lang w:val="nl-BE"/>
              </w:rPr>
              <m:t>=1</m:t>
            </m:r>
          </m:e>
        </m:nary>
      </m:oMath>
      <w:r>
        <w:rPr>
          <w:lang w:val="nl-BE"/>
        </w:rPr>
        <w:t xml:space="preserve"> </w:t>
      </w:r>
    </w:p>
    <w:p w14:paraId="1D97AFDF" w14:textId="77777777" w:rsidR="00D3229F" w:rsidRDefault="00D3229F" w:rsidP="00D3229F">
      <w:pPr>
        <w:pStyle w:val="ListParagraph"/>
        <w:ind w:left="1440"/>
        <w:rPr>
          <w:lang w:val="nl-BE"/>
        </w:rPr>
      </w:pPr>
      <w:r>
        <w:rPr>
          <w:lang w:val="nl-BE"/>
        </w:rPr>
        <w:tab/>
      </w: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e>
        </m:nary>
      </m:oMath>
    </w:p>
    <w:p w14:paraId="5F42B0D0" w14:textId="196FE192" w:rsidR="00D3229F" w:rsidRDefault="0094267E" w:rsidP="0031493A">
      <w:pPr>
        <w:pStyle w:val="Heading3"/>
        <w:rPr>
          <w:lang w:val="nl-BE"/>
        </w:rPr>
      </w:pPr>
      <w:r>
        <w:rPr>
          <w:lang w:val="nl-BE"/>
        </w:rPr>
        <w:t>Combinaties tussen aandelen en een risicovrije belegging</w:t>
      </w:r>
    </w:p>
    <w:p w14:paraId="41F6E94F" w14:textId="77777777" w:rsidR="00381B2F" w:rsidRPr="00381B2F" w:rsidRDefault="00770003" w:rsidP="00381B2F">
      <w:pPr>
        <w:rPr>
          <w:lang w:val="nl-BE"/>
        </w:rPr>
      </w:pPr>
      <w:r w:rsidRPr="00381B2F">
        <w:rPr>
          <w:lang w:val="nl-BE"/>
        </w:rPr>
        <w:t>Risicovrije belegging</w:t>
      </w:r>
      <w:r w:rsidR="00381B2F" w:rsidRPr="00381B2F">
        <w:rPr>
          <w:lang w:val="nl-BE"/>
        </w:rPr>
        <w:t xml:space="preserve"> = belegging waar men een bepaalt rendement biedt zonder dat er onzekerheid is </w:t>
      </w:r>
      <w:r w:rsidR="00381B2F" w:rsidRPr="00381B2F">
        <w:rPr>
          <w:lang w:val="nl-BE"/>
        </w:rPr>
        <w:sym w:font="Wingdings" w:char="F0E0"/>
      </w:r>
      <w:r w:rsidR="00381B2F" w:rsidRPr="00381B2F">
        <w:rPr>
          <w:lang w:val="nl-BE"/>
        </w:rPr>
        <w:t xml:space="preserve"> </w:t>
      </w: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f</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f</m:t>
            </m:r>
          </m:sub>
        </m:sSub>
      </m:oMath>
    </w:p>
    <w:p w14:paraId="25A8EE6E" w14:textId="3A49D80B" w:rsidR="0094267E" w:rsidRDefault="00770003" w:rsidP="0031493A">
      <w:pPr>
        <w:pStyle w:val="Heading4"/>
        <w:rPr>
          <w:lang w:val="nl-BE"/>
        </w:rPr>
      </w:pPr>
      <w:r>
        <w:rPr>
          <w:lang w:val="nl-BE"/>
        </w:rPr>
        <w:t xml:space="preserve">Combinaties tussen </w:t>
      </w:r>
      <m:oMath>
        <m:sSub>
          <m:sSubPr>
            <m:ctrlPr>
              <w:rPr>
                <w:rFonts w:ascii="Cambria Math" w:eastAsiaTheme="minorEastAsia" w:hAnsi="Cambria Math" w:cstheme="minorBidi"/>
                <w:lang w:val="nl-BE"/>
              </w:rPr>
            </m:ctrlPr>
          </m:sSubPr>
          <m:e>
            <m:r>
              <m:rPr>
                <m:sty m:val="bi"/>
              </m:rPr>
              <w:rPr>
                <w:rFonts w:ascii="Cambria Math" w:hAnsi="Cambria Math"/>
                <w:lang w:val="nl-BE"/>
              </w:rPr>
              <m:t>R</m:t>
            </m:r>
          </m:e>
          <m:sub>
            <m:r>
              <m:rPr>
                <m:sty m:val="bi"/>
              </m:rPr>
              <w:rPr>
                <w:rFonts w:ascii="Cambria Math" w:hAnsi="Cambria Math"/>
                <w:lang w:val="nl-BE"/>
              </w:rPr>
              <m:t>f</m:t>
            </m:r>
          </m:sub>
        </m:sSub>
      </m:oMath>
      <w:r>
        <w:rPr>
          <w:lang w:val="nl-BE"/>
        </w:rPr>
        <w:t xml:space="preserve"> en een aandelenportefeuille liggen op een rechte</w:t>
      </w:r>
    </w:p>
    <w:p w14:paraId="5F213B5A" w14:textId="7E2A92E5" w:rsidR="00E842DF" w:rsidRPr="00381B2F" w:rsidRDefault="00381B2F" w:rsidP="00381B2F">
      <w:pPr>
        <w:jc w:val="both"/>
        <w:rPr>
          <w:lang w:val="nl-BE"/>
        </w:rPr>
      </w:pPr>
      <w:r>
        <w:rPr>
          <w:lang w:val="nl-BE"/>
        </w:rPr>
        <w:t>De c</w:t>
      </w:r>
      <w:r w:rsidR="00E842DF" w:rsidRPr="00381B2F">
        <w:rPr>
          <w:lang w:val="nl-BE"/>
        </w:rPr>
        <w:t>ovariantie</w:t>
      </w:r>
      <w:r>
        <w:rPr>
          <w:lang w:val="nl-BE"/>
        </w:rPr>
        <w:t xml:space="preserve"> tussen een risicodragend en een risicovrij actief is</w:t>
      </w:r>
      <w:r w:rsidR="00E842DF" w:rsidRPr="00381B2F">
        <w:rPr>
          <w:lang w:val="nl-BE"/>
        </w:rPr>
        <w:t xml:space="preserve"> altijd </w:t>
      </w:r>
      <w:r>
        <w:rPr>
          <w:lang w:val="nl-BE"/>
        </w:rPr>
        <w:t xml:space="preserve">gelijk aan nul </w:t>
      </w:r>
      <w:r w:rsidRPr="00381B2F">
        <w:rPr>
          <w:lang w:val="nl-BE"/>
        </w:rPr>
        <w:sym w:font="Wingdings" w:char="F0E8"/>
      </w:r>
      <w:r>
        <w:rPr>
          <w:lang w:val="nl-BE"/>
        </w:rPr>
        <w:t xml:space="preserve"> </w:t>
      </w:r>
      <w:r w:rsidR="00E842DF" w:rsidRPr="00381B2F">
        <w:rPr>
          <w:lang w:val="nl-BE"/>
        </w:rPr>
        <w:t xml:space="preserve"> </w:t>
      </w:r>
      <m:oMath>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p</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N</m:t>
            </m:r>
          </m:sub>
        </m:sSub>
        <m:r>
          <w:rPr>
            <w:rFonts w:ascii="Cambria Math" w:hAnsi="Cambria Math"/>
            <w:lang w:val="nl-BE"/>
          </w:rPr>
          <m:t>σ(</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N</m:t>
            </m:r>
          </m:sub>
        </m:sSub>
        <m:r>
          <w:rPr>
            <w:rFonts w:ascii="Cambria Math" w:hAnsi="Cambria Math"/>
            <w:lang w:val="nl-BE"/>
          </w:rPr>
          <m:t>)</m:t>
        </m:r>
      </m:oMath>
      <w:r w:rsidR="00F43A79">
        <w:rPr>
          <w:noProof/>
          <w:lang w:val="nl-BE" w:eastAsia="nl-BE" w:bidi="ar-SA"/>
        </w:rPr>
        <mc:AlternateContent>
          <mc:Choice Requires="wps">
            <w:drawing>
              <wp:anchor distT="0" distB="0" distL="114300" distR="114300" simplePos="0" relativeHeight="251678208" behindDoc="1" locked="0" layoutInCell="1" allowOverlap="1" wp14:anchorId="055DADB5" wp14:editId="3CE1B696">
                <wp:simplePos x="0" y="0"/>
                <wp:positionH relativeFrom="column">
                  <wp:posOffset>231556</wp:posOffset>
                </wp:positionH>
                <wp:positionV relativeFrom="paragraph">
                  <wp:posOffset>253585</wp:posOffset>
                </wp:positionV>
                <wp:extent cx="3347085" cy="487180"/>
                <wp:effectExtent l="0" t="0" r="5715" b="0"/>
                <wp:wrapNone/>
                <wp:docPr id="28"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347085" cy="487180"/>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B6CB6" id="Rectangle 41" o:spid="_x0000_s1026" style="position:absolute;margin-left:18.25pt;margin-top:19.95pt;width:263.55pt;height:38.3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" fillcolor="#d9dfef [660]" stroked="f">
                <v:path arrowok="t"/>
              </v:rect>
            </w:pict>
          </mc:Fallback>
        </mc:AlternateContent>
      </w:r>
    </w:p>
    <w:p w14:paraId="18EEC7DC" w14:textId="42525A6B" w:rsidR="00E842DF" w:rsidRPr="00381B2F" w:rsidRDefault="00E842DF" w:rsidP="00E842DF">
      <w:pPr>
        <w:ind w:left="709"/>
      </w:pPr>
      <m:oMathPara>
        <m:oMathParaPr>
          <m:jc m:val="left"/>
        </m:oMathParaPr>
        <m:oMath>
          <m:r>
            <w:rPr>
              <w:rFonts w:ascii="Cambria Math" w:hAnsi="Cambria Math"/>
            </w:rPr>
            <m:t>Sharpe ratio=</m:t>
          </m:r>
          <m:f>
            <m:fPr>
              <m:ctrlPr>
                <w:rPr>
                  <w:rFonts w:ascii="Cambria Math" w:hAnsi="Cambria Math"/>
                </w:rPr>
              </m:ctrlPr>
            </m:fPr>
            <m:num>
              <m:r>
                <w:rPr>
                  <w:rFonts w:ascii="Cambria Math" w:hAnsi="Cambria Math"/>
                </w:rPr>
                <m:t>E</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N</m:t>
                      </m:r>
                    </m:sub>
                  </m:sSub>
                </m:e>
              </m:d>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num>
            <m:den>
              <m:r>
                <w:rPr>
                  <w:rFonts w:ascii="Cambria Math" w:hAnsi="Cambria Math"/>
                </w:rPr>
                <m:t>σ(</m:t>
              </m:r>
              <m:sSub>
                <m:sSubPr>
                  <m:ctrlPr>
                    <w:rPr>
                      <w:rFonts w:ascii="Cambria Math" w:hAnsi="Cambria Math"/>
                    </w:rPr>
                  </m:ctrlPr>
                </m:sSubPr>
                <m:e>
                  <m:r>
                    <w:rPr>
                      <w:rFonts w:ascii="Cambria Math" w:hAnsi="Cambria Math"/>
                    </w:rPr>
                    <m:t>R</m:t>
                  </m:r>
                </m:e>
                <m:sub>
                  <m:r>
                    <w:rPr>
                      <w:rFonts w:ascii="Cambria Math" w:hAnsi="Cambria Math"/>
                    </w:rPr>
                    <m:t>N</m:t>
                  </m:r>
                </m:sub>
              </m:sSub>
              <m:r>
                <w:rPr>
                  <w:rFonts w:ascii="Cambria Math" w:hAnsi="Cambria Math"/>
                </w:rPr>
                <m:t>)</m:t>
              </m:r>
            </m:den>
          </m:f>
          <m:r>
            <w:rPr>
              <w:rFonts w:ascii="Cambria Math" w:hAnsi="Cambria Math"/>
            </w:rPr>
            <m:t>=</m:t>
          </m:r>
          <m:f>
            <m:fPr>
              <m:ctrlPr>
                <w:rPr>
                  <w:rFonts w:ascii="Cambria Math" w:hAnsi="Cambria Math"/>
                </w:rPr>
              </m:ctrlPr>
            </m:fPr>
            <m:num>
              <m:r>
                <w:rPr>
                  <w:rFonts w:ascii="Cambria Math" w:hAnsi="Cambria Math"/>
                </w:rPr>
                <m:t>marktrisicopremie</m:t>
              </m:r>
            </m:num>
            <m:den>
              <m:r>
                <w:rPr>
                  <w:rFonts w:ascii="Cambria Math" w:hAnsi="Cambria Math"/>
                </w:rPr>
                <m:t>risico van de markt</m:t>
              </m:r>
            </m:den>
          </m:f>
        </m:oMath>
      </m:oMathPara>
    </w:p>
    <w:p w14:paraId="6C63A531" w14:textId="7F035A0D" w:rsidR="00381B2F" w:rsidRPr="000F2D53" w:rsidRDefault="00381B2F" w:rsidP="00381B2F">
      <w:pPr>
        <w:pStyle w:val="Heading4"/>
        <w:rPr>
          <w:lang w:val="nl-BE"/>
        </w:rPr>
      </w:pPr>
      <w:r w:rsidRPr="000F2D53">
        <w:rPr>
          <w:lang w:val="nl-BE"/>
        </w:rPr>
        <w:t xml:space="preserve">Combinatie tussen </w:t>
      </w:r>
      <m:oMath>
        <m:sSub>
          <m:sSubPr>
            <m:ctrlPr>
              <w:rPr>
                <w:rFonts w:ascii="Cambria Math" w:eastAsiaTheme="minorEastAsia" w:hAnsi="Cambria Math" w:cstheme="minorBidi"/>
                <w:lang w:val="nl-BE"/>
              </w:rPr>
            </m:ctrlPr>
          </m:sSubPr>
          <m:e>
            <m:r>
              <m:rPr>
                <m:sty m:val="bi"/>
              </m:rPr>
              <w:rPr>
                <w:rFonts w:ascii="Cambria Math" w:hAnsi="Cambria Math"/>
                <w:lang w:val="nl-BE"/>
              </w:rPr>
              <m:t>R</m:t>
            </m:r>
          </m:e>
          <m:sub>
            <m:r>
              <m:rPr>
                <m:sty m:val="bi"/>
              </m:rPr>
              <w:rPr>
                <w:rFonts w:ascii="Cambria Math" w:hAnsi="Cambria Math"/>
                <w:lang w:val="nl-BE"/>
              </w:rPr>
              <m:t>f</m:t>
            </m:r>
          </m:sub>
        </m:sSub>
      </m:oMath>
      <w:r>
        <w:rPr>
          <w:lang w:val="nl-BE"/>
        </w:rPr>
        <w:t xml:space="preserve"> en een optimale aandelenportefeuille maximaliseert de trade off</w:t>
      </w:r>
    </w:p>
    <w:p w14:paraId="19E19D0E" w14:textId="15C218BB" w:rsidR="00B227E2" w:rsidRPr="00381B2F" w:rsidRDefault="00E676BD" w:rsidP="00E676BD">
      <w:pPr>
        <w:jc w:val="both"/>
        <w:rPr>
          <w:lang w:val="nl-BE"/>
        </w:rPr>
      </w:pPr>
      <w:r>
        <w:rPr>
          <w:lang w:val="nl-BE"/>
        </w:rPr>
        <w:t>Wanneer er de mogelijkheid is voor een risicovrije belegging zal de efficiënte set veranderen van curve naar een rechte. De trade-off tussen rendement en risico is maximaal op deze rechte. De keuze van de belegger zal zijn waar zijn nutsfunctie de rechte raakt.</w:t>
      </w:r>
    </w:p>
    <w:p w14:paraId="27D7C6FC" w14:textId="51AA5DFB" w:rsidR="00B227E2" w:rsidRDefault="00E676BD" w:rsidP="00E676BD">
      <w:pPr>
        <w:pStyle w:val="ListParagraph"/>
        <w:numPr>
          <w:ilvl w:val="0"/>
          <w:numId w:val="12"/>
        </w:numPr>
        <w:rPr>
          <w:lang w:val="nl-BE"/>
        </w:rPr>
      </w:pPr>
      <w:r>
        <w:rPr>
          <w:lang w:val="nl-BE"/>
        </w:rPr>
        <w:t>Niet mogelijk te o</w:t>
      </w:r>
      <w:r w:rsidR="00B227E2">
        <w:rPr>
          <w:lang w:val="nl-BE"/>
        </w:rPr>
        <w:t xml:space="preserve">ntlenen </w:t>
      </w:r>
      <w:r>
        <w:rPr>
          <w:lang w:val="nl-BE"/>
        </w:rPr>
        <w:t>tegen risicovrij interest</w:t>
      </w:r>
      <w:r w:rsidR="00B227E2">
        <w:rPr>
          <w:lang w:val="nl-BE"/>
        </w:rPr>
        <w:t xml:space="preserve"> </w:t>
      </w:r>
      <w:r>
        <w:rPr>
          <w:lang w:val="nl-BE"/>
        </w:rPr>
        <w:t>dan kan je niet meer dan 100% middelen opnemen</w:t>
      </w:r>
    </w:p>
    <w:p w14:paraId="1BF98B17" w14:textId="77777777" w:rsidR="00B227E2" w:rsidRDefault="00B227E2" w:rsidP="00E676BD">
      <w:pPr>
        <w:pStyle w:val="ListParagraph"/>
        <w:numPr>
          <w:ilvl w:val="1"/>
          <w:numId w:val="12"/>
        </w:numPr>
        <w:rPr>
          <w:lang w:val="nl-BE"/>
        </w:rPr>
      </w:pPr>
      <w:r>
        <w:rPr>
          <w:lang w:val="nl-BE"/>
        </w:rPr>
        <w:t>Na raakpunt aandelenset volgen</w:t>
      </w:r>
    </w:p>
    <w:p w14:paraId="554F8691" w14:textId="2304E6FE" w:rsidR="00E676BD" w:rsidRDefault="00E676BD" w:rsidP="00E676BD">
      <w:pPr>
        <w:pStyle w:val="ListParagraph"/>
        <w:numPr>
          <w:ilvl w:val="0"/>
          <w:numId w:val="12"/>
        </w:numPr>
        <w:rPr>
          <w:lang w:val="nl-BE"/>
        </w:rPr>
      </w:pPr>
      <w:r>
        <w:rPr>
          <w:lang w:val="nl-BE"/>
        </w:rPr>
        <w:t>Ontlenen tegen risicovrij interest dan kan je wel meer dan 100% middelen opnemen</w:t>
      </w:r>
    </w:p>
    <w:p w14:paraId="3D6E6D0B" w14:textId="77777777" w:rsidR="00B227E2" w:rsidRDefault="00B227E2" w:rsidP="00E676BD">
      <w:pPr>
        <w:pStyle w:val="ListParagraph"/>
        <w:numPr>
          <w:ilvl w:val="1"/>
          <w:numId w:val="12"/>
        </w:numPr>
        <w:rPr>
          <w:lang w:val="nl-BE"/>
        </w:rPr>
      </w:pPr>
      <w:r>
        <w:rPr>
          <w:lang w:val="nl-BE"/>
        </w:rPr>
        <w:t>De volledige rechte volgen</w:t>
      </w:r>
    </w:p>
    <w:p w14:paraId="446FA808" w14:textId="05A9BEE8" w:rsidR="00566C40" w:rsidRDefault="000730F8" w:rsidP="00CB5444">
      <w:pPr>
        <w:pStyle w:val="Heading2"/>
        <w:rPr>
          <w:lang w:val="nl-BE"/>
        </w:rPr>
      </w:pPr>
      <w:bookmarkStart w:id="25" w:name="_Toc72350466"/>
      <w:r>
        <w:rPr>
          <w:lang w:val="nl-BE"/>
        </w:rPr>
        <w:t>Het sluitstuk: wat is de optimale portefeuille m?</w:t>
      </w:r>
      <w:bookmarkEnd w:id="25"/>
    </w:p>
    <w:p w14:paraId="0A8E144D" w14:textId="285E3DA1" w:rsidR="00787757" w:rsidRPr="00551FED" w:rsidRDefault="00E676BD" w:rsidP="00E676BD">
      <w:pPr>
        <w:jc w:val="both"/>
        <w:rPr>
          <w:lang w:val="nl-BE"/>
        </w:rPr>
      </w:pPr>
      <w:r>
        <w:rPr>
          <w:lang w:val="nl-BE"/>
        </w:rPr>
        <w:t>In e</w:t>
      </w:r>
      <w:r w:rsidR="00787757">
        <w:rPr>
          <w:lang w:val="nl-BE"/>
        </w:rPr>
        <w:t>en perfecte kapitaalmarkt</w:t>
      </w:r>
      <w:r>
        <w:rPr>
          <w:lang w:val="nl-BE"/>
        </w:rPr>
        <w:t xml:space="preserve"> hebben alle partijen dezelfde informatie en dus ook dezelfde optimale efficiënte set. Hierdoor zal elke belegger in dezelfde 2 componenten beleggen (risicovrije belegging en de aandelenportefeuille).</w:t>
      </w:r>
      <w:r w:rsidR="00551FED">
        <w:rPr>
          <w:lang w:val="nl-BE"/>
        </w:rPr>
        <w:t xml:space="preserve"> Het is steeds mogelijk het verwachte rendement te verhogen door te lenen tegen R</w:t>
      </w:r>
      <w:r w:rsidR="00551FED">
        <w:rPr>
          <w:vertAlign w:val="subscript"/>
          <w:lang w:val="nl-BE"/>
        </w:rPr>
        <w:t>f</w:t>
      </w:r>
      <w:r w:rsidR="00551FED">
        <w:rPr>
          <w:lang w:val="nl-BE"/>
        </w:rPr>
        <w:t>.</w:t>
      </w:r>
    </w:p>
    <w:p w14:paraId="50FD447E" w14:textId="77777777" w:rsidR="00551FED" w:rsidRDefault="00E676BD" w:rsidP="00551FED">
      <w:pPr>
        <w:jc w:val="both"/>
        <w:rPr>
          <w:lang w:val="nl-BE"/>
        </w:rPr>
      </w:pPr>
      <w:r>
        <w:rPr>
          <w:lang w:val="nl-BE"/>
        </w:rPr>
        <w:t>Marktportefeuille = perfect gediversifieerde portefeuille van alle risicodragende activa die er bestaan</w:t>
      </w:r>
      <w:r w:rsidR="00551FED">
        <w:rPr>
          <w:lang w:val="nl-BE"/>
        </w:rPr>
        <w:t xml:space="preserve"> </w:t>
      </w:r>
      <w:r w:rsidR="00551FED" w:rsidRPr="00551FED">
        <w:rPr>
          <w:lang w:val="nl-BE"/>
        </w:rPr>
        <w:sym w:font="Wingdings" w:char="F0E0"/>
      </w:r>
      <w:r w:rsidR="00551FED">
        <w:rPr>
          <w:lang w:val="nl-BE"/>
        </w:rPr>
        <w:t xml:space="preserve"> </w:t>
      </w:r>
      <m:oMath>
        <m:r>
          <w:rPr>
            <w:rFonts w:ascii="Cambria Math" w:hAnsi="Cambria Math"/>
            <w:lang w:val="nl-BE"/>
          </w:rPr>
          <m:t>σ</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m</m:t>
                </m:r>
              </m:sub>
            </m:sSub>
          </m:e>
        </m:d>
        <m:r>
          <w:rPr>
            <w:rFonts w:ascii="Cambria Math" w:hAnsi="Cambria Math"/>
            <w:lang w:val="nl-BE"/>
          </w:rPr>
          <m:t>=</m:t>
        </m:r>
        <m:rad>
          <m:radPr>
            <m:degHide m:val="1"/>
            <m:ctrlPr>
              <w:rPr>
                <w:rFonts w:ascii="Cambria Math" w:hAnsi="Cambria Math"/>
                <w:lang w:val="nl-BE"/>
              </w:rPr>
            </m:ctrlPr>
          </m:radPr>
          <m:deg/>
          <m:e>
            <m:acc>
              <m:accPr>
                <m:chr m:val="̅"/>
                <m:ctrlPr>
                  <w:rPr>
                    <w:rFonts w:ascii="Cambria Math" w:hAnsi="Cambria Math"/>
                    <w:lang w:val="nl-BE"/>
                  </w:rPr>
                </m:ctrlPr>
              </m:accPr>
              <m:e>
                <m:r>
                  <w:rPr>
                    <w:rFonts w:ascii="Cambria Math" w:hAnsi="Cambria Math"/>
                    <w:lang w:val="nl-BE"/>
                  </w:rPr>
                  <m:t>cov</m:t>
                </m:r>
              </m:e>
            </m:acc>
          </m:e>
        </m:rad>
      </m:oMath>
    </w:p>
    <w:p w14:paraId="7A93CB2C" w14:textId="77777777" w:rsidR="00551FED" w:rsidRDefault="00551FED" w:rsidP="00551FED">
      <w:pPr>
        <w:jc w:val="both"/>
        <w:rPr>
          <w:lang w:val="nl-BE"/>
        </w:rPr>
      </w:pPr>
      <w:r w:rsidRPr="00551FED">
        <w:rPr>
          <w:lang w:val="nl-BE"/>
        </w:rPr>
        <w:t>S</w:t>
      </w:r>
      <w:r w:rsidR="00787757" w:rsidRPr="00551FED">
        <w:rPr>
          <w:lang w:val="nl-BE"/>
        </w:rPr>
        <w:t>eparatietheorema</w:t>
      </w:r>
      <w:r w:rsidRPr="00551FED">
        <w:rPr>
          <w:lang w:val="nl-BE"/>
        </w:rPr>
        <w:t xml:space="preserve"> = beleggers zullen, ondanks de risico voorkeuren altijd in dezelfde 2 portefeuillecomponenten f en m beleggen. De proporties van f en m hangen af van de individuele indifferentiecurves</w:t>
      </w:r>
      <w:r>
        <w:rPr>
          <w:lang w:val="nl-BE"/>
        </w:rPr>
        <w:t>.</w:t>
      </w:r>
    </w:p>
    <w:p w14:paraId="71F2DB0D" w14:textId="47E5285A" w:rsidR="00551FED" w:rsidRPr="00551FED" w:rsidRDefault="0097305E" w:rsidP="00551FED">
      <w:pPr>
        <w:jc w:val="both"/>
        <w:rPr>
          <w:lang w:val="nl-BE"/>
        </w:rPr>
      </w:pPr>
      <w:r>
        <w:rPr>
          <w:lang w:val="nl-BE"/>
        </w:rPr>
        <w:t>Via sharpe ratio beleggingen onderling vergelijken</w:t>
      </w:r>
      <w:r w:rsidR="00551FED">
        <w:rPr>
          <w:lang w:val="nl-BE"/>
        </w:rPr>
        <w:br w:type="page"/>
      </w:r>
    </w:p>
    <w:p w14:paraId="2614209D" w14:textId="57B526B7" w:rsidR="00566C40" w:rsidRDefault="00DB1609" w:rsidP="00D90428">
      <w:pPr>
        <w:pStyle w:val="Heading1"/>
        <w:jc w:val="center"/>
        <w:rPr>
          <w:lang w:val="nl-BE"/>
        </w:rPr>
      </w:pPr>
      <w:bookmarkStart w:id="26" w:name="_Toc72350467"/>
      <w:r>
        <w:rPr>
          <w:lang w:val="nl-BE"/>
        </w:rPr>
        <w:lastRenderedPageBreak/>
        <w:t>Hoofdstuk 7: Waarderen onder onzekerheid en (CAPM)</w:t>
      </w:r>
      <w:bookmarkEnd w:id="26"/>
    </w:p>
    <w:p w14:paraId="6D33EE24" w14:textId="795A15BB" w:rsidR="00DB1609" w:rsidRDefault="004F6CC0" w:rsidP="008628F7">
      <w:pPr>
        <w:pStyle w:val="Heading2"/>
      </w:pPr>
      <w:bookmarkStart w:id="27" w:name="_Toc72350468"/>
      <w:proofErr w:type="spellStart"/>
      <w:r w:rsidRPr="004F6CC0">
        <w:t>Afleiding</w:t>
      </w:r>
      <w:proofErr w:type="spellEnd"/>
      <w:r w:rsidRPr="004F6CC0">
        <w:t xml:space="preserve"> Capital Asset Pricing M</w:t>
      </w:r>
      <w:r>
        <w:t>odel (CAPM)</w:t>
      </w:r>
      <w:bookmarkEnd w:id="27"/>
    </w:p>
    <w:p w14:paraId="1F4E8AC6" w14:textId="5C579944" w:rsidR="00606695" w:rsidRPr="00606695" w:rsidRDefault="00606695" w:rsidP="00606695">
      <w:pPr>
        <w:jc w:val="both"/>
      </w:pPr>
      <w:r>
        <w:t>= Security market line model</w:t>
      </w:r>
    </w:p>
    <w:p w14:paraId="7C43C360" w14:textId="533F1651" w:rsidR="004F6CC0" w:rsidRPr="00FB198C" w:rsidRDefault="004F6CC0" w:rsidP="00606695">
      <w:pPr>
        <w:pStyle w:val="ListParagraph"/>
        <w:numPr>
          <w:ilvl w:val="0"/>
          <w:numId w:val="12"/>
        </w:numPr>
        <w:jc w:val="both"/>
        <w:rPr>
          <w:lang w:val="nl-NL"/>
        </w:rPr>
      </w:pPr>
      <w:r w:rsidRPr="00FB198C">
        <w:rPr>
          <w:lang w:val="nl-NL"/>
        </w:rPr>
        <w:t xml:space="preserve">In een perfecte </w:t>
      </w:r>
      <w:r w:rsidR="00FB198C" w:rsidRPr="00FB198C">
        <w:rPr>
          <w:lang w:val="nl-NL"/>
        </w:rPr>
        <w:t>kapitaalmarkt</w:t>
      </w:r>
    </w:p>
    <w:p w14:paraId="4EAB3415" w14:textId="77777777" w:rsidR="004F6CC0" w:rsidRPr="00FB198C" w:rsidRDefault="004F6CC0" w:rsidP="00606695">
      <w:pPr>
        <w:pStyle w:val="ListParagraph"/>
        <w:numPr>
          <w:ilvl w:val="0"/>
          <w:numId w:val="12"/>
        </w:numPr>
        <w:jc w:val="both"/>
        <w:rPr>
          <w:lang w:val="nl-NL"/>
        </w:rPr>
      </w:pPr>
      <w:r w:rsidRPr="00FB198C">
        <w:rPr>
          <w:lang w:val="nl-NL"/>
        </w:rPr>
        <w:t>Met perfecte diversificatiepolitiek</w:t>
      </w:r>
    </w:p>
    <w:p w14:paraId="18F9ED5C" w14:textId="77777777" w:rsidR="004F6CC0" w:rsidRDefault="00F43A79" w:rsidP="00606695">
      <w:pPr>
        <w:pStyle w:val="ListParagraph"/>
        <w:jc w:val="both"/>
      </w:pPr>
      <w:r>
        <w:rPr>
          <w:noProof/>
          <w:lang w:val="nl-BE" w:eastAsia="nl-BE" w:bidi="ar-SA"/>
        </w:rPr>
        <mc:AlternateContent>
          <mc:Choice Requires="wps">
            <w:drawing>
              <wp:anchor distT="0" distB="0" distL="114300" distR="114300" simplePos="0" relativeHeight="251680256" behindDoc="1" locked="0" layoutInCell="1" allowOverlap="1" wp14:anchorId="3ED85BF6" wp14:editId="0D4CB846">
                <wp:simplePos x="0" y="0"/>
                <wp:positionH relativeFrom="column">
                  <wp:posOffset>233680</wp:posOffset>
                </wp:positionH>
                <wp:positionV relativeFrom="paragraph">
                  <wp:posOffset>109855</wp:posOffset>
                </wp:positionV>
                <wp:extent cx="4461510" cy="616585"/>
                <wp:effectExtent l="0" t="0" r="0" b="0"/>
                <wp:wrapNone/>
                <wp:docPr id="24"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461510" cy="61658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F8A99" id="Rectangle 45" o:spid="_x0000_s1026" style="position:absolute;margin-left:18.4pt;margin-top:8.65pt;width:351.3pt;height:48.5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" fillcolor="#d9dfef [660]" stroked="f">
                <v:path arrowok="t"/>
              </v:rect>
            </w:pict>
          </mc:Fallback>
        </mc:AlternateContent>
      </w:r>
    </w:p>
    <w:p w14:paraId="4713B332" w14:textId="77777777" w:rsidR="004F6CC0" w:rsidRDefault="004F6CC0" w:rsidP="00606695">
      <w:pPr>
        <w:pStyle w:val="ListParagraph"/>
        <w:jc w:val="both"/>
      </w:pPr>
      <m:oMathPara>
        <m:oMathParaPr>
          <m:jc m:val="left"/>
        </m:oMathParaPr>
        <m:oMath>
          <m:r>
            <w:rPr>
              <w:rFonts w:ascii="Cambria Math" w:hAnsi="Cambria Math"/>
            </w:rPr>
            <m:t>E</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i</m:t>
                  </m:r>
                </m:sub>
              </m:sSub>
            </m:e>
          </m:d>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r>
            <w:rPr>
              <w:rFonts w:ascii="Cambria Math" w:hAnsi="Cambria Math"/>
            </w:rPr>
            <m:t>+</m:t>
          </m:r>
          <m:f>
            <m:fPr>
              <m:ctrlPr>
                <w:rPr>
                  <w:rFonts w:ascii="Cambria Math" w:hAnsi="Cambria Math"/>
                </w:rPr>
              </m:ctrlPr>
            </m:fPr>
            <m:num>
              <m:r>
                <w:rPr>
                  <w:rFonts w:ascii="Cambria Math" w:hAnsi="Cambria Math"/>
                </w:rPr>
                <m:t>E</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m</m:t>
                      </m:r>
                    </m:sub>
                  </m:sSub>
                </m:e>
              </m:d>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num>
            <m:den>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m</m:t>
                      </m:r>
                    </m:sub>
                  </m:sSub>
                </m:e>
              </m:d>
            </m:den>
          </m:f>
          <m:r>
            <w:rPr>
              <w:rFonts w:ascii="Cambria Math" w:hAnsi="Cambria Math"/>
            </w:rPr>
            <m:t>*</m:t>
          </m:r>
          <m:f>
            <m:fPr>
              <m:ctrlPr>
                <w:rPr>
                  <w:rFonts w:ascii="Cambria Math" w:hAnsi="Cambria Math"/>
                </w:rPr>
              </m:ctrlPr>
            </m:fPr>
            <m:num>
              <m:r>
                <w:rPr>
                  <w:rFonts w:ascii="Cambria Math" w:hAnsi="Cambria Math"/>
                </w:rPr>
                <m:t>cov</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m</m:t>
                      </m:r>
                    </m:sub>
                  </m:sSub>
                </m:e>
              </m:d>
            </m:num>
            <m:den>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m</m:t>
                      </m:r>
                    </m:sub>
                  </m:sSub>
                </m:e>
              </m:d>
            </m:den>
          </m:f>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r>
            <w:rPr>
              <w:rFonts w:ascii="Cambria Math" w:hAnsi="Cambria Math"/>
            </w:rPr>
            <m:t>+</m:t>
          </m:r>
          <m:d>
            <m:dPr>
              <m:ctrlPr>
                <w:rPr>
                  <w:rFonts w:ascii="Cambria Math" w:hAnsi="Cambria Math"/>
                </w:rPr>
              </m:ctrlPr>
            </m:dPr>
            <m:e>
              <m:r>
                <w:rPr>
                  <w:rFonts w:ascii="Cambria Math" w:hAnsi="Cambria Math"/>
                </w:rPr>
                <m:t>E</m:t>
              </m:r>
              <m:d>
                <m:dPr>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m</m:t>
                      </m:r>
                    </m:sub>
                  </m:sSub>
                </m:e>
              </m:d>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i</m:t>
              </m:r>
            </m:sub>
          </m:sSub>
        </m:oMath>
      </m:oMathPara>
    </w:p>
    <w:p w14:paraId="59CE57A9" w14:textId="77777777" w:rsidR="004F6CC0" w:rsidRPr="004F6CC0" w:rsidRDefault="004F6CC0" w:rsidP="00606695">
      <w:pPr>
        <w:pStyle w:val="ListParagraph"/>
        <w:jc w:val="both"/>
      </w:pPr>
    </w:p>
    <w:p w14:paraId="5C05C7B5" w14:textId="77777777" w:rsidR="004F6CC0" w:rsidRPr="004F6CC0" w:rsidRDefault="004F6CC0" w:rsidP="00606695">
      <w:pPr>
        <w:pStyle w:val="ListParagraph"/>
        <w:ind w:left="1276"/>
        <w:jc w:val="both"/>
      </w:pPr>
      <m:oMathPara>
        <m:oMathParaPr>
          <m:jc m:val="left"/>
        </m:oMathParaPr>
        <m:oMath>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r>
            <w:rPr>
              <w:rFonts w:ascii="Cambria Math" w:hAnsi="Cambria Math"/>
            </w:rPr>
            <m:t>+risicopremie</m:t>
          </m:r>
        </m:oMath>
      </m:oMathPara>
    </w:p>
    <w:p w14:paraId="64CB585F" w14:textId="707F259D" w:rsidR="004F6CC0" w:rsidRPr="004F6CC0" w:rsidRDefault="004F6CC0" w:rsidP="00606695">
      <w:pPr>
        <w:pStyle w:val="ListParagraph"/>
        <w:ind w:left="1276"/>
        <w:jc w:val="both"/>
      </w:pPr>
      <m:oMathPara>
        <m:oMathParaPr>
          <m:jc m:val="left"/>
        </m:oMathParaPr>
        <m:oMath>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r>
            <w:rPr>
              <w:rFonts w:ascii="Cambria Math" w:hAnsi="Cambria Math"/>
            </w:rPr>
            <m:t xml:space="preserve">+premie per eenheid marktrisico+bijdrage van </m:t>
          </m:r>
          <m:sSub>
            <m:sSubPr>
              <m:ctrlPr>
                <w:rPr>
                  <w:rFonts w:ascii="Cambria Math" w:hAnsi="Cambria Math"/>
                </w:rPr>
              </m:ctrlPr>
            </m:sSubPr>
            <m:e>
              <m:r>
                <w:rPr>
                  <w:rFonts w:ascii="Cambria Math" w:hAnsi="Cambria Math"/>
                </w:rPr>
                <m:t>AD</m:t>
              </m:r>
            </m:e>
            <m:sub>
              <m:r>
                <w:rPr>
                  <w:rFonts w:ascii="Cambria Math" w:hAnsi="Cambria Math"/>
                </w:rPr>
                <m:t>i</m:t>
              </m:r>
            </m:sub>
          </m:sSub>
          <m:r>
            <w:rPr>
              <w:rFonts w:ascii="Cambria Math" w:hAnsi="Cambria Math"/>
            </w:rPr>
            <m:t xml:space="preserve"> tot het marktrisico</m:t>
          </m:r>
        </m:oMath>
      </m:oMathPara>
    </w:p>
    <w:p w14:paraId="680A2ABF" w14:textId="77777777" w:rsidR="004F6CC0" w:rsidRDefault="004F6CC0" w:rsidP="00606695">
      <w:pPr>
        <w:pStyle w:val="ListParagraph"/>
        <w:ind w:left="1276"/>
        <w:jc w:val="both"/>
      </w:pPr>
      <m:oMathPara>
        <m:oMathParaPr>
          <m:jc m:val="left"/>
        </m:oMathParaPr>
        <m:oMath>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f</m:t>
              </m:r>
            </m:sub>
          </m:sSub>
          <m:r>
            <w:rPr>
              <w:rFonts w:ascii="Cambria Math" w:hAnsi="Cambria Math"/>
            </w:rPr>
            <m:t xml:space="preserve">+ Sharpe ratio+systeemrisico </m:t>
          </m:r>
        </m:oMath>
      </m:oMathPara>
    </w:p>
    <w:p w14:paraId="6916D35A" w14:textId="319226B4" w:rsidR="004F6CC0" w:rsidRDefault="004F6CC0" w:rsidP="00606695">
      <w:pPr>
        <w:pStyle w:val="ListParagraph"/>
        <w:numPr>
          <w:ilvl w:val="0"/>
          <w:numId w:val="12"/>
        </w:numPr>
        <w:jc w:val="both"/>
        <w:rPr>
          <w:lang w:val="nl-BE"/>
        </w:rPr>
      </w:pPr>
      <w:r w:rsidRPr="004F6CC0">
        <w:rPr>
          <w:lang w:val="nl-BE"/>
        </w:rPr>
        <w:t>Slechts een deel van het t</w:t>
      </w:r>
      <w:r>
        <w:rPr>
          <w:lang w:val="nl-BE"/>
        </w:rPr>
        <w:t>otale risico wordt vergoed</w:t>
      </w:r>
      <w:r w:rsidR="00606695">
        <w:rPr>
          <w:lang w:val="nl-BE"/>
        </w:rPr>
        <w:t xml:space="preserve"> aangezien in de praktijk de correlatie kleiner zal zijn dan 1</w:t>
      </w:r>
    </w:p>
    <w:p w14:paraId="4EE382F5" w14:textId="21BDAF3B" w:rsidR="00606695" w:rsidRDefault="00606695" w:rsidP="00606695">
      <w:pPr>
        <w:pStyle w:val="ListParagraph"/>
        <w:numPr>
          <w:ilvl w:val="0"/>
          <w:numId w:val="12"/>
        </w:numPr>
        <w:jc w:val="both"/>
        <w:rPr>
          <w:lang w:val="nl-BE"/>
        </w:rPr>
      </w:pPr>
      <w:r>
        <w:rPr>
          <w:lang w:val="nl-BE"/>
        </w:rPr>
        <w:t xml:space="preserve">Marktportefeuille = portefeuille die dezelfde gevoeligheid heeft als de markt en hier neem je per definitie </w:t>
      </w:r>
      <m:oMath>
        <m:r>
          <w:rPr>
            <w:rFonts w:ascii="Cambria Math" w:hAnsi="Cambria Math"/>
            <w:lang w:val="nl-BE"/>
          </w:rPr>
          <m:t>β</m:t>
        </m:r>
      </m:oMath>
      <w:r>
        <w:rPr>
          <w:lang w:val="nl-BE"/>
        </w:rPr>
        <w:t xml:space="preserve"> = 1</w:t>
      </w:r>
    </w:p>
    <w:p w14:paraId="27BE9035" w14:textId="77777777" w:rsidR="00422FC4" w:rsidRDefault="00000000" w:rsidP="00606695">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r>
          <w:rPr>
            <w:rFonts w:ascii="Cambria Math" w:hAnsi="Cambria Math"/>
            <w:lang w:val="nl-BE"/>
          </w:rPr>
          <m:t>=</m:t>
        </m:r>
      </m:oMath>
      <w:r w:rsidR="00422FC4">
        <w:rPr>
          <w:lang w:val="nl-BE"/>
        </w:rPr>
        <w:t xml:space="preserve"> gestandaardiseerde risicobijdrage </w:t>
      </w:r>
    </w:p>
    <w:p w14:paraId="54AF1506" w14:textId="1EAF8E41" w:rsidR="00422FC4" w:rsidRDefault="00000000" w:rsidP="00606695">
      <w:pPr>
        <w:pStyle w:val="ListParagraph"/>
        <w:numPr>
          <w:ilvl w:val="2"/>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r>
          <w:rPr>
            <w:rFonts w:ascii="Cambria Math" w:hAnsi="Cambria Math"/>
            <w:lang w:val="nl-BE"/>
          </w:rPr>
          <m:t>&gt;1</m:t>
        </m:r>
      </m:oMath>
      <w:r w:rsidR="00422FC4">
        <w:rPr>
          <w:lang w:val="nl-BE"/>
        </w:rPr>
        <w:t>: cyclisce aandelen</w:t>
      </w:r>
    </w:p>
    <w:p w14:paraId="3DD13A1F" w14:textId="15F68E46" w:rsidR="00606695" w:rsidRPr="00422FC4" w:rsidRDefault="00606695" w:rsidP="00606695">
      <w:pPr>
        <w:pStyle w:val="ListParagraph"/>
        <w:numPr>
          <w:ilvl w:val="3"/>
          <w:numId w:val="12"/>
        </w:numPr>
        <w:rPr>
          <w:lang w:val="nl-BE"/>
        </w:rPr>
      </w:pPr>
      <w:r>
        <w:rPr>
          <w:lang w:val="nl-BE"/>
        </w:rPr>
        <w:t xml:space="preserve">Risicopremie </w:t>
      </w:r>
      <w:r>
        <w:rPr>
          <w:u w:val="single"/>
          <w:lang w:val="nl-BE"/>
        </w:rPr>
        <w:t>groter</w:t>
      </w:r>
      <w:r>
        <w:rPr>
          <w:lang w:val="nl-BE"/>
        </w:rPr>
        <w:t xml:space="preserve"> dan deze van op de markt</w:t>
      </w:r>
    </w:p>
    <w:p w14:paraId="5BC663DD" w14:textId="7A619819" w:rsidR="00422FC4" w:rsidRDefault="00000000" w:rsidP="00606695">
      <w:pPr>
        <w:pStyle w:val="ListParagraph"/>
        <w:numPr>
          <w:ilvl w:val="2"/>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r>
          <w:rPr>
            <w:rFonts w:ascii="Cambria Math" w:hAnsi="Cambria Math"/>
            <w:lang w:val="nl-BE"/>
          </w:rPr>
          <m:t>&lt;1</m:t>
        </m:r>
      </m:oMath>
      <w:r w:rsidR="00422FC4">
        <w:rPr>
          <w:lang w:val="nl-BE"/>
        </w:rPr>
        <w:t>: defensieve aandelen</w:t>
      </w:r>
    </w:p>
    <w:p w14:paraId="0D14F4F7" w14:textId="7BBADDB6" w:rsidR="00606695" w:rsidRDefault="00606695" w:rsidP="00606695">
      <w:pPr>
        <w:pStyle w:val="ListParagraph"/>
        <w:numPr>
          <w:ilvl w:val="3"/>
          <w:numId w:val="12"/>
        </w:numPr>
        <w:rPr>
          <w:lang w:val="nl-BE"/>
        </w:rPr>
      </w:pPr>
      <w:r>
        <w:rPr>
          <w:lang w:val="nl-BE"/>
        </w:rPr>
        <w:t xml:space="preserve">Risicopremie </w:t>
      </w:r>
      <w:r>
        <w:rPr>
          <w:u w:val="single"/>
          <w:lang w:val="nl-BE"/>
        </w:rPr>
        <w:t>kleiner</w:t>
      </w:r>
      <w:r>
        <w:rPr>
          <w:lang w:val="nl-BE"/>
        </w:rPr>
        <w:t xml:space="preserve"> dan deze van op de markt</w:t>
      </w:r>
    </w:p>
    <w:p w14:paraId="64F20992" w14:textId="5B4A118B" w:rsidR="00422FC4" w:rsidRDefault="00B43B51" w:rsidP="00606695">
      <w:pPr>
        <w:pStyle w:val="Heading2"/>
        <w:rPr>
          <w:lang w:val="nl-BE"/>
        </w:rPr>
      </w:pPr>
      <w:bookmarkStart w:id="28" w:name="_Toc72350469"/>
      <w:r>
        <w:rPr>
          <w:lang w:val="nl-BE"/>
        </w:rPr>
        <w:t>Wat wordt door het CAPM weergegeven?</w:t>
      </w:r>
      <w:bookmarkEnd w:id="28"/>
    </w:p>
    <w:p w14:paraId="346622A5" w14:textId="2EBCE22E" w:rsidR="00B43B51" w:rsidRDefault="00C77B42" w:rsidP="00B43B51">
      <w:pPr>
        <w:pStyle w:val="ListParagraph"/>
        <w:numPr>
          <w:ilvl w:val="0"/>
          <w:numId w:val="12"/>
        </w:numPr>
        <w:rPr>
          <w:lang w:val="nl-BE"/>
        </w:rPr>
      </w:pPr>
      <w:r>
        <w:rPr>
          <w:lang w:val="nl-BE"/>
        </w:rPr>
        <w:t>Relatie tussen verwachte rendement en systeemrisico</w:t>
      </w:r>
    </w:p>
    <w:p w14:paraId="36B476AD" w14:textId="2453C4E5" w:rsidR="00B21B4B" w:rsidRDefault="00FB198C" w:rsidP="00B21B4B">
      <w:pPr>
        <w:pStyle w:val="ListParagraph"/>
        <w:numPr>
          <w:ilvl w:val="1"/>
          <w:numId w:val="12"/>
        </w:numPr>
        <w:rPr>
          <w:lang w:val="nl-BE"/>
        </w:rPr>
      </w:pPr>
      <w:r>
        <w:rPr>
          <w:lang w:val="nl-BE"/>
        </w:rPr>
        <w:t>Systematisch r</w:t>
      </w:r>
      <w:r w:rsidR="00606695">
        <w:rPr>
          <w:lang w:val="nl-BE"/>
        </w:rPr>
        <w:t xml:space="preserve">isico is het enige risico dat vergoed wordt </w:t>
      </w:r>
      <w:r w:rsidR="00B21B4B">
        <w:rPr>
          <w:lang w:val="nl-BE"/>
        </w:rPr>
        <w:t>in een markt met perfecte diversificatie</w:t>
      </w:r>
    </w:p>
    <w:p w14:paraId="78D76113" w14:textId="58011955" w:rsidR="00C77B42" w:rsidRPr="00B21B4B" w:rsidRDefault="00B21B4B" w:rsidP="00B21B4B">
      <w:pPr>
        <w:pStyle w:val="ListParagraph"/>
        <w:numPr>
          <w:ilvl w:val="0"/>
          <w:numId w:val="12"/>
        </w:numPr>
        <w:rPr>
          <w:lang w:val="nl-BE"/>
        </w:rPr>
      </w:pPr>
      <m:oMath>
        <m:r>
          <w:rPr>
            <w:rFonts w:ascii="Cambria Math" w:hAnsi="Cambria Math"/>
            <w:lang w:val="nl-BE"/>
          </w:rPr>
          <m:t>β</m:t>
        </m:r>
      </m:oMath>
      <w:r w:rsidRPr="00B21B4B">
        <w:rPr>
          <w:lang w:val="nl-BE"/>
        </w:rPr>
        <w:t xml:space="preserve"> </w:t>
      </w:r>
      <w:r>
        <w:rPr>
          <w:lang w:val="nl-BE"/>
        </w:rPr>
        <w:t>g</w:t>
      </w:r>
      <w:r w:rsidRPr="00B21B4B">
        <w:rPr>
          <w:lang w:val="nl-BE"/>
        </w:rPr>
        <w:t xml:space="preserve">eeft </w:t>
      </w:r>
      <w:r>
        <w:rPr>
          <w:lang w:val="nl-BE"/>
        </w:rPr>
        <w:t>de conjonctuurgevoeligheid weer en dus een idee over hoe het aandeel in de markt zal reageren</w:t>
      </w:r>
    </w:p>
    <w:p w14:paraId="79B4179A" w14:textId="6ADE17CE" w:rsidR="00C77B42" w:rsidRDefault="00C77B42" w:rsidP="00B21B4B">
      <w:pPr>
        <w:pStyle w:val="Heading2"/>
        <w:rPr>
          <w:lang w:val="nl-BE"/>
        </w:rPr>
      </w:pPr>
      <w:bookmarkStart w:id="29" w:name="_Toc72350470"/>
      <w:r>
        <w:rPr>
          <w:lang w:val="nl-BE"/>
        </w:rPr>
        <w:t>Bèta als maatstaf voor risico</w:t>
      </w:r>
      <w:bookmarkEnd w:id="29"/>
    </w:p>
    <w:p w14:paraId="0CFA58F9" w14:textId="239F3940" w:rsidR="00C77B42" w:rsidRPr="006F0C13" w:rsidRDefault="00C77B42" w:rsidP="00B21B4B">
      <w:pPr>
        <w:pStyle w:val="Heading3"/>
        <w:rPr>
          <w:lang w:val="fr-FR"/>
        </w:rPr>
      </w:pPr>
      <w:r w:rsidRPr="006F0C13">
        <w:rPr>
          <w:lang w:val="fr-FR"/>
        </w:rPr>
        <w:t xml:space="preserve">Ex post versus ex ante </w:t>
      </w:r>
      <w:r w:rsidR="00B21B4B" w:rsidRPr="006F0C13">
        <w:rPr>
          <w:lang w:val="fr-FR"/>
        </w:rPr>
        <w:t>rendement</w:t>
      </w:r>
    </w:p>
    <w:p w14:paraId="7B33FCD4" w14:textId="276A37DC" w:rsidR="00C77B42" w:rsidRPr="00B1185F" w:rsidRDefault="009D43AA" w:rsidP="00C77B42">
      <w:pPr>
        <w:pStyle w:val="ListParagraph"/>
        <w:numPr>
          <w:ilvl w:val="0"/>
          <w:numId w:val="12"/>
        </w:numPr>
        <w:rPr>
          <w:lang w:val="nl-NL"/>
        </w:rPr>
      </w:pPr>
      <w:r w:rsidRPr="00B1185F">
        <w:rPr>
          <w:lang w:val="nl-NL"/>
        </w:rPr>
        <w:t xml:space="preserve">Ex </w:t>
      </w:r>
      <w:r w:rsidR="00CD4392" w:rsidRPr="00B1185F">
        <w:rPr>
          <w:lang w:val="nl-NL"/>
        </w:rPr>
        <w:t>ante:</w:t>
      </w:r>
      <w:r w:rsidRPr="00B1185F">
        <w:rPr>
          <w:lang w:val="nl-NL"/>
        </w:rPr>
        <w:t xml:space="preserve"> verwachte rendement</w:t>
      </w:r>
      <w:r w:rsidR="00B21B4B" w:rsidRPr="00B1185F">
        <w:rPr>
          <w:lang w:val="nl-NL"/>
        </w:rPr>
        <w:t xml:space="preserve"> of vereiste rendement</w:t>
      </w:r>
    </w:p>
    <w:p w14:paraId="14774FF2" w14:textId="35A8CD15" w:rsidR="009D43AA" w:rsidRPr="00B1185F" w:rsidRDefault="00B21B4B" w:rsidP="009D43AA">
      <w:pPr>
        <w:pStyle w:val="ListParagraph"/>
        <w:numPr>
          <w:ilvl w:val="1"/>
          <w:numId w:val="12"/>
        </w:numPr>
        <w:rPr>
          <w:lang w:val="nl-NL"/>
        </w:rPr>
      </w:pPr>
      <w:r w:rsidRPr="00B1185F">
        <w:rPr>
          <w:lang w:val="nl-NL"/>
        </w:rPr>
        <w:t>Ver</w:t>
      </w:r>
      <w:r w:rsidR="00B1185F">
        <w:rPr>
          <w:lang w:val="nl-NL"/>
        </w:rPr>
        <w:t>w</w:t>
      </w:r>
      <w:r w:rsidRPr="00B1185F">
        <w:rPr>
          <w:lang w:val="nl-NL"/>
        </w:rPr>
        <w:t>achtingen gegeven het risicoprofiel</w:t>
      </w:r>
    </w:p>
    <w:p w14:paraId="4042C55D" w14:textId="5F85402D" w:rsidR="009D43AA" w:rsidRPr="00B1185F" w:rsidRDefault="00B21B4B" w:rsidP="00B21B4B">
      <w:pPr>
        <w:pStyle w:val="ListParagraph"/>
        <w:numPr>
          <w:ilvl w:val="1"/>
          <w:numId w:val="12"/>
        </w:numPr>
        <w:rPr>
          <w:lang w:val="nl-NL"/>
        </w:rPr>
      </w:pPr>
      <w:r w:rsidRPr="00B1185F">
        <w:rPr>
          <w:lang w:val="nl-NL"/>
        </w:rPr>
        <w:t xml:space="preserve">Groter dan </w:t>
      </w:r>
      <m:oMath>
        <m:sSub>
          <m:sSubPr>
            <m:ctrlPr>
              <w:rPr>
                <w:rFonts w:ascii="Cambria Math" w:hAnsi="Cambria Math"/>
                <w:lang w:val="nl-NL"/>
              </w:rPr>
            </m:ctrlPr>
          </m:sSubPr>
          <m:e>
            <m:r>
              <w:rPr>
                <w:rFonts w:ascii="Cambria Math" w:hAnsi="Cambria Math"/>
                <w:lang w:val="nl-NL"/>
              </w:rPr>
              <m:t>R</m:t>
            </m:r>
          </m:e>
          <m:sub>
            <m:r>
              <w:rPr>
                <w:rFonts w:ascii="Cambria Math" w:hAnsi="Cambria Math"/>
                <w:lang w:val="nl-NL"/>
              </w:rPr>
              <m:t xml:space="preserve">f </m:t>
            </m:r>
          </m:sub>
        </m:sSub>
      </m:oMath>
      <w:r w:rsidRPr="00B1185F">
        <w:rPr>
          <w:lang w:val="nl-NL"/>
        </w:rPr>
        <w:t xml:space="preserve">indien </w:t>
      </w:r>
      <m:oMath>
        <m:r>
          <w:rPr>
            <w:rFonts w:ascii="Cambria Math" w:hAnsi="Cambria Math"/>
            <w:lang w:val="nl-NL"/>
          </w:rPr>
          <m:t>β&gt;0</m:t>
        </m:r>
      </m:oMath>
    </w:p>
    <w:p w14:paraId="5C9A6171" w14:textId="1D312319" w:rsidR="009D43AA" w:rsidRPr="00B1185F" w:rsidRDefault="009D43AA" w:rsidP="00C77B42">
      <w:pPr>
        <w:pStyle w:val="ListParagraph"/>
        <w:numPr>
          <w:ilvl w:val="0"/>
          <w:numId w:val="12"/>
        </w:numPr>
        <w:rPr>
          <w:lang w:val="nl-NL"/>
        </w:rPr>
      </w:pPr>
      <w:r w:rsidRPr="00B1185F">
        <w:rPr>
          <w:lang w:val="nl-NL"/>
        </w:rPr>
        <w:t xml:space="preserve">Ex </w:t>
      </w:r>
      <w:r w:rsidR="00CD4392" w:rsidRPr="00B1185F">
        <w:rPr>
          <w:lang w:val="nl-NL"/>
        </w:rPr>
        <w:t>post:</w:t>
      </w:r>
      <w:r w:rsidRPr="00B1185F">
        <w:rPr>
          <w:lang w:val="nl-NL"/>
        </w:rPr>
        <w:t xml:space="preserve"> gerealiseerde rendement</w:t>
      </w:r>
      <w:r w:rsidR="00B21B4B" w:rsidRPr="00B1185F">
        <w:rPr>
          <w:lang w:val="nl-NL"/>
        </w:rPr>
        <w:t xml:space="preserve"> of werkelijk rendement</w:t>
      </w:r>
    </w:p>
    <w:p w14:paraId="29991208" w14:textId="6219F7D6" w:rsidR="009D43AA" w:rsidRPr="00B1185F" w:rsidRDefault="009D43AA" w:rsidP="009D43AA">
      <w:pPr>
        <w:pStyle w:val="ListParagraph"/>
        <w:numPr>
          <w:ilvl w:val="1"/>
          <w:numId w:val="12"/>
        </w:numPr>
        <w:rPr>
          <w:lang w:val="nl-NL"/>
        </w:rPr>
      </w:pPr>
      <w:r w:rsidRPr="00B1185F">
        <w:rPr>
          <w:lang w:val="nl-NL"/>
        </w:rPr>
        <w:t xml:space="preserve">Groter of kleiner dan </w:t>
      </w:r>
      <m:oMath>
        <m:sSub>
          <m:sSubPr>
            <m:ctrlPr>
              <w:rPr>
                <w:rFonts w:ascii="Cambria Math" w:hAnsi="Cambria Math"/>
                <w:lang w:val="nl-NL"/>
              </w:rPr>
            </m:ctrlPr>
          </m:sSubPr>
          <m:e>
            <m:r>
              <w:rPr>
                <w:rFonts w:ascii="Cambria Math" w:hAnsi="Cambria Math"/>
                <w:lang w:val="nl-NL"/>
              </w:rPr>
              <m:t>R</m:t>
            </m:r>
          </m:e>
          <m:sub>
            <m:r>
              <w:rPr>
                <w:rFonts w:ascii="Cambria Math" w:hAnsi="Cambria Math"/>
                <w:lang w:val="nl-NL"/>
              </w:rPr>
              <m:t>f</m:t>
            </m:r>
          </m:sub>
        </m:sSub>
      </m:oMath>
    </w:p>
    <w:p w14:paraId="1945C514" w14:textId="4D95FFFD" w:rsidR="002965B6" w:rsidRDefault="002965B6" w:rsidP="002965B6">
      <w:pPr>
        <w:pStyle w:val="Heading3"/>
        <w:jc w:val="both"/>
        <w:rPr>
          <w:lang w:val="nl-BE"/>
        </w:rPr>
      </w:pPr>
      <w:r>
        <w:rPr>
          <w:lang w:val="nl-BE"/>
        </w:rPr>
        <w:t>Afweging standaardafwijking t.o.v gestandaardiseerde risicobijdrage</w:t>
      </w:r>
    </w:p>
    <w:p w14:paraId="00CB36CF" w14:textId="77777777" w:rsidR="00F7049E" w:rsidRDefault="00F7049E" w:rsidP="00F7049E">
      <w:pPr>
        <w:pStyle w:val="ListParagraph"/>
        <w:numPr>
          <w:ilvl w:val="0"/>
          <w:numId w:val="24"/>
        </w:numPr>
        <w:jc w:val="both"/>
        <w:rPr>
          <w:lang w:val="nl-BE"/>
        </w:rPr>
      </w:pPr>
      <m:oMath>
        <m:r>
          <w:rPr>
            <w:rFonts w:ascii="Cambria Math" w:hAnsi="Cambria Math"/>
            <w:lang w:val="fr-BE"/>
          </w:rPr>
          <m:t>σ </m:t>
        </m:r>
      </m:oMath>
      <w:r w:rsidRPr="002965B6">
        <w:rPr>
          <w:lang w:val="nl-BE"/>
        </w:rPr>
        <w:t>:</w:t>
      </w:r>
      <w:r>
        <w:rPr>
          <w:lang w:val="nl-BE"/>
        </w:rPr>
        <w:t xml:space="preserve"> geeft de schommeling weer</w:t>
      </w:r>
    </w:p>
    <w:p w14:paraId="0F025AB9" w14:textId="77777777" w:rsidR="00F7049E" w:rsidRDefault="00F7049E" w:rsidP="00F7049E">
      <w:pPr>
        <w:pStyle w:val="ListParagraph"/>
        <w:numPr>
          <w:ilvl w:val="1"/>
          <w:numId w:val="24"/>
        </w:numPr>
        <w:jc w:val="both"/>
        <w:rPr>
          <w:lang w:val="nl-BE"/>
        </w:rPr>
      </w:pPr>
      <w:r>
        <w:rPr>
          <w:lang w:val="nl-BE"/>
        </w:rPr>
        <w:t>Systematisch risico (= niet-diversifieerbaar risico)</w:t>
      </w:r>
    </w:p>
    <w:p w14:paraId="685F3589" w14:textId="1E709FFC" w:rsidR="00F7049E" w:rsidRDefault="00F7049E" w:rsidP="00F7049E">
      <w:pPr>
        <w:pStyle w:val="ListParagraph"/>
        <w:numPr>
          <w:ilvl w:val="1"/>
          <w:numId w:val="24"/>
        </w:numPr>
        <w:jc w:val="both"/>
        <w:rPr>
          <w:lang w:val="nl-BE"/>
        </w:rPr>
      </w:pPr>
      <w:r>
        <w:rPr>
          <w:lang w:val="nl-BE"/>
        </w:rPr>
        <w:t>Niet-systematisch risico</w:t>
      </w:r>
      <w:r w:rsidR="00275BE0">
        <w:rPr>
          <w:lang w:val="nl-BE"/>
        </w:rPr>
        <w:t xml:space="preserve"> </w:t>
      </w:r>
      <w:r>
        <w:rPr>
          <w:lang w:val="nl-BE"/>
        </w:rPr>
        <w:t>(= diversifieerbaar risico)</w:t>
      </w:r>
    </w:p>
    <w:p w14:paraId="633B9B8C" w14:textId="6F1B3E54" w:rsidR="00F7049E" w:rsidRPr="00F7049E" w:rsidRDefault="00F7049E" w:rsidP="00F7049E">
      <w:pPr>
        <w:pStyle w:val="ListParagraph"/>
        <w:numPr>
          <w:ilvl w:val="2"/>
          <w:numId w:val="24"/>
        </w:numPr>
        <w:jc w:val="both"/>
        <w:rPr>
          <w:lang w:val="nl-BE"/>
        </w:rPr>
      </w:pPr>
      <w:r>
        <w:rPr>
          <w:lang w:val="nl-BE"/>
        </w:rPr>
        <w:t>Door voldoende aandelen aan te kopen gaat dit deel van het risico verdwijnen</w:t>
      </w:r>
    </w:p>
    <w:p w14:paraId="6A70E13D" w14:textId="60B03705" w:rsidR="002965B6" w:rsidRPr="00F6479B" w:rsidRDefault="002965B6" w:rsidP="002965B6">
      <w:pPr>
        <w:pStyle w:val="ListParagraph"/>
        <w:numPr>
          <w:ilvl w:val="0"/>
          <w:numId w:val="24"/>
        </w:numPr>
        <w:jc w:val="both"/>
        <w:rPr>
          <w:lang w:val="nl-NL"/>
        </w:rPr>
      </w:pPr>
      <m:oMath>
        <m:r>
          <w:rPr>
            <w:rFonts w:ascii="Cambria Math" w:hAnsi="Cambria Math"/>
            <w:lang w:val="nl-NL"/>
          </w:rPr>
          <m:t>β </m:t>
        </m:r>
      </m:oMath>
      <w:r w:rsidRPr="00F6479B">
        <w:rPr>
          <w:lang w:val="nl-NL"/>
        </w:rPr>
        <w:t>: geeft de eenheden risico weer</w:t>
      </w:r>
    </w:p>
    <w:p w14:paraId="449466D9" w14:textId="50F5832E" w:rsidR="002965B6" w:rsidRPr="00F6479B" w:rsidRDefault="002965B6" w:rsidP="002965B6">
      <w:pPr>
        <w:pStyle w:val="ListParagraph"/>
        <w:numPr>
          <w:ilvl w:val="1"/>
          <w:numId w:val="24"/>
        </w:numPr>
        <w:jc w:val="both"/>
        <w:rPr>
          <w:lang w:val="nl-NL"/>
        </w:rPr>
      </w:pPr>
      <w:r w:rsidRPr="00F6479B">
        <w:rPr>
          <w:lang w:val="nl-NL"/>
        </w:rPr>
        <w:t>Systematisch risico (= niet-</w:t>
      </w:r>
      <w:proofErr w:type="spellStart"/>
      <w:r w:rsidRPr="00F6479B">
        <w:rPr>
          <w:lang w:val="nl-NL"/>
        </w:rPr>
        <w:t>diversifieerbaar</w:t>
      </w:r>
      <w:proofErr w:type="spellEnd"/>
      <w:r w:rsidRPr="00F6479B">
        <w:rPr>
          <w:lang w:val="nl-NL"/>
        </w:rPr>
        <w:t xml:space="preserve"> risico)</w:t>
      </w:r>
    </w:p>
    <w:p w14:paraId="75B64C2E" w14:textId="2722CC2B" w:rsidR="002965B6" w:rsidRPr="00F6479B" w:rsidRDefault="00000000" w:rsidP="002965B6">
      <w:pPr>
        <w:pStyle w:val="ListParagraph"/>
        <w:numPr>
          <w:ilvl w:val="2"/>
          <w:numId w:val="24"/>
        </w:numPr>
        <w:jc w:val="both"/>
        <w:rPr>
          <w:lang w:val="nl-NL"/>
        </w:rPr>
      </w:pPr>
      <m:oMath>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Levered</m:t>
            </m:r>
          </m:sub>
        </m:sSub>
        <m:r>
          <w:rPr>
            <w:rFonts w:ascii="Cambria Math" w:hAnsi="Cambria Math"/>
            <w:lang w:val="nl-NL"/>
          </w:rPr>
          <m:t xml:space="preserve">= </m:t>
        </m:r>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EQ</m:t>
            </m:r>
          </m:sub>
        </m:sSub>
        <m:r>
          <w:rPr>
            <w:rFonts w:ascii="Cambria Math" w:hAnsi="Cambria Math"/>
            <w:lang w:val="nl-NL"/>
          </w:rPr>
          <m:t> </m:t>
        </m:r>
      </m:oMath>
      <w:r w:rsidR="002965B6" w:rsidRPr="00F6479B">
        <w:rPr>
          <w:lang w:val="nl-NL"/>
        </w:rPr>
        <w:t xml:space="preserve">: de aandelenbètha </w:t>
      </w:r>
      <w:r w:rsidR="002965B6" w:rsidRPr="00F6479B">
        <w:rPr>
          <w:lang w:val="nl-NL"/>
        </w:rPr>
        <w:sym w:font="Wingdings" w:char="F0E0"/>
      </w:r>
      <w:r w:rsidR="002965B6" w:rsidRPr="00F6479B">
        <w:rPr>
          <w:lang w:val="nl-NL"/>
        </w:rPr>
        <w:t xml:space="preserve"> </w:t>
      </w:r>
      <w:r w:rsidR="00F6479B">
        <w:rPr>
          <w:lang w:val="nl-NL"/>
        </w:rPr>
        <w:t xml:space="preserve"> </w:t>
      </w:r>
      <w:r w:rsidR="002965B6" w:rsidRPr="00F6479B">
        <w:rPr>
          <w:lang w:val="nl-NL"/>
        </w:rPr>
        <w:t>risico van de financiële structuur en de activiteiten</w:t>
      </w:r>
    </w:p>
    <w:p w14:paraId="77BE98D6" w14:textId="3F2FC845" w:rsidR="002965B6" w:rsidRPr="00F6479B" w:rsidRDefault="00000000" w:rsidP="002965B6">
      <w:pPr>
        <w:pStyle w:val="ListParagraph"/>
        <w:numPr>
          <w:ilvl w:val="2"/>
          <w:numId w:val="24"/>
        </w:numPr>
        <w:jc w:val="both"/>
        <w:rPr>
          <w:lang w:val="nl-NL"/>
        </w:rPr>
      </w:pPr>
      <m:oMath>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Unlevered</m:t>
            </m:r>
          </m:sub>
        </m:sSub>
        <m:r>
          <w:rPr>
            <w:rFonts w:ascii="Cambria Math" w:hAnsi="Cambria Math"/>
            <w:lang w:val="nl-NL"/>
          </w:rPr>
          <m:t xml:space="preserve">= </m:t>
        </m:r>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assets</m:t>
            </m:r>
          </m:sub>
        </m:sSub>
        <m:r>
          <w:rPr>
            <w:rFonts w:ascii="Cambria Math" w:hAnsi="Cambria Math"/>
            <w:lang w:val="nl-NL"/>
          </w:rPr>
          <m:t> </m:t>
        </m:r>
      </m:oMath>
      <w:r w:rsidR="002965B6" w:rsidRPr="00F6479B">
        <w:rPr>
          <w:lang w:val="nl-NL"/>
        </w:rPr>
        <w:sym w:font="Wingdings" w:char="F0E0"/>
      </w:r>
      <w:r w:rsidR="002965B6" w:rsidRPr="00F6479B">
        <w:rPr>
          <w:lang w:val="nl-NL"/>
        </w:rPr>
        <w:t xml:space="preserve"> </w:t>
      </w:r>
      <w:r w:rsidR="00F6479B">
        <w:rPr>
          <w:lang w:val="nl-NL"/>
        </w:rPr>
        <w:t xml:space="preserve"> </w:t>
      </w:r>
      <w:r w:rsidR="002965B6" w:rsidRPr="00F6479B">
        <w:rPr>
          <w:lang w:val="nl-NL"/>
        </w:rPr>
        <w:t>risico van de activiteiten</w:t>
      </w:r>
    </w:p>
    <w:p w14:paraId="0743237B" w14:textId="36F26381" w:rsidR="002965B6" w:rsidRPr="00F6479B" w:rsidRDefault="002965B6" w:rsidP="002965B6">
      <w:pPr>
        <w:pStyle w:val="ListParagraph"/>
        <w:numPr>
          <w:ilvl w:val="1"/>
          <w:numId w:val="24"/>
        </w:numPr>
        <w:jc w:val="both"/>
        <w:rPr>
          <w:lang w:val="nl-NL"/>
        </w:rPr>
      </w:pPr>
      <w:r w:rsidRPr="00F6479B">
        <w:rPr>
          <w:lang w:val="nl-NL"/>
        </w:rPr>
        <w:t xml:space="preserve">In </w:t>
      </w:r>
      <w:r w:rsidR="00F6479B" w:rsidRPr="00F6479B">
        <w:rPr>
          <w:lang w:val="nl-NL"/>
        </w:rPr>
        <w:t>financiën</w:t>
      </w:r>
      <w:r w:rsidRPr="00F6479B">
        <w:rPr>
          <w:lang w:val="nl-NL"/>
        </w:rPr>
        <w:t xml:space="preserve"> wordt de veronderstelling gemaakt dat je </w:t>
      </w:r>
      <w:r w:rsidRPr="00CD4392">
        <w:rPr>
          <w:u w:val="single"/>
          <w:lang w:val="nl-NL"/>
        </w:rPr>
        <w:t>rationeel</w:t>
      </w:r>
      <w:r w:rsidRPr="00F6479B">
        <w:rPr>
          <w:lang w:val="nl-NL"/>
        </w:rPr>
        <w:t xml:space="preserve"> bent en dus het risico doet verdwijnen en je dus enkel vergoed moet worden voor dat deel risico dat je niet kan doen verdwijnen</w:t>
      </w:r>
    </w:p>
    <w:p w14:paraId="7055788C" w14:textId="3EE7451B" w:rsidR="009D43AA" w:rsidRDefault="009D43AA" w:rsidP="003C040D">
      <w:pPr>
        <w:pStyle w:val="Heading3"/>
        <w:rPr>
          <w:lang w:val="nl-BE"/>
        </w:rPr>
      </w:pPr>
      <w:r w:rsidRPr="009D43AA">
        <w:rPr>
          <w:lang w:val="nl-BE"/>
        </w:rPr>
        <w:t>Sensitiviteit ten opzichte van de m</w:t>
      </w:r>
      <w:r>
        <w:rPr>
          <w:lang w:val="nl-BE"/>
        </w:rPr>
        <w:t>arkt</w:t>
      </w:r>
    </w:p>
    <w:p w14:paraId="19FE832E" w14:textId="77777777" w:rsidR="001C44C9" w:rsidRDefault="009D43AA" w:rsidP="001C44C9">
      <w:pPr>
        <w:pStyle w:val="ListParagraph"/>
        <w:numPr>
          <w:ilvl w:val="0"/>
          <w:numId w:val="12"/>
        </w:numPr>
        <w:rPr>
          <w:lang w:val="nl-BE"/>
        </w:rPr>
      </w:pPr>
      <w:r>
        <w:rPr>
          <w:lang w:val="nl-BE"/>
        </w:rPr>
        <w:t>CAPM kijkt alleen naar</w:t>
      </w:r>
      <w:r w:rsidR="001C44C9">
        <w:rPr>
          <w:lang w:val="nl-BE"/>
        </w:rPr>
        <w:t xml:space="preserve"> het cyclische deel van de fluctuaties</w:t>
      </w:r>
    </w:p>
    <w:p w14:paraId="53FB39FA" w14:textId="77777777" w:rsidR="001C44C9" w:rsidRDefault="001C44C9" w:rsidP="001C44C9">
      <w:pPr>
        <w:pStyle w:val="ListParagraph"/>
        <w:numPr>
          <w:ilvl w:val="1"/>
          <w:numId w:val="12"/>
        </w:numPr>
        <w:rPr>
          <w:lang w:val="nl-BE"/>
        </w:rPr>
      </w:pPr>
      <w:r w:rsidRPr="001C44C9">
        <w:rPr>
          <w:lang w:val="nl-BE"/>
        </w:rPr>
        <w:t>Bedrijfsspecifieke gebeurtenissen worden niet opgenomen</w:t>
      </w:r>
    </w:p>
    <w:p w14:paraId="67EC037C" w14:textId="77777777" w:rsidR="001C44C9" w:rsidRPr="001C44C9" w:rsidRDefault="001C44C9" w:rsidP="001C44C9">
      <w:pPr>
        <w:pStyle w:val="ListParagraph"/>
        <w:numPr>
          <w:ilvl w:val="1"/>
          <w:numId w:val="12"/>
        </w:numPr>
        <w:rPr>
          <w:lang w:val="nl-BE"/>
        </w:rPr>
      </w:pPr>
      <w:r w:rsidRPr="001C44C9">
        <w:rPr>
          <w:lang w:val="nl-BE"/>
        </w:rPr>
        <w:t>Zorgen voor verschil (ex ante) en (ex post)</w:t>
      </w:r>
    </w:p>
    <w:p w14:paraId="644E99D1" w14:textId="77777777" w:rsidR="001C44C9" w:rsidRDefault="00366416" w:rsidP="001C44C9">
      <w:pPr>
        <w:pStyle w:val="ListParagraph"/>
        <w:numPr>
          <w:ilvl w:val="0"/>
          <w:numId w:val="12"/>
        </w:numPr>
        <w:rPr>
          <w:lang w:val="nl-BE"/>
        </w:rPr>
      </w:pPr>
      <w:r>
        <w:rPr>
          <w:lang w:val="nl-BE"/>
        </w:rPr>
        <w:t xml:space="preserve">Aandelen met </w:t>
      </w:r>
      <m:oMath>
        <m:r>
          <w:rPr>
            <w:rFonts w:ascii="Cambria Math" w:hAnsi="Cambria Math"/>
            <w:lang w:val="nl-BE"/>
          </w:rPr>
          <m:t>β&gt;1</m:t>
        </m:r>
      </m:oMath>
      <w:r>
        <w:rPr>
          <w:lang w:val="nl-BE"/>
        </w:rPr>
        <w:t xml:space="preserve"> reageren feller dan aandelen met een lagere </w:t>
      </w:r>
      <m:oMath>
        <m:r>
          <w:rPr>
            <w:rFonts w:ascii="Cambria Math" w:hAnsi="Cambria Math"/>
            <w:lang w:val="nl-BE"/>
          </w:rPr>
          <m:t>β</m:t>
        </m:r>
      </m:oMath>
    </w:p>
    <w:p w14:paraId="78DB4A04" w14:textId="1F583BEA" w:rsidR="00366416" w:rsidRPr="003C040D" w:rsidRDefault="00366416" w:rsidP="003C040D">
      <w:pPr>
        <w:pStyle w:val="ListParagraph"/>
        <w:numPr>
          <w:ilvl w:val="0"/>
          <w:numId w:val="12"/>
        </w:numPr>
        <w:rPr>
          <w:lang w:val="nl-BE"/>
        </w:rPr>
      </w:pPr>
      <w:r w:rsidRPr="00366416">
        <w:rPr>
          <w:lang w:val="nl-BE"/>
        </w:rPr>
        <w:t>(ex ante) en (ex post) benaderend gelijk</w:t>
      </w:r>
      <w:r>
        <w:rPr>
          <w:lang w:val="nl-BE"/>
        </w:rPr>
        <w:t xml:space="preserve"> als</w:t>
      </w:r>
      <w:r w:rsidR="003C040D">
        <w:rPr>
          <w:lang w:val="nl-BE"/>
        </w:rPr>
        <w:t>de p</w:t>
      </w:r>
      <w:r w:rsidRPr="003C040D">
        <w:rPr>
          <w:lang w:val="nl-BE"/>
        </w:rPr>
        <w:t>ortefeuille goed gediversifieerd</w:t>
      </w:r>
      <w:r w:rsidR="003C040D">
        <w:rPr>
          <w:lang w:val="nl-BE"/>
        </w:rPr>
        <w:t xml:space="preserve"> is</w:t>
      </w:r>
    </w:p>
    <w:p w14:paraId="0FB386F9" w14:textId="77777777" w:rsidR="00366416" w:rsidRDefault="00366416" w:rsidP="00366416">
      <w:pPr>
        <w:pStyle w:val="ListParagraph"/>
        <w:numPr>
          <w:ilvl w:val="1"/>
          <w:numId w:val="12"/>
        </w:numPr>
        <w:rPr>
          <w:lang w:val="nl-BE"/>
        </w:rPr>
      </w:pPr>
      <m:oMath>
        <m:r>
          <w:rPr>
            <w:rFonts w:ascii="Cambria Math" w:hAnsi="Cambria Math"/>
            <w:lang w:val="nl-BE"/>
          </w:rPr>
          <m:t>β=1</m:t>
        </m:r>
      </m:oMath>
    </w:p>
    <w:p w14:paraId="754DBA52" w14:textId="52E275BA" w:rsidR="00366416" w:rsidRDefault="00366416" w:rsidP="003C040D">
      <w:pPr>
        <w:pStyle w:val="Heading3"/>
        <w:rPr>
          <w:lang w:val="nl-BE"/>
        </w:rPr>
      </w:pPr>
      <w:r>
        <w:rPr>
          <w:lang w:val="nl-BE"/>
        </w:rPr>
        <w:t xml:space="preserve">Risico in </w:t>
      </w:r>
      <w:r w:rsidR="003C040D">
        <w:rPr>
          <w:lang w:val="nl-BE"/>
        </w:rPr>
        <w:t>de praktijk</w:t>
      </w:r>
    </w:p>
    <w:p w14:paraId="211A43B9" w14:textId="1325B374" w:rsidR="00294C71" w:rsidRPr="003C040D" w:rsidRDefault="003C040D" w:rsidP="003C040D">
      <w:pPr>
        <w:pStyle w:val="ListParagraph"/>
        <w:numPr>
          <w:ilvl w:val="0"/>
          <w:numId w:val="12"/>
        </w:numPr>
        <w:jc w:val="both"/>
        <w:rPr>
          <w:lang w:val="nl-BE"/>
        </w:rPr>
      </w:pPr>
      <w:r>
        <w:rPr>
          <w:lang w:val="nl-BE"/>
        </w:rPr>
        <w:t>Bovenop de CAPM iets bijtellen dat de liquiditeit, assymetrische informatie en organisatieproblemen (aangezien er geen perfecte markt is) compenseerd.</w:t>
      </w:r>
    </w:p>
    <w:p w14:paraId="07A4C915" w14:textId="77777777" w:rsidR="00CB3E0B" w:rsidRPr="00CB3E0B" w:rsidRDefault="00CB3E0B" w:rsidP="00CB3E0B">
      <w:pPr>
        <w:pStyle w:val="ListParagraph"/>
        <w:numPr>
          <w:ilvl w:val="0"/>
          <w:numId w:val="12"/>
        </w:numPr>
        <w:rPr>
          <w:lang w:val="nl-BE"/>
        </w:rPr>
      </w:pPr>
      <w:r>
        <w:rPr>
          <w:lang w:val="nl-BE"/>
        </w:rPr>
        <w:t>Marktmodel om aandeel te bepalen via het marktrendement</w:t>
      </w:r>
    </w:p>
    <w:p w14:paraId="57C2D8EF" w14:textId="77777777" w:rsidR="00294C71" w:rsidRDefault="00000000" w:rsidP="00CB3E0B">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it</m:t>
            </m:r>
          </m:sub>
        </m:sSub>
        <m:r>
          <w:rPr>
            <w:rFonts w:ascii="Cambria Math" w:hAnsi="Cambria Math"/>
            <w:lang w:val="nl-BE"/>
          </w:rPr>
          <m:t>=α+</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mt</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ε</m:t>
            </m:r>
          </m:e>
          <m:sub>
            <m:r>
              <w:rPr>
                <w:rFonts w:ascii="Cambria Math" w:hAnsi="Cambria Math"/>
                <w:lang w:val="nl-BE"/>
              </w:rPr>
              <m:t>it</m:t>
            </m:r>
          </m:sub>
        </m:sSub>
      </m:oMath>
    </w:p>
    <w:p w14:paraId="69092C67" w14:textId="77777777" w:rsidR="00CB3E0B" w:rsidRDefault="00000000" w:rsidP="00CB3E0B">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it</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ft</m:t>
            </m:r>
          </m:sub>
        </m:sSub>
        <m:r>
          <w:rPr>
            <w:rFonts w:ascii="Cambria Math" w:hAnsi="Cambria Math"/>
            <w:lang w:val="nl-BE"/>
          </w:rPr>
          <m:t>=α+</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mt</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ft</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ε</m:t>
            </m:r>
          </m:e>
          <m:sub>
            <m:r>
              <w:rPr>
                <w:rFonts w:ascii="Cambria Math" w:hAnsi="Cambria Math"/>
                <w:lang w:val="nl-BE"/>
              </w:rPr>
              <m:t>it</m:t>
            </m:r>
          </m:sub>
        </m:sSub>
      </m:oMath>
      <w:r w:rsidR="00CB3E0B">
        <w:rPr>
          <w:lang w:val="nl-BE"/>
        </w:rPr>
        <w:t xml:space="preserve">   voor het risicovrij rendement</w:t>
      </w:r>
    </w:p>
    <w:p w14:paraId="1FF9549F" w14:textId="2386AFE8" w:rsidR="00CB3E0B" w:rsidRPr="00B1185F" w:rsidRDefault="00CB3E0B" w:rsidP="002965B6">
      <w:pPr>
        <w:pStyle w:val="Heading3"/>
        <w:rPr>
          <w:lang w:val="nl-NL"/>
        </w:rPr>
      </w:pPr>
      <w:r w:rsidRPr="00B1185F">
        <w:rPr>
          <w:lang w:val="nl-NL"/>
        </w:rPr>
        <w:t>Bèta van een portfolio</w:t>
      </w:r>
    </w:p>
    <w:p w14:paraId="3B300C23" w14:textId="12682441" w:rsidR="00CB3E0B" w:rsidRPr="00B1185F" w:rsidRDefault="00000000" w:rsidP="002965B6">
      <w:pPr>
        <w:pStyle w:val="ListParagraph"/>
        <w:numPr>
          <w:ilvl w:val="0"/>
          <w:numId w:val="12"/>
        </w:numPr>
        <w:jc w:val="both"/>
        <w:rPr>
          <w:lang w:val="nl-NL"/>
        </w:rPr>
      </w:pPr>
      <m:oMath>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p</m:t>
            </m:r>
          </m:sub>
        </m:sSub>
        <m:r>
          <w:rPr>
            <w:rFonts w:ascii="Cambria Math" w:hAnsi="Cambria Math"/>
            <w:lang w:val="nl-NL"/>
          </w:rPr>
          <m:t>=</m:t>
        </m:r>
        <m:nary>
          <m:naryPr>
            <m:chr m:val="∑"/>
            <m:limLoc m:val="undOvr"/>
            <m:subHide m:val="1"/>
            <m:supHide m:val="1"/>
            <m:ctrlPr>
              <w:rPr>
                <w:rFonts w:ascii="Cambria Math" w:hAnsi="Cambria Math"/>
                <w:lang w:val="nl-NL"/>
              </w:rPr>
            </m:ctrlPr>
          </m:naryPr>
          <m:sub/>
          <m:sup/>
          <m:e>
            <m:sSub>
              <m:sSubPr>
                <m:ctrlPr>
                  <w:rPr>
                    <w:rFonts w:ascii="Cambria Math" w:hAnsi="Cambria Math"/>
                    <w:lang w:val="nl-NL"/>
                  </w:rPr>
                </m:ctrlPr>
              </m:sSubPr>
              <m:e>
                <m:r>
                  <w:rPr>
                    <w:rFonts w:ascii="Cambria Math" w:hAnsi="Cambria Math"/>
                    <w:lang w:val="nl-NL"/>
                  </w:rPr>
                  <m:t>x</m:t>
                </m:r>
              </m:e>
              <m:sub>
                <m:r>
                  <w:rPr>
                    <w:rFonts w:ascii="Cambria Math" w:hAnsi="Cambria Math"/>
                    <w:lang w:val="nl-NL"/>
                  </w:rPr>
                  <m:t>i</m:t>
                </m:r>
              </m:sub>
            </m:sSub>
            <m:sSub>
              <m:sSubPr>
                <m:ctrlPr>
                  <w:rPr>
                    <w:rFonts w:ascii="Cambria Math" w:hAnsi="Cambria Math"/>
                    <w:lang w:val="nl-NL"/>
                  </w:rPr>
                </m:ctrlPr>
              </m:sSubPr>
              <m:e>
                <m:r>
                  <w:rPr>
                    <w:rFonts w:ascii="Cambria Math" w:hAnsi="Cambria Math"/>
                    <w:lang w:val="nl-NL"/>
                  </w:rPr>
                  <m:t>β</m:t>
                </m:r>
              </m:e>
              <m:sub>
                <m:r>
                  <w:rPr>
                    <w:rFonts w:ascii="Cambria Math" w:hAnsi="Cambria Math"/>
                    <w:lang w:val="nl-NL"/>
                  </w:rPr>
                  <m:t>i</m:t>
                </m:r>
              </m:sub>
            </m:sSub>
          </m:e>
        </m:nary>
      </m:oMath>
      <w:r w:rsidR="003C040D" w:rsidRPr="00B1185F">
        <w:rPr>
          <w:lang w:val="nl-NL"/>
        </w:rPr>
        <w:t xml:space="preserve"> </w:t>
      </w:r>
      <w:r w:rsidR="003C040D" w:rsidRPr="00B1185F">
        <w:rPr>
          <w:lang w:val="nl-NL"/>
        </w:rPr>
        <w:sym w:font="Wingdings" w:char="F0E0"/>
      </w:r>
      <w:r w:rsidR="003C040D" w:rsidRPr="00B1185F">
        <w:rPr>
          <w:lang w:val="nl-NL"/>
        </w:rPr>
        <w:t xml:space="preserve"> gewogen gemiddelde</w:t>
      </w:r>
      <w:r w:rsidR="002965B6" w:rsidRPr="00B1185F">
        <w:rPr>
          <w:lang w:val="nl-NL"/>
        </w:rPr>
        <w:t xml:space="preserve"> van de </w:t>
      </w:r>
      <m:oMath>
        <m:r>
          <w:rPr>
            <w:rFonts w:ascii="Cambria Math" w:hAnsi="Cambria Math"/>
            <w:lang w:val="nl-NL"/>
          </w:rPr>
          <m:t>β</m:t>
        </m:r>
      </m:oMath>
      <w:r w:rsidR="002965B6" w:rsidRPr="00B1185F">
        <w:rPr>
          <w:lang w:val="nl-NL"/>
        </w:rPr>
        <w:t xml:space="preserve"> van de deelcomponenten en hun bijhorende proportie</w:t>
      </w:r>
    </w:p>
    <w:p w14:paraId="3D4E7348" w14:textId="76DB6BA2" w:rsidR="00CB3E0B" w:rsidRDefault="00000000" w:rsidP="002965B6">
      <w:pPr>
        <w:pStyle w:val="ListParagraph"/>
        <w:numPr>
          <w:ilvl w:val="0"/>
          <w:numId w:val="12"/>
        </w:numPr>
        <w:jc w:val="both"/>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p</m:t>
            </m:r>
          </m:sub>
        </m:sSub>
        <m:r>
          <w:rPr>
            <w:rFonts w:ascii="Cambria Math" w:hAnsi="Cambria Math"/>
            <w:lang w:val="nl-BE"/>
          </w:rPr>
          <m:t>=1</m:t>
        </m:r>
      </m:oMath>
      <w:r w:rsidR="00CB3E0B">
        <w:rPr>
          <w:lang w:val="nl-BE"/>
        </w:rPr>
        <w:t xml:space="preserve"> voor een perfect gediversifieerde portefeuille</w:t>
      </w:r>
      <w:r w:rsidR="003C040D">
        <w:rPr>
          <w:lang w:val="nl-BE"/>
        </w:rPr>
        <w:t xml:space="preserve"> (= marktportefeuille)</w:t>
      </w:r>
    </w:p>
    <w:p w14:paraId="05A95F76" w14:textId="49A7B97A" w:rsidR="00CB3E0B" w:rsidRDefault="00CB3E0B" w:rsidP="002965B6">
      <w:pPr>
        <w:pStyle w:val="Heading3"/>
        <w:rPr>
          <w:lang w:val="nl-BE"/>
        </w:rPr>
      </w:pPr>
      <w:r>
        <w:rPr>
          <w:lang w:val="nl-BE"/>
        </w:rPr>
        <w:t>Stabiliteit van bèta</w:t>
      </w:r>
    </w:p>
    <w:p w14:paraId="4DBFDE39" w14:textId="77777777" w:rsidR="00CB3E0B" w:rsidRDefault="00E06608" w:rsidP="00CB3E0B">
      <w:pPr>
        <w:pStyle w:val="ListParagraph"/>
        <w:numPr>
          <w:ilvl w:val="0"/>
          <w:numId w:val="12"/>
        </w:numPr>
        <w:rPr>
          <w:lang w:val="nl-BE"/>
        </w:rPr>
      </w:pPr>
      <w:r>
        <w:rPr>
          <w:lang w:val="nl-BE"/>
        </w:rPr>
        <w:t>Algemeen vrij stabiel</w:t>
      </w:r>
    </w:p>
    <w:p w14:paraId="54BD1EED" w14:textId="3E4AD4DD" w:rsidR="00E06608" w:rsidRDefault="00E06608" w:rsidP="00CB3E0B">
      <w:pPr>
        <w:pStyle w:val="ListParagraph"/>
        <w:numPr>
          <w:ilvl w:val="0"/>
          <w:numId w:val="12"/>
        </w:numPr>
        <w:rPr>
          <w:lang w:val="nl-BE"/>
        </w:rPr>
      </w:pPr>
      <w:r>
        <w:rPr>
          <w:lang w:val="nl-BE"/>
        </w:rPr>
        <w:t>Kan wijzigen door bedrijfsspecifieke gebeurtenissen</w:t>
      </w:r>
      <w:r w:rsidR="002965B6">
        <w:rPr>
          <w:lang w:val="nl-BE"/>
        </w:rPr>
        <w:t xml:space="preserve"> </w:t>
      </w:r>
      <w:r w:rsidR="002965B6" w:rsidRPr="002965B6">
        <w:rPr>
          <w:lang w:val="nl-BE"/>
        </w:rPr>
        <w:sym w:font="Wingdings" w:char="F0E0"/>
      </w:r>
      <w:r w:rsidR="002965B6">
        <w:rPr>
          <w:lang w:val="nl-BE"/>
        </w:rPr>
        <w:t xml:space="preserve"> geëst rendement en kapitaalkost wijzigt</w:t>
      </w:r>
    </w:p>
    <w:p w14:paraId="780B814D" w14:textId="15FDDA4D" w:rsidR="002965B6" w:rsidRDefault="002965B6" w:rsidP="002965B6">
      <w:pPr>
        <w:pStyle w:val="ListParagraph"/>
        <w:numPr>
          <w:ilvl w:val="1"/>
          <w:numId w:val="12"/>
        </w:numPr>
        <w:rPr>
          <w:lang w:val="nl-BE"/>
        </w:rPr>
      </w:pPr>
      <w:r>
        <w:rPr>
          <w:lang w:val="nl-BE"/>
        </w:rPr>
        <w:t>Activiteiten of omgeving van het bedrijf veranderd</w:t>
      </w:r>
    </w:p>
    <w:p w14:paraId="46AC86D3" w14:textId="43FC9C40" w:rsidR="002965B6" w:rsidRDefault="002965B6" w:rsidP="002965B6">
      <w:pPr>
        <w:pStyle w:val="ListParagraph"/>
        <w:numPr>
          <w:ilvl w:val="1"/>
          <w:numId w:val="12"/>
        </w:numPr>
        <w:rPr>
          <w:lang w:val="nl-BE"/>
        </w:rPr>
      </w:pPr>
      <w:r>
        <w:rPr>
          <w:lang w:val="nl-BE"/>
        </w:rPr>
        <w:t>Sterke concurrentie</w:t>
      </w:r>
    </w:p>
    <w:p w14:paraId="4D031F30" w14:textId="76A87A70" w:rsidR="002965B6" w:rsidRDefault="002965B6" w:rsidP="002965B6">
      <w:pPr>
        <w:pStyle w:val="ListParagraph"/>
        <w:numPr>
          <w:ilvl w:val="1"/>
          <w:numId w:val="12"/>
        </w:numPr>
        <w:rPr>
          <w:lang w:val="nl-BE"/>
        </w:rPr>
      </w:pPr>
      <w:r>
        <w:rPr>
          <w:lang w:val="nl-BE"/>
        </w:rPr>
        <w:t>Verschuiving afzetmarkt</w:t>
      </w:r>
    </w:p>
    <w:p w14:paraId="76584B5A" w14:textId="33A0E206" w:rsidR="00E06608" w:rsidRDefault="002965B6" w:rsidP="002965B6">
      <w:pPr>
        <w:pStyle w:val="ListParagraph"/>
        <w:numPr>
          <w:ilvl w:val="1"/>
          <w:numId w:val="12"/>
        </w:numPr>
        <w:rPr>
          <w:lang w:val="nl-BE"/>
        </w:rPr>
      </w:pPr>
      <w:r>
        <w:rPr>
          <w:lang w:val="nl-BE"/>
        </w:rPr>
        <w:t>Kapitaalstructuur wijzigt</w:t>
      </w:r>
    </w:p>
    <w:p w14:paraId="3E0BCA6F" w14:textId="740BBD55" w:rsidR="002965B6" w:rsidRPr="002965B6" w:rsidRDefault="002965B6" w:rsidP="002965B6">
      <w:pPr>
        <w:pStyle w:val="Heading2"/>
        <w:rPr>
          <w:lang w:val="nl-BE"/>
        </w:rPr>
      </w:pPr>
      <w:bookmarkStart w:id="30" w:name="_Toc72350471"/>
      <w:r>
        <w:rPr>
          <w:lang w:val="nl-BE"/>
        </w:rPr>
        <w:t>Kapitaalkost en waardering van bedrijven</w:t>
      </w:r>
      <w:bookmarkEnd w:id="30"/>
    </w:p>
    <w:p w14:paraId="344FB30F" w14:textId="5A41A680" w:rsidR="005B501B" w:rsidRDefault="005B501B" w:rsidP="002965B6">
      <w:pPr>
        <w:pStyle w:val="Heading3"/>
        <w:rPr>
          <w:lang w:val="nl-BE"/>
        </w:rPr>
      </w:pPr>
      <w:r>
        <w:rPr>
          <w:lang w:val="nl-BE"/>
        </w:rPr>
        <w:t>Waardering van een bedrijf bij 100% aandelen financiering</w:t>
      </w:r>
    </w:p>
    <w:p w14:paraId="3633090F" w14:textId="07BEE4F5" w:rsidR="00C13D33" w:rsidRDefault="00C13D33" w:rsidP="00A0033E">
      <w:pPr>
        <w:pStyle w:val="ListParagraph"/>
        <w:numPr>
          <w:ilvl w:val="0"/>
          <w:numId w:val="12"/>
        </w:numPr>
        <w:jc w:val="both"/>
        <w:rPr>
          <w:lang w:val="nl-BE"/>
        </w:rPr>
      </w:pPr>
      <w:r>
        <w:rPr>
          <w:lang w:val="nl-BE"/>
        </w:rPr>
        <w:t>Alleen met EV gefinancierd</w:t>
      </w:r>
      <w:r w:rsidR="00A0033E">
        <w:rPr>
          <w:lang w:val="nl-BE"/>
        </w:rPr>
        <w:t xml:space="preserve"> </w:t>
      </w:r>
      <w:r w:rsidR="00A0033E" w:rsidRPr="00A0033E">
        <w:rPr>
          <w:lang w:val="nl-BE"/>
        </w:rPr>
        <w:sym w:font="Wingdings" w:char="F0E0"/>
      </w:r>
      <w:r w:rsidR="00A0033E">
        <w:rPr>
          <w:lang w:val="nl-BE"/>
        </w:rPr>
        <w:t xml:space="preserve"> waarde bedrijf wordt bepaald door de waarde van de aandelen</w:t>
      </w:r>
      <w:r>
        <w:rPr>
          <w:lang w:val="nl-BE"/>
        </w:rPr>
        <w:tab/>
      </w:r>
    </w:p>
    <w:p w14:paraId="5EEF4A22" w14:textId="77777777" w:rsidR="00C13D33" w:rsidRDefault="00000000" w:rsidP="00A0033E">
      <w:pPr>
        <w:pStyle w:val="ListParagraph"/>
        <w:numPr>
          <w:ilvl w:val="1"/>
          <w:numId w:val="12"/>
        </w:numPr>
        <w:jc w:val="both"/>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aandelen</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FCF activiteiten</m:t>
            </m:r>
          </m:sub>
        </m:sSub>
      </m:oMath>
    </w:p>
    <w:p w14:paraId="1CFBD159" w14:textId="77777777" w:rsidR="00C13D33" w:rsidRPr="00C13D33" w:rsidRDefault="00C13D33" w:rsidP="00A0033E">
      <w:pPr>
        <w:pStyle w:val="ListParagraph"/>
        <w:numPr>
          <w:ilvl w:val="1"/>
          <w:numId w:val="12"/>
        </w:numPr>
        <w:jc w:val="both"/>
        <w:rPr>
          <w:lang w:val="nl-BE"/>
        </w:rPr>
      </w:pPr>
      <w:r>
        <w:rPr>
          <w:lang w:val="nl-BE"/>
        </w:rPr>
        <w:t>Geldt niet als ook gefinancierd met VV!</w:t>
      </w:r>
    </w:p>
    <w:p w14:paraId="039AF264" w14:textId="77777777" w:rsidR="00BE1C1F" w:rsidRDefault="00BE1C1F" w:rsidP="00A0033E">
      <w:pPr>
        <w:pStyle w:val="ListParagraph"/>
        <w:numPr>
          <w:ilvl w:val="0"/>
          <w:numId w:val="12"/>
        </w:numPr>
        <w:jc w:val="both"/>
        <w:rPr>
          <w:lang w:val="nl-BE"/>
        </w:rPr>
      </w:pPr>
      <w:r>
        <w:rPr>
          <w:lang w:val="nl-BE"/>
        </w:rPr>
        <w:t>Waarde bedrijf</w:t>
      </w:r>
    </w:p>
    <w:p w14:paraId="6A519C80" w14:textId="77777777" w:rsidR="00C13D33" w:rsidRDefault="00BE1C1F" w:rsidP="00A0033E">
      <w:pPr>
        <w:pStyle w:val="ListParagraph"/>
        <w:numPr>
          <w:ilvl w:val="1"/>
          <w:numId w:val="12"/>
        </w:numPr>
        <w:jc w:val="both"/>
        <w:rPr>
          <w:lang w:val="nl-BE"/>
        </w:rPr>
      </w:pPr>
      <w:r>
        <w:rPr>
          <w:lang w:val="nl-BE"/>
        </w:rPr>
        <w:t>Beperkt aantal periodes</w:t>
      </w:r>
      <w:r>
        <w:rPr>
          <w:lang w:val="nl-BE"/>
        </w:rPr>
        <w:tab/>
      </w:r>
      <m:oMath>
        <m:r>
          <w:rPr>
            <w:rFonts w:ascii="Cambria Math" w:hAnsi="Cambria Math"/>
            <w:lang w:val="nl-BE"/>
          </w:rPr>
          <m:t>waarde bedrijf=</m:t>
        </m:r>
        <m:nary>
          <m:naryPr>
            <m:chr m:val="∑"/>
            <m:limLoc m:val="undOvr"/>
            <m:subHide m:val="1"/>
            <m:supHide m:val="1"/>
            <m:ctrlPr>
              <w:rPr>
                <w:rFonts w:ascii="Cambria Math" w:hAnsi="Cambria Math"/>
                <w:lang w:val="nl-BE"/>
              </w:rPr>
            </m:ctrlPr>
          </m:naryPr>
          <m:sub/>
          <m:sup/>
          <m:e>
            <m:f>
              <m:fPr>
                <m:ctrlPr>
                  <w:rPr>
                    <w:rFonts w:ascii="Cambria Math" w:hAnsi="Cambria Math"/>
                    <w:lang w:val="nl-BE"/>
                  </w:rPr>
                </m:ctrlPr>
              </m:fPr>
              <m:num>
                <m:r>
                  <w:rPr>
                    <w:rFonts w:ascii="Cambria Math" w:hAnsi="Cambria Math"/>
                    <w:lang w:val="nl-BE"/>
                  </w:rPr>
                  <m:t>E(FCF)</m:t>
                </m:r>
              </m:num>
              <m:den>
                <m:sSup>
                  <m:sSupPr>
                    <m:ctrlPr>
                      <w:rPr>
                        <w:rFonts w:ascii="Cambria Math" w:hAnsi="Cambria Math"/>
                        <w:lang w:val="nl-BE"/>
                      </w:rPr>
                    </m:ctrlPr>
                  </m:sSupPr>
                  <m:e>
                    <m:r>
                      <w:rPr>
                        <w:rFonts w:ascii="Cambria Math" w:hAnsi="Cambria Math"/>
                        <w:lang w:val="nl-BE"/>
                      </w:rPr>
                      <m:t>(1+CAPM)</m:t>
                    </m:r>
                  </m:e>
                  <m:sup>
                    <m:r>
                      <w:rPr>
                        <w:rFonts w:ascii="Cambria Math" w:hAnsi="Cambria Math"/>
                        <w:lang w:val="nl-BE"/>
                      </w:rPr>
                      <m:t>t</m:t>
                    </m:r>
                  </m:sup>
                </m:sSup>
              </m:den>
            </m:f>
          </m:e>
        </m:nary>
      </m:oMath>
    </w:p>
    <w:p w14:paraId="57EDC0DA" w14:textId="7BEB9ACB" w:rsidR="00BE1C1F" w:rsidRDefault="00BE1C1F" w:rsidP="00A0033E">
      <w:pPr>
        <w:pStyle w:val="ListParagraph"/>
        <w:numPr>
          <w:ilvl w:val="1"/>
          <w:numId w:val="12"/>
        </w:numPr>
        <w:jc w:val="both"/>
        <w:rPr>
          <w:lang w:val="nl-BE"/>
        </w:rPr>
      </w:pPr>
      <w:r>
        <w:rPr>
          <w:lang w:val="nl-BE"/>
        </w:rPr>
        <w:t>Constant en perpetueel</w:t>
      </w:r>
      <w:r>
        <w:rPr>
          <w:lang w:val="nl-BE"/>
        </w:rPr>
        <w:tab/>
      </w:r>
      <m:oMath>
        <m:r>
          <w:rPr>
            <w:rFonts w:ascii="Cambria Math" w:hAnsi="Cambria Math"/>
            <w:lang w:val="nl-BE"/>
          </w:rPr>
          <m:t>waarde bedrijf=</m:t>
        </m:r>
        <m:f>
          <m:fPr>
            <m:ctrlPr>
              <w:rPr>
                <w:rFonts w:ascii="Cambria Math" w:hAnsi="Cambria Math"/>
                <w:lang w:val="nl-BE"/>
              </w:rPr>
            </m:ctrlPr>
          </m:fPr>
          <m:num>
            <m:r>
              <w:rPr>
                <w:rFonts w:ascii="Cambria Math" w:hAnsi="Cambria Math"/>
                <w:lang w:val="nl-BE"/>
              </w:rPr>
              <m:t>E(FCF)</m:t>
            </m:r>
          </m:num>
          <m:den>
            <m:r>
              <w:rPr>
                <w:rFonts w:ascii="Cambria Math" w:hAnsi="Cambria Math"/>
                <w:lang w:val="nl-BE"/>
              </w:rPr>
              <m:t>CAPM</m:t>
            </m:r>
          </m:den>
        </m:f>
      </m:oMath>
    </w:p>
    <w:p w14:paraId="189E6359" w14:textId="07615CE6" w:rsidR="00A53DF3" w:rsidRDefault="00A53DF3" w:rsidP="00A53DF3">
      <w:pPr>
        <w:jc w:val="both"/>
        <w:rPr>
          <w:lang w:val="nl-BE"/>
        </w:rPr>
      </w:pPr>
    </w:p>
    <w:p w14:paraId="3D359229" w14:textId="4B3507FC" w:rsidR="00A53DF3" w:rsidRDefault="00A53DF3" w:rsidP="00A53DF3">
      <w:pPr>
        <w:jc w:val="both"/>
        <w:rPr>
          <w:lang w:val="nl-BE"/>
        </w:rPr>
      </w:pPr>
    </w:p>
    <w:p w14:paraId="4C802743" w14:textId="77777777" w:rsidR="00A53DF3" w:rsidRPr="00A53DF3" w:rsidRDefault="00A53DF3" w:rsidP="00A53DF3">
      <w:pPr>
        <w:jc w:val="both"/>
        <w:rPr>
          <w:lang w:val="nl-BE"/>
        </w:rPr>
      </w:pPr>
    </w:p>
    <w:p w14:paraId="570C49AE" w14:textId="5DC9BDBD" w:rsidR="00566C40" w:rsidRDefault="00682D84" w:rsidP="00A0033E">
      <w:pPr>
        <w:pStyle w:val="Heading3"/>
        <w:rPr>
          <w:lang w:val="nl-BE"/>
        </w:rPr>
      </w:pPr>
      <w:r>
        <w:rPr>
          <w:lang w:val="nl-BE"/>
        </w:rPr>
        <w:lastRenderedPageBreak/>
        <w:t>Opsporen van over en ondergewaardeerde aandelen via CAPM</w:t>
      </w:r>
    </w:p>
    <w:p w14:paraId="0D7373ED" w14:textId="6FD03431" w:rsidR="00682D84" w:rsidRDefault="00E20B6A" w:rsidP="00682D84">
      <w:pPr>
        <w:pStyle w:val="ListParagraph"/>
        <w:numPr>
          <w:ilvl w:val="0"/>
          <w:numId w:val="12"/>
        </w:numPr>
        <w:rPr>
          <w:lang w:val="nl-BE"/>
        </w:rPr>
      </w:pPr>
      <w:r>
        <w:rPr>
          <w:lang w:val="nl-BE"/>
        </w:rPr>
        <w:t>Verwachte rendement</w:t>
      </w:r>
      <w:r w:rsidR="00A0033E">
        <w:rPr>
          <w:lang w:val="nl-BE"/>
        </w:rPr>
        <w:t xml:space="preserve"> </w:t>
      </w:r>
      <w:r>
        <w:rPr>
          <w:lang w:val="nl-BE"/>
        </w:rPr>
        <w:t>=&gt; uit marktprijs bepaald</w:t>
      </w:r>
    </w:p>
    <w:p w14:paraId="21330B2A" w14:textId="40640675" w:rsidR="00E20B6A" w:rsidRDefault="00E20B6A" w:rsidP="002672A7">
      <w:pPr>
        <w:pStyle w:val="ListParagraph"/>
        <w:rPr>
          <w:lang w:val="nl-BE"/>
        </w:rPr>
      </w:pPr>
      <w:r>
        <w:rPr>
          <w:lang w:val="nl-BE"/>
        </w:rPr>
        <w:t>Geëiste rendement</w:t>
      </w:r>
      <w:r w:rsidR="00A0033E">
        <w:rPr>
          <w:lang w:val="nl-BE"/>
        </w:rPr>
        <w:t xml:space="preserve"> </w:t>
      </w:r>
      <w:r>
        <w:rPr>
          <w:lang w:val="nl-BE"/>
        </w:rPr>
        <w:t>=&gt; uit het CAPM</w:t>
      </w:r>
      <w:r w:rsidR="002672A7">
        <w:rPr>
          <w:lang w:val="nl-BE"/>
        </w:rPr>
        <w:t xml:space="preserve">: </w:t>
      </w:r>
      <m:oMath>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i</m:t>
            </m:r>
          </m:sub>
        </m:sSub>
        <m:r>
          <w:rPr>
            <w:rFonts w:ascii="Cambria Math" w:hAnsi="Cambria Math"/>
            <w:lang w:val="nl-BE"/>
          </w:rPr>
          <m:t>)</m:t>
        </m:r>
      </m:oMath>
    </w:p>
    <w:p w14:paraId="3E400959" w14:textId="58588960" w:rsidR="002672A7" w:rsidRDefault="002672A7" w:rsidP="002672A7">
      <w:pPr>
        <w:pStyle w:val="ListParagraph"/>
        <w:numPr>
          <w:ilvl w:val="1"/>
          <w:numId w:val="12"/>
        </w:numPr>
        <w:rPr>
          <w:lang w:val="nl-BE"/>
        </w:rPr>
      </w:pPr>
      <w:r>
        <w:rPr>
          <w:lang w:val="nl-BE"/>
        </w:rPr>
        <w:t>Verwacht rendement = geëist rendement: juiste waardering</w:t>
      </w:r>
    </w:p>
    <w:p w14:paraId="39B372ED" w14:textId="579AFDAB" w:rsidR="002672A7" w:rsidRDefault="002672A7" w:rsidP="002672A7">
      <w:pPr>
        <w:pStyle w:val="ListParagraph"/>
        <w:numPr>
          <w:ilvl w:val="1"/>
          <w:numId w:val="12"/>
        </w:numPr>
        <w:rPr>
          <w:lang w:val="nl-BE"/>
        </w:rPr>
      </w:pPr>
      <w:r>
        <w:rPr>
          <w:lang w:val="nl-BE"/>
        </w:rPr>
        <w:t>Verwacht rendement &gt; geëist rendement: ondergewaardeerd</w:t>
      </w:r>
    </w:p>
    <w:p w14:paraId="0950B33B" w14:textId="74F7C800" w:rsidR="00CF13CF" w:rsidRPr="00A53DF3" w:rsidRDefault="002672A7" w:rsidP="00CF13CF">
      <w:pPr>
        <w:pStyle w:val="ListParagraph"/>
        <w:numPr>
          <w:ilvl w:val="1"/>
          <w:numId w:val="12"/>
        </w:numPr>
        <w:rPr>
          <w:lang w:val="nl-BE"/>
        </w:rPr>
      </w:pPr>
      <w:r>
        <w:rPr>
          <w:lang w:val="nl-BE"/>
        </w:rPr>
        <w:t>Verwacht rendement &lt; geëist rendement: overgewaardeerd</w:t>
      </w:r>
    </w:p>
    <w:p w14:paraId="7CD09FB3" w14:textId="6DA65E3E" w:rsidR="002672A7" w:rsidRDefault="00E64B48" w:rsidP="00A0033E">
      <w:pPr>
        <w:pStyle w:val="Heading2"/>
        <w:rPr>
          <w:lang w:val="nl-BE"/>
        </w:rPr>
      </w:pPr>
      <w:bookmarkStart w:id="31" w:name="_Toc72350472"/>
      <w:r>
        <w:rPr>
          <w:lang w:val="nl-BE"/>
        </w:rPr>
        <w:t>Kapitaalkost en diversificatie</w:t>
      </w:r>
      <w:bookmarkEnd w:id="31"/>
    </w:p>
    <w:p w14:paraId="6A8B7F60" w14:textId="42A7A439" w:rsidR="00E64B48" w:rsidRDefault="00DB7EB8" w:rsidP="00A0033E">
      <w:pPr>
        <w:pStyle w:val="Heading3"/>
        <w:rPr>
          <w:lang w:val="nl-BE"/>
        </w:rPr>
      </w:pPr>
      <w:r>
        <w:rPr>
          <w:lang w:val="nl-BE"/>
        </w:rPr>
        <w:t>Systematisch risico van een gediversifieerd bedrijf</w:t>
      </w:r>
    </w:p>
    <w:p w14:paraId="04A26EB4" w14:textId="215761AA" w:rsidR="00DB7EB8" w:rsidRDefault="00DB7EB8" w:rsidP="00DB7EB8">
      <w:pPr>
        <w:pStyle w:val="ListParagraph"/>
        <w:numPr>
          <w:ilvl w:val="0"/>
          <w:numId w:val="12"/>
        </w:numPr>
        <w:rPr>
          <w:lang w:val="nl-BE"/>
        </w:rPr>
      </w:pPr>
      <w:r>
        <w:rPr>
          <w:lang w:val="nl-BE"/>
        </w:rPr>
        <w:t xml:space="preserve">Systematisch risico van de bedrijfsactiviteit </w:t>
      </w:r>
      <w:r w:rsidR="00A0033E">
        <w:rPr>
          <w:lang w:val="nl-BE"/>
        </w:rPr>
        <w:t>=</w:t>
      </w:r>
      <w:r>
        <w:rPr>
          <w:lang w:val="nl-BE"/>
        </w:rPr>
        <w:t xml:space="preserve"> activiteitenrisico</w:t>
      </w:r>
      <w:r w:rsidR="00A0033E">
        <w:rPr>
          <w:lang w:val="nl-BE"/>
        </w:rPr>
        <w:t>: gewogen gemiddelde van de systematische risico’s van de deelactiviteiten</w:t>
      </w:r>
    </w:p>
    <w:p w14:paraId="667DA749" w14:textId="1EB9DFB0" w:rsidR="00DB7EB8" w:rsidRDefault="00000000" w:rsidP="00A0033E">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activiteit</m:t>
            </m:r>
          </m:sub>
        </m:sSub>
        <m:r>
          <w:rPr>
            <w:rFonts w:ascii="Cambria Math" w:hAnsi="Cambria Math"/>
            <w:lang w:val="nl-BE"/>
          </w:rPr>
          <m:t>=</m:t>
        </m:r>
        <m:nary>
          <m:naryPr>
            <m:chr m:val="∑"/>
            <m:limLoc m:val="undOvr"/>
            <m:subHide m:val="1"/>
            <m:supHide m:val="1"/>
            <m:ctrlPr>
              <w:rPr>
                <w:rFonts w:ascii="Cambria Math" w:hAnsi="Cambria Math"/>
                <w:lang w:val="nl-BE"/>
              </w:rPr>
            </m:ctrlPr>
          </m:naryPr>
          <m:sub/>
          <m:sup/>
          <m:e>
            <m:sSub>
              <m:sSubPr>
                <m:ctrlPr>
                  <w:rPr>
                    <w:rFonts w:ascii="Cambria Math" w:hAnsi="Cambria Math"/>
                    <w:lang w:val="nl-BE"/>
                  </w:rPr>
                </m:ctrlPr>
              </m:sSubPr>
              <m:e>
                <m:r>
                  <w:rPr>
                    <w:rFonts w:ascii="Cambria Math" w:hAnsi="Cambria Math"/>
                    <w:lang w:val="nl-BE"/>
                  </w:rPr>
                  <m:t>x</m:t>
                </m:r>
              </m:e>
              <m:sub>
                <m:r>
                  <w:rPr>
                    <w:rFonts w:ascii="Cambria Math" w:hAnsi="Cambria Math"/>
                    <w:lang w:val="nl-BE"/>
                  </w:rPr>
                  <m:t>i</m:t>
                </m:r>
              </m:sub>
            </m:sSub>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i</m:t>
                </m:r>
              </m:sub>
            </m:sSub>
          </m:e>
        </m:nary>
      </m:oMath>
    </w:p>
    <w:p w14:paraId="7D8788B0" w14:textId="21C6920C" w:rsidR="00DB7EB8" w:rsidRDefault="00DB7EB8" w:rsidP="00A0033E">
      <w:pPr>
        <w:pStyle w:val="Heading3"/>
        <w:rPr>
          <w:lang w:val="nl-BE"/>
        </w:rPr>
      </w:pPr>
      <w:r>
        <w:rPr>
          <w:lang w:val="nl-BE"/>
        </w:rPr>
        <w:t>Evalueren van projecten binnen een gediversifieerd bedrijf</w:t>
      </w:r>
    </w:p>
    <w:p w14:paraId="116956E6" w14:textId="471DEF85" w:rsidR="00A0033E" w:rsidRDefault="0067762A" w:rsidP="00A75225">
      <w:pPr>
        <w:pStyle w:val="ListParagraph"/>
        <w:numPr>
          <w:ilvl w:val="0"/>
          <w:numId w:val="12"/>
        </w:numPr>
        <w:rPr>
          <w:lang w:val="nl-BE"/>
        </w:rPr>
      </w:pPr>
      <w:r>
        <w:rPr>
          <w:lang w:val="nl-BE"/>
        </w:rPr>
        <w:t>Risico van elke activiteit is niet gelijk aan de globale activiteitenrisico</w:t>
      </w:r>
    </w:p>
    <w:p w14:paraId="5393BABA" w14:textId="3366FF9F" w:rsidR="00A75225" w:rsidRPr="00A75225" w:rsidRDefault="005B04E2" w:rsidP="00A75225">
      <w:pPr>
        <w:pStyle w:val="ListParagraph"/>
        <w:numPr>
          <w:ilvl w:val="0"/>
          <w:numId w:val="12"/>
        </w:numPr>
        <w:rPr>
          <w:lang w:val="nl-BE"/>
        </w:rPr>
      </w:pPr>
      <w:r w:rsidRPr="005B04E2">
        <w:rPr>
          <w:lang w:val="nl-BE"/>
        </w:rPr>
        <w:t xml:space="preserve">Door </w:t>
      </w:r>
      <w:r>
        <w:rPr>
          <w:lang w:val="nl-BE"/>
        </w:rPr>
        <w:t xml:space="preserve">de globale kapitaalkost </w:t>
      </w:r>
      <m:oMath>
        <m:r>
          <w:rPr>
            <w:rFonts w:ascii="Cambria Math" w:hAnsi="Cambria Math"/>
            <w:lang w:val="nl-BE"/>
          </w:rPr>
          <m:t>E(</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bedrijf</m:t>
            </m:r>
          </m:sub>
        </m:sSub>
        <m:r>
          <w:rPr>
            <w:rFonts w:ascii="Cambria Math" w:hAnsi="Cambria Math"/>
            <w:lang w:val="nl-BE"/>
          </w:rPr>
          <m:t>)</m:t>
        </m:r>
      </m:oMath>
      <w:r>
        <w:rPr>
          <w:lang w:val="nl-BE"/>
        </w:rPr>
        <w:t xml:space="preserve"> </w:t>
      </w:r>
      <w:r w:rsidRPr="005B04E2">
        <w:rPr>
          <w:lang w:val="nl-BE"/>
        </w:rPr>
        <w:t>te g</w:t>
      </w:r>
      <w:r>
        <w:rPr>
          <w:lang w:val="nl-BE"/>
        </w:rPr>
        <w:t xml:space="preserve">ebruiken: </w:t>
      </w:r>
      <w:r w:rsidRPr="005B04E2">
        <w:rPr>
          <w:lang w:val="nl-BE"/>
        </w:rPr>
        <w:t>verkeerde project aanvaard/verworpen</w:t>
      </w:r>
      <w:r>
        <w:rPr>
          <w:lang w:val="nl-BE"/>
        </w:rPr>
        <w:t>!</w:t>
      </w:r>
    </w:p>
    <w:p w14:paraId="43BC3002" w14:textId="45292EB6" w:rsidR="002672A7" w:rsidRDefault="000C4A93" w:rsidP="00A0033E">
      <w:pPr>
        <w:pStyle w:val="Heading2"/>
        <w:rPr>
          <w:lang w:val="nl-BE"/>
        </w:rPr>
      </w:pPr>
      <w:bookmarkStart w:id="32" w:name="_Toc72350473"/>
      <w:r>
        <w:rPr>
          <w:lang w:val="nl-BE"/>
        </w:rPr>
        <w:t>Andere risicofactoren</w:t>
      </w:r>
      <w:bookmarkEnd w:id="32"/>
    </w:p>
    <w:p w14:paraId="2D291B54" w14:textId="10A8FBC8" w:rsidR="00450811" w:rsidRDefault="00450811" w:rsidP="0067762A">
      <w:pPr>
        <w:rPr>
          <w:lang w:val="nl-BE"/>
        </w:rPr>
      </w:pPr>
      <w:r>
        <w:rPr>
          <w:lang w:val="nl-BE"/>
        </w:rPr>
        <w:t>Fudge factor</w:t>
      </w:r>
      <w:r w:rsidR="0067762A">
        <w:rPr>
          <w:lang w:val="nl-BE"/>
        </w:rPr>
        <w:t xml:space="preserve"> = verhoging van de discontovoet ten aanzien van het CAPM</w:t>
      </w:r>
    </w:p>
    <w:p w14:paraId="1D0A2CC6" w14:textId="77777777" w:rsidR="00450811" w:rsidRDefault="00450811" w:rsidP="00450811">
      <w:pPr>
        <w:pStyle w:val="ListParagraph"/>
        <w:numPr>
          <w:ilvl w:val="0"/>
          <w:numId w:val="12"/>
        </w:numPr>
        <w:rPr>
          <w:lang w:val="nl-BE"/>
        </w:rPr>
      </w:pPr>
      <w:r>
        <w:rPr>
          <w:lang w:val="nl-BE"/>
        </w:rPr>
        <w:t>Asymmetrische informatie</w:t>
      </w:r>
    </w:p>
    <w:p w14:paraId="2A6477CE" w14:textId="77777777" w:rsidR="00450811" w:rsidRDefault="00450811" w:rsidP="00450811">
      <w:pPr>
        <w:pStyle w:val="ListParagraph"/>
        <w:numPr>
          <w:ilvl w:val="0"/>
          <w:numId w:val="12"/>
        </w:numPr>
        <w:rPr>
          <w:lang w:val="nl-BE"/>
        </w:rPr>
      </w:pPr>
      <w:r>
        <w:rPr>
          <w:lang w:val="nl-BE"/>
        </w:rPr>
        <w:t>Organisatierisico (structuur)</w:t>
      </w:r>
    </w:p>
    <w:p w14:paraId="6B54E570" w14:textId="77777777" w:rsidR="00450811" w:rsidRDefault="00450811" w:rsidP="00450811">
      <w:pPr>
        <w:pStyle w:val="ListParagraph"/>
        <w:numPr>
          <w:ilvl w:val="0"/>
          <w:numId w:val="12"/>
        </w:numPr>
        <w:rPr>
          <w:lang w:val="nl-BE"/>
        </w:rPr>
      </w:pPr>
      <w:r>
        <w:rPr>
          <w:lang w:val="nl-BE"/>
        </w:rPr>
        <w:t>Kwaliteit van het management</w:t>
      </w:r>
    </w:p>
    <w:p w14:paraId="32F2DE18" w14:textId="77777777" w:rsidR="00450811" w:rsidRDefault="00450811" w:rsidP="00450811">
      <w:pPr>
        <w:pStyle w:val="ListParagraph"/>
        <w:numPr>
          <w:ilvl w:val="0"/>
          <w:numId w:val="12"/>
        </w:numPr>
        <w:rPr>
          <w:lang w:val="nl-BE"/>
        </w:rPr>
      </w:pPr>
      <w:r>
        <w:rPr>
          <w:lang w:val="nl-BE"/>
        </w:rPr>
        <w:t>Illiquiditeit van de aandelen</w:t>
      </w:r>
    </w:p>
    <w:p w14:paraId="2A3F017B" w14:textId="77777777" w:rsidR="00C12C62" w:rsidRDefault="00C12C62">
      <w:pPr>
        <w:rPr>
          <w:b/>
          <w:bCs/>
          <w:color w:val="000000" w:themeColor="text1"/>
          <w:szCs w:val="26"/>
          <w:lang w:val="nl-BE"/>
        </w:rPr>
      </w:pPr>
      <w:r>
        <w:rPr>
          <w:b/>
          <w:bCs/>
          <w:color w:val="000000" w:themeColor="text1"/>
          <w:szCs w:val="26"/>
          <w:lang w:val="nl-BE"/>
        </w:rPr>
        <w:br w:type="page"/>
      </w:r>
    </w:p>
    <w:p w14:paraId="4E289F74" w14:textId="5F0D2221" w:rsidR="00450811" w:rsidRDefault="00C12C62" w:rsidP="00D90428">
      <w:pPr>
        <w:pStyle w:val="Heading1"/>
        <w:jc w:val="center"/>
        <w:rPr>
          <w:lang w:val="nl-BE"/>
        </w:rPr>
      </w:pPr>
      <w:bookmarkStart w:id="33" w:name="_Toc72350474"/>
      <w:r>
        <w:rPr>
          <w:lang w:val="nl-BE"/>
        </w:rPr>
        <w:lastRenderedPageBreak/>
        <w:t>Hoofdstuk 8: Waardering en Kapitaalstructuur</w:t>
      </w:r>
      <w:bookmarkEnd w:id="33"/>
    </w:p>
    <w:p w14:paraId="077A01D5" w14:textId="47ACAA23" w:rsidR="00C12C62" w:rsidRDefault="008717FB" w:rsidP="00CF13CF">
      <w:pPr>
        <w:pStyle w:val="Heading2"/>
        <w:rPr>
          <w:lang w:val="nl-BE"/>
        </w:rPr>
      </w:pPr>
      <w:bookmarkStart w:id="34" w:name="_Toc72350475"/>
      <w:r>
        <w:rPr>
          <w:lang w:val="nl-BE"/>
        </w:rPr>
        <w:t xml:space="preserve">Invloed van </w:t>
      </w:r>
      <w:r w:rsidR="00CF13CF">
        <w:rPr>
          <w:lang w:val="nl-BE"/>
        </w:rPr>
        <w:t>vreemd vermogen</w:t>
      </w:r>
      <w:r>
        <w:rPr>
          <w:lang w:val="nl-BE"/>
        </w:rPr>
        <w:t xml:space="preserve"> financiering </w:t>
      </w:r>
      <w:r w:rsidR="00CF13CF">
        <w:rPr>
          <w:lang w:val="nl-BE"/>
        </w:rPr>
        <w:t>indien geen</w:t>
      </w:r>
      <w:r>
        <w:rPr>
          <w:lang w:val="nl-BE"/>
        </w:rPr>
        <w:t xml:space="preserve"> belastingsvoordeel</w:t>
      </w:r>
      <w:bookmarkEnd w:id="34"/>
    </w:p>
    <w:p w14:paraId="6EA4EFF0" w14:textId="1BB3A98A" w:rsidR="008717FB" w:rsidRDefault="003239E0" w:rsidP="00CF13CF">
      <w:pPr>
        <w:pStyle w:val="Heading3"/>
        <w:rPr>
          <w:lang w:val="nl-BE"/>
        </w:rPr>
      </w:pPr>
      <w:r>
        <w:rPr>
          <w:lang w:val="nl-BE"/>
        </w:rPr>
        <w:t>Introductie</w:t>
      </w:r>
    </w:p>
    <w:p w14:paraId="4895C6CB" w14:textId="0B619078" w:rsidR="008717FB" w:rsidRDefault="00CF13CF" w:rsidP="008717FB">
      <w:pPr>
        <w:pStyle w:val="ListParagraph"/>
        <w:numPr>
          <w:ilvl w:val="0"/>
          <w:numId w:val="12"/>
        </w:numPr>
        <w:rPr>
          <w:lang w:val="nl-BE"/>
        </w:rPr>
      </w:pPr>
      <w:r>
        <w:rPr>
          <w:lang w:val="nl-BE"/>
        </w:rPr>
        <w:t>Waarde</w:t>
      </w:r>
      <w:r w:rsidR="00432F44">
        <w:rPr>
          <w:lang w:val="nl-BE"/>
        </w:rPr>
        <w:t xml:space="preserve">(U) = </w:t>
      </w:r>
      <w:r>
        <w:rPr>
          <w:lang w:val="nl-BE"/>
        </w:rPr>
        <w:t>Waarde</w:t>
      </w:r>
      <w:r w:rsidR="00432F44">
        <w:rPr>
          <w:lang w:val="nl-BE"/>
        </w:rPr>
        <w:t xml:space="preserve"> unlevered</w:t>
      </w:r>
      <w:r>
        <w:rPr>
          <w:lang w:val="nl-BE"/>
        </w:rPr>
        <w:t xml:space="preserve"> </w:t>
      </w:r>
      <w:r w:rsidRPr="00CF13CF">
        <w:rPr>
          <w:lang w:val="nl-BE"/>
        </w:rPr>
        <w:sym w:font="Wingdings" w:char="F0E0"/>
      </w:r>
      <w:r>
        <w:rPr>
          <w:lang w:val="nl-BE"/>
        </w:rPr>
        <w:t xml:space="preserve"> </w:t>
      </w:r>
      <w:r w:rsidR="00432F44">
        <w:rPr>
          <w:lang w:val="nl-BE"/>
        </w:rPr>
        <w:t>zonder schulden</w:t>
      </w:r>
      <w:r>
        <w:rPr>
          <w:lang w:val="nl-BE"/>
        </w:rPr>
        <w:t xml:space="preserve"> </w:t>
      </w:r>
      <w:r w:rsidRPr="00CF13CF">
        <w:rPr>
          <w:lang w:val="nl-BE"/>
        </w:rPr>
        <w:sym w:font="Wingdings" w:char="F0E0"/>
      </w:r>
      <w:r>
        <w:rPr>
          <w:lang w:val="nl-BE"/>
        </w:rPr>
        <w:t xml:space="preserve">  </w:t>
      </w:r>
      <w:r w:rsidR="00432F44">
        <w:rPr>
          <w:lang w:val="nl-BE"/>
        </w:rPr>
        <w:t>financiering met EV</w:t>
      </w:r>
    </w:p>
    <w:p w14:paraId="34F83649" w14:textId="0EEF3F71" w:rsidR="00432F44" w:rsidRDefault="00CF13CF" w:rsidP="00432F44">
      <w:pPr>
        <w:pStyle w:val="ListParagraph"/>
        <w:rPr>
          <w:lang w:val="nl-BE"/>
        </w:rPr>
      </w:pPr>
      <w:r>
        <w:rPr>
          <w:lang w:val="nl-BE"/>
        </w:rPr>
        <w:t>Waarde</w:t>
      </w:r>
      <w:r w:rsidR="00432F44">
        <w:rPr>
          <w:lang w:val="nl-BE"/>
        </w:rPr>
        <w:t xml:space="preserve">(L) = </w:t>
      </w:r>
      <w:r>
        <w:rPr>
          <w:lang w:val="nl-BE"/>
        </w:rPr>
        <w:t>Waarde</w:t>
      </w:r>
      <w:r w:rsidR="00432F44">
        <w:rPr>
          <w:lang w:val="nl-BE"/>
        </w:rPr>
        <w:t xml:space="preserve"> levered</w:t>
      </w:r>
      <w:r>
        <w:rPr>
          <w:lang w:val="nl-BE"/>
        </w:rPr>
        <w:t xml:space="preserve"> </w:t>
      </w:r>
      <w:r w:rsidRPr="00CF13CF">
        <w:rPr>
          <w:lang w:val="nl-BE"/>
        </w:rPr>
        <w:sym w:font="Wingdings" w:char="F0E0"/>
      </w:r>
      <w:r>
        <w:rPr>
          <w:lang w:val="nl-BE"/>
        </w:rPr>
        <w:t xml:space="preserve"> </w:t>
      </w:r>
      <w:r w:rsidR="00432F44">
        <w:rPr>
          <w:lang w:val="nl-BE"/>
        </w:rPr>
        <w:t>met schulden</w:t>
      </w:r>
      <w:r>
        <w:rPr>
          <w:lang w:val="nl-BE"/>
        </w:rPr>
        <w:t xml:space="preserve"> </w:t>
      </w:r>
      <w:r w:rsidRPr="00CF13CF">
        <w:rPr>
          <w:lang w:val="nl-BE"/>
        </w:rPr>
        <w:sym w:font="Wingdings" w:char="F0E0"/>
      </w:r>
      <w:r>
        <w:rPr>
          <w:lang w:val="nl-BE"/>
        </w:rPr>
        <w:t xml:space="preserve">  </w:t>
      </w:r>
      <w:r w:rsidR="00432F44">
        <w:rPr>
          <w:lang w:val="nl-BE"/>
        </w:rPr>
        <w:t>financiering met EV + VV</w:t>
      </w:r>
    </w:p>
    <w:p w14:paraId="31474E82" w14:textId="38F00AD6" w:rsidR="00432F44" w:rsidRDefault="00000000" w:rsidP="008717FB">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U</m:t>
            </m:r>
          </m:sub>
        </m:sSub>
      </m:oMath>
      <w:r w:rsidR="00432F44" w:rsidRPr="00432F44">
        <w:rPr>
          <w:lang w:val="nl-BE"/>
        </w:rPr>
        <w:t xml:space="preserve"> = totale markt</w:t>
      </w:r>
      <w:r w:rsidR="00432F44">
        <w:rPr>
          <w:lang w:val="nl-BE"/>
        </w:rPr>
        <w:t>waarde van de aandelen</w:t>
      </w:r>
    </w:p>
    <w:p w14:paraId="179BAFB7" w14:textId="6BDC72E8" w:rsidR="00432F44" w:rsidRDefault="00000000" w:rsidP="00432F44">
      <w:pPr>
        <w:pStyle w:val="ListParagraph"/>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oMath>
      <w:r w:rsidR="00432F44">
        <w:rPr>
          <w:lang w:val="nl-BE"/>
        </w:rPr>
        <w:t>= marktwaarden van alle uitgegeven aandelen + schulden</w:t>
      </w:r>
    </w:p>
    <w:p w14:paraId="4AB0B4D4" w14:textId="5899D145" w:rsidR="00432F44" w:rsidRPr="00CF13CF" w:rsidRDefault="00000000" w:rsidP="00CF13CF">
      <w:pPr>
        <w:pStyle w:val="ListParagraph"/>
        <w:numPr>
          <w:ilvl w:val="1"/>
          <w:numId w:val="12"/>
        </w:numPr>
        <w:rPr>
          <w:lang w:val="nl-BE"/>
        </w:rPr>
      </w:pPr>
      <m:oMath>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oMath>
      <w:r w:rsidR="00432F44" w:rsidRPr="00CF13CF">
        <w:rPr>
          <w:lang w:val="nl-BE"/>
        </w:rPr>
        <w:t>= AW van alle toekomstige opbrengsten voor ADHs</w:t>
      </w:r>
    </w:p>
    <w:p w14:paraId="78160F71" w14:textId="153E64CC" w:rsidR="00432F44" w:rsidRDefault="00432F44" w:rsidP="00432F44">
      <w:pPr>
        <w:pStyle w:val="ListParagraph"/>
        <w:numPr>
          <w:ilvl w:val="1"/>
          <w:numId w:val="12"/>
        </w:numPr>
        <w:rPr>
          <w:lang w:val="nl-BE"/>
        </w:rPr>
      </w:pPr>
      <m:oMath>
        <m:r>
          <w:rPr>
            <w:rFonts w:ascii="Cambria Math" w:hAnsi="Cambria Math"/>
            <w:lang w:val="nl-BE"/>
          </w:rPr>
          <m:t>D</m:t>
        </m:r>
      </m:oMath>
      <w:r>
        <w:rPr>
          <w:lang w:val="nl-BE"/>
        </w:rPr>
        <w:t>= AW van toekomstige interesten en terugbetalingen</w:t>
      </w:r>
    </w:p>
    <w:p w14:paraId="15AD9DA2" w14:textId="0426BE74" w:rsidR="003239E0" w:rsidRPr="003239E0" w:rsidRDefault="003239E0" w:rsidP="003239E0">
      <w:pPr>
        <w:rPr>
          <w:lang w:val="nl-BE"/>
        </w:rPr>
      </w:pPr>
      <w:r>
        <w:rPr>
          <w:lang w:val="nl-BE"/>
        </w:rPr>
        <w:t xml:space="preserve">Indien er geen vreemd vermogen is is er geen financieel risico en zal bijgevolg </w:t>
      </w: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Levered</m:t>
            </m:r>
          </m:sub>
        </m:sSub>
      </m:oMath>
      <w:r>
        <w:rPr>
          <w:lang w:val="nl-BE"/>
        </w:rPr>
        <w:t xml:space="preserve"> = </w:t>
      </w: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Unlevered</m:t>
            </m:r>
          </m:sub>
        </m:sSub>
      </m:oMath>
      <w:r>
        <w:rPr>
          <w:lang w:val="nl-BE"/>
        </w:rPr>
        <w:t>.</w:t>
      </w:r>
    </w:p>
    <w:p w14:paraId="015B4782" w14:textId="6FF00BAE" w:rsidR="00E07E4A" w:rsidRDefault="00432F44" w:rsidP="00F83669">
      <w:pPr>
        <w:pStyle w:val="Heading3"/>
        <w:rPr>
          <w:lang w:val="nl-BE"/>
        </w:rPr>
      </w:pPr>
      <w:r>
        <w:rPr>
          <w:lang w:val="nl-BE"/>
        </w:rPr>
        <w:t>Stelling 1: kapitaalstructuur is irrelevant voor de waarde van een onderneming</w:t>
      </w:r>
    </w:p>
    <w:p w14:paraId="4871BF51" w14:textId="5614666C" w:rsidR="003239E0" w:rsidRDefault="003239E0" w:rsidP="003239E0">
      <w:pPr>
        <w:rPr>
          <w:color w:val="4A66AC" w:themeColor="accent1"/>
          <w:lang w:val="nl-BE"/>
        </w:rPr>
      </w:pPr>
      <w:r>
        <w:rPr>
          <w:noProof/>
          <w:lang w:val="nl-BE" w:eastAsia="nl-BE" w:bidi="ar-SA"/>
        </w:rPr>
        <mc:AlternateContent>
          <mc:Choice Requires="wps">
            <w:drawing>
              <wp:anchor distT="0" distB="0" distL="114300" distR="114300" simplePos="0" relativeHeight="251694592" behindDoc="1" locked="0" layoutInCell="1" allowOverlap="1" wp14:anchorId="78EDFE02" wp14:editId="553C96E9">
                <wp:simplePos x="0" y="0"/>
                <wp:positionH relativeFrom="column">
                  <wp:posOffset>2102498</wp:posOffset>
                </wp:positionH>
                <wp:positionV relativeFrom="paragraph">
                  <wp:posOffset>237410</wp:posOffset>
                </wp:positionV>
                <wp:extent cx="1695576" cy="380416"/>
                <wp:effectExtent l="0" t="0" r="6350" b="635"/>
                <wp:wrapNone/>
                <wp:docPr id="18"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95576" cy="380416"/>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A07D2" id="Rectangle 45" o:spid="_x0000_s1026" style="position:absolute;margin-left:165.55pt;margin-top:18.7pt;width:133.5pt;height:29.9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" fillcolor="#d9dfef [660]" stroked="f">
                <v:path arrowok="t"/>
              </v:rect>
            </w:pict>
          </mc:Fallback>
        </mc:AlternateContent>
      </w:r>
      <w:r w:rsidR="00E07E4A" w:rsidRPr="003239E0">
        <w:rPr>
          <w:color w:val="4A66AC" w:themeColor="accent1"/>
          <w:lang w:val="nl-BE"/>
        </w:rPr>
        <w:t>Miller en Modigliani (MM)</w:t>
      </w:r>
      <w:r>
        <w:rPr>
          <w:color w:val="4A66AC" w:themeColor="accent1"/>
          <w:lang w:val="nl-BE"/>
        </w:rPr>
        <w:t xml:space="preserve">: “De totale waarde van het bedrijf wordt niet beïnvloed door de financiële structuur” </w:t>
      </w:r>
    </w:p>
    <w:p w14:paraId="2971C3B0" w14:textId="5D2DD520" w:rsidR="00E07E4A" w:rsidRPr="003239E0" w:rsidRDefault="00000000" w:rsidP="003239E0">
      <w:pPr>
        <w:jc w:val="center"/>
        <w:rPr>
          <w:color w:val="4A66AC" w:themeColor="accent1"/>
          <w:lang w:val="nl-BE"/>
        </w:rPr>
      </w:pPr>
      <m:oMathPara>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oMath>
      </m:oMathPara>
    </w:p>
    <w:p w14:paraId="0C6CF5C5" w14:textId="77777777" w:rsidR="0045568C" w:rsidRDefault="0045568C" w:rsidP="0045568C">
      <w:pPr>
        <w:pStyle w:val="ListParagraph"/>
        <w:numPr>
          <w:ilvl w:val="0"/>
          <w:numId w:val="12"/>
        </w:numPr>
        <w:rPr>
          <w:lang w:val="nl-BE"/>
        </w:rPr>
      </w:pPr>
      <w:r>
        <w:rPr>
          <w:lang w:val="nl-BE"/>
        </w:rPr>
        <w:t>Prijs per AD blijft ongewijzigd</w:t>
      </w:r>
    </w:p>
    <w:p w14:paraId="0C78166E" w14:textId="19BF08E1" w:rsidR="00257C58" w:rsidRPr="003239E0" w:rsidRDefault="00257C58" w:rsidP="003239E0">
      <w:pPr>
        <w:jc w:val="both"/>
        <w:rPr>
          <w:lang w:val="nl-NL"/>
        </w:rPr>
      </w:pPr>
      <w:r w:rsidRPr="003239E0">
        <w:rPr>
          <w:lang w:val="nl-NL"/>
        </w:rPr>
        <w:t>In de praktijk</w:t>
      </w:r>
      <w:r w:rsidR="003239E0" w:rsidRPr="003239E0">
        <w:rPr>
          <w:lang w:val="nl-NL"/>
        </w:rPr>
        <w:t xml:space="preserve"> is er geen perfecte kapitaalmarkt en zal er dus indirect invloed zijn op de waarde van de onderneming door o.a. belastingen, financiële beperkingen en asymmetrische informatie.</w:t>
      </w:r>
    </w:p>
    <w:p w14:paraId="3A3E90C5" w14:textId="6E4A5EB6" w:rsidR="006978AF" w:rsidRPr="0096581C" w:rsidRDefault="0096581C" w:rsidP="0096581C">
      <w:pPr>
        <w:pStyle w:val="ListParagraph"/>
        <w:numPr>
          <w:ilvl w:val="0"/>
          <w:numId w:val="12"/>
        </w:numPr>
        <w:jc w:val="both"/>
        <w:rPr>
          <w:lang w:val="nl-NL"/>
        </w:rPr>
      </w:pPr>
      <m:oMath>
        <m:r>
          <w:rPr>
            <w:rFonts w:ascii="Cambria Math" w:hAnsi="Cambria Math"/>
            <w:lang w:val="nl-BE"/>
          </w:rPr>
          <m:t>MBT</m:t>
        </m:r>
        <m:d>
          <m:dPr>
            <m:ctrlPr>
              <w:rPr>
                <w:rFonts w:ascii="Cambria Math" w:hAnsi="Cambria Math"/>
                <w:lang w:val="nl-BE"/>
              </w:rPr>
            </m:ctrlPr>
          </m:dPr>
          <m:e>
            <m:r>
              <w:rPr>
                <w:rFonts w:ascii="Cambria Math" w:hAnsi="Cambria Math"/>
                <w:lang w:val="nl-BE"/>
              </w:rPr>
              <m:t>market to book</m:t>
            </m:r>
          </m:e>
        </m:d>
        <m:r>
          <w:rPr>
            <w:rFonts w:ascii="Cambria Math" w:hAnsi="Cambria Math"/>
            <w:lang w:val="nl-BE"/>
          </w:rPr>
          <m:t>=</m:t>
        </m:r>
        <m:f>
          <m:fPr>
            <m:ctrlPr>
              <w:rPr>
                <w:rFonts w:ascii="Cambria Math" w:hAnsi="Cambria Math"/>
                <w:lang w:val="nl-BE"/>
              </w:rPr>
            </m:ctrlPr>
          </m:fPr>
          <m:num>
            <m:r>
              <w:rPr>
                <w:rFonts w:ascii="Cambria Math" w:hAnsi="Cambria Math"/>
                <w:lang w:val="nl-BE"/>
              </w:rPr>
              <m:t>marktwaarde AD</m:t>
            </m:r>
          </m:num>
          <m:den>
            <m:r>
              <w:rPr>
                <w:rFonts w:ascii="Cambria Math" w:hAnsi="Cambria Math"/>
                <w:lang w:val="nl-BE"/>
              </w:rPr>
              <m:t>boekwaarde AD</m:t>
            </m:r>
          </m:den>
        </m:f>
      </m:oMath>
      <w:r>
        <w:rPr>
          <w:lang w:val="nl-BE"/>
        </w:rPr>
        <w:t xml:space="preserve"> = </w:t>
      </w:r>
      <w:r w:rsidRPr="0096581C">
        <w:rPr>
          <w:lang w:val="nl-NL"/>
        </w:rPr>
        <w:t>aantal</w:t>
      </w:r>
      <w:r w:rsidR="00257C58" w:rsidRPr="0096581C">
        <w:rPr>
          <w:lang w:val="nl-NL"/>
        </w:rPr>
        <w:t xml:space="preserve"> keer dat bedrijf meer waard is dan middelen die er worden ingestopt</w:t>
      </w:r>
    </w:p>
    <w:p w14:paraId="6AC5DB82" w14:textId="43BE8A82" w:rsidR="006978AF" w:rsidRDefault="0096581C" w:rsidP="00F83669">
      <w:pPr>
        <w:pStyle w:val="Heading3"/>
        <w:rPr>
          <w:lang w:val="nl-BE"/>
        </w:rPr>
      </w:pPr>
      <w:r>
        <w:rPr>
          <w:noProof/>
          <w:lang w:val="nl-BE" w:eastAsia="nl-BE" w:bidi="ar-SA"/>
        </w:rPr>
        <mc:AlternateContent>
          <mc:Choice Requires="wps">
            <w:drawing>
              <wp:anchor distT="0" distB="0" distL="114300" distR="114300" simplePos="0" relativeHeight="251684352" behindDoc="1" locked="0" layoutInCell="1" allowOverlap="1" wp14:anchorId="3083270F" wp14:editId="4852D7F2">
                <wp:simplePos x="0" y="0"/>
                <wp:positionH relativeFrom="column">
                  <wp:posOffset>752092</wp:posOffset>
                </wp:positionH>
                <wp:positionV relativeFrom="paragraph">
                  <wp:posOffset>240302</wp:posOffset>
                </wp:positionV>
                <wp:extent cx="2391974" cy="229685"/>
                <wp:effectExtent l="0" t="0" r="0" b="0"/>
                <wp:wrapNone/>
                <wp:docPr id="16" name="Rectangle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391974" cy="229685"/>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8FD47" id="Rectangle 53" o:spid="_x0000_s1026" style="position:absolute;margin-left:59.2pt;margin-top:18.9pt;width:188.35pt;height:18.1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" fillcolor="#d9dfef [660]" stroked="f">
                <v:path arrowok="t"/>
              </v:rect>
            </w:pict>
          </mc:Fallback>
        </mc:AlternateContent>
      </w:r>
      <w:r w:rsidR="006978AF">
        <w:rPr>
          <w:lang w:val="nl-BE"/>
        </w:rPr>
        <w:t>Stelling 2: kost van EV stijgt met schuldopname</w:t>
      </w:r>
    </w:p>
    <w:p w14:paraId="438309D4" w14:textId="1084BE40" w:rsidR="006978AF" w:rsidRDefault="006978AF" w:rsidP="006978AF">
      <w:pPr>
        <w:pStyle w:val="ListParagraph"/>
        <w:numPr>
          <w:ilvl w:val="0"/>
          <w:numId w:val="12"/>
        </w:numPr>
        <w:rPr>
          <w:lang w:val="nl-BE"/>
        </w:rPr>
      </w:pPr>
      <w:r>
        <w:rPr>
          <w:lang w:val="nl-BE"/>
        </w:rPr>
        <w:t xml:space="preserve">MM2: </w:t>
      </w: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L</m:t>
                </m:r>
              </m:sub>
            </m:sSub>
          </m:e>
        </m:d>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e>
        </m:d>
        <m:r>
          <w:rPr>
            <w:rFonts w:ascii="Cambria Math" w:hAnsi="Cambria Math"/>
            <w:lang w:val="nl-BE"/>
          </w:rPr>
          <m:t>*D/</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oMath>
    </w:p>
    <w:p w14:paraId="151CF0BF" w14:textId="5869024F" w:rsidR="00CF3F03" w:rsidRDefault="00CF3F03" w:rsidP="00C45C09">
      <w:pPr>
        <w:pStyle w:val="ListParagraph"/>
        <w:numPr>
          <w:ilvl w:val="0"/>
          <w:numId w:val="12"/>
        </w:numPr>
        <w:tabs>
          <w:tab w:val="left" w:pos="9214"/>
        </w:tabs>
        <w:rPr>
          <w:lang w:val="nl-BE"/>
        </w:rPr>
      </w:pPr>
      <w:r>
        <w:rPr>
          <w:lang w:val="nl-BE"/>
        </w:rPr>
        <w:t>Het risico verschuift binnen de onderneming</w:t>
      </w:r>
    </w:p>
    <w:p w14:paraId="124C83FD" w14:textId="6A238677" w:rsidR="00CF3F03" w:rsidRDefault="0096581C" w:rsidP="00CF3F03">
      <w:pPr>
        <w:pStyle w:val="ListParagraph"/>
        <w:numPr>
          <w:ilvl w:val="1"/>
          <w:numId w:val="12"/>
        </w:numPr>
        <w:rPr>
          <w:lang w:val="nl-BE"/>
        </w:rPr>
      </w:pPr>
      <w:r>
        <w:rPr>
          <w:lang w:val="nl-BE"/>
        </w:rPr>
        <w:t>Hoe hoger de verhouding VV tov EV hoe groter het risico voor de ADH</w:t>
      </w:r>
    </w:p>
    <w:p w14:paraId="1A87A9C2" w14:textId="4D8DA103" w:rsidR="00CF3F03" w:rsidRDefault="00CF3F03" w:rsidP="00CF3F03">
      <w:pPr>
        <w:pStyle w:val="ListParagraph"/>
        <w:numPr>
          <w:ilvl w:val="1"/>
          <w:numId w:val="12"/>
        </w:numPr>
        <w:rPr>
          <w:lang w:val="nl-BE"/>
        </w:rPr>
      </w:pPr>
      <w:r>
        <w:rPr>
          <w:lang w:val="nl-BE"/>
        </w:rPr>
        <w:t>Geëiste rendement zal toenemen</w:t>
      </w:r>
    </w:p>
    <w:p w14:paraId="3EFEAEA9" w14:textId="1CF74022" w:rsidR="00C45C09" w:rsidRPr="00BD6BC9" w:rsidRDefault="005F6C80" w:rsidP="00BD6BC9">
      <w:pPr>
        <w:pStyle w:val="ListParagraph"/>
        <w:numPr>
          <w:ilvl w:val="0"/>
          <w:numId w:val="12"/>
        </w:numPr>
        <w:rPr>
          <w:lang w:val="nl-BE"/>
        </w:rPr>
      </w:pPr>
      <w:r>
        <w:rPr>
          <w:lang w:val="nl-BE"/>
        </w:rPr>
        <w:t>Totale gemiddelde kost blijft hetzelfde</w:t>
      </w:r>
    </w:p>
    <w:p w14:paraId="30043E62" w14:textId="3ACC1E7F" w:rsidR="005F6C80" w:rsidRDefault="00C45C09" w:rsidP="00F83669">
      <w:pPr>
        <w:pStyle w:val="Heading3"/>
        <w:rPr>
          <w:lang w:val="nl-BE"/>
        </w:rPr>
      </w:pPr>
      <w:r>
        <w:rPr>
          <w:lang w:val="nl-BE"/>
        </w:rPr>
        <w:t>Kapitaalstructuur is irrelevant voor de kost van het globale vermogen</w:t>
      </w:r>
    </w:p>
    <w:p w14:paraId="1F504D97" w14:textId="36E9A5B3" w:rsidR="00C45C09" w:rsidRDefault="00A518C6" w:rsidP="00A6321B">
      <w:pPr>
        <w:pStyle w:val="ListParagraph"/>
        <w:numPr>
          <w:ilvl w:val="0"/>
          <w:numId w:val="12"/>
        </w:numPr>
        <w:jc w:val="both"/>
        <w:rPr>
          <w:lang w:val="nl-BE"/>
        </w:rPr>
      </w:pPr>
      <w:r>
        <w:rPr>
          <w:lang w:val="nl-BE"/>
        </w:rPr>
        <w:t>WACC = de kapitaalkost</w:t>
      </w:r>
      <w:r w:rsidR="007672EE">
        <w:rPr>
          <w:lang w:val="nl-BE"/>
        </w:rPr>
        <w:t xml:space="preserve"> = gemiddelde kost van alle financiering = </w:t>
      </w: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L</m:t>
                </m:r>
              </m:sub>
            </m:sSub>
          </m:e>
        </m:d>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num>
          <m:den>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den>
        </m:f>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den>
        </m:f>
      </m:oMath>
      <w:r w:rsidR="00A6321B">
        <w:rPr>
          <w:lang w:val="nl-BE"/>
        </w:rPr>
        <w:t xml:space="preserve"> =</w:t>
      </w:r>
      <m:oMath>
        <m:r>
          <w:rPr>
            <w:rFonts w:ascii="Cambria Math" w:hAnsi="Cambria Math"/>
            <w:lang w:val="nl-BE"/>
          </w:rPr>
          <m:t xml:space="preserve"> 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oMath>
    </w:p>
    <w:p w14:paraId="049A3E3C" w14:textId="7EBE22C2" w:rsidR="007672EE" w:rsidRDefault="007672EE" w:rsidP="00A6321B">
      <w:pPr>
        <w:pStyle w:val="ListParagraph"/>
        <w:numPr>
          <w:ilvl w:val="1"/>
          <w:numId w:val="12"/>
        </w:numPr>
        <w:jc w:val="both"/>
        <w:rPr>
          <w:lang w:val="nl-BE"/>
        </w:rPr>
      </w:pPr>
      <w:r>
        <w:rPr>
          <w:lang w:val="nl-BE"/>
        </w:rPr>
        <w:t>Rendement op portefeuille bestaande uit alle aandelen en schulden</w:t>
      </w:r>
    </w:p>
    <w:p w14:paraId="100A85DD" w14:textId="7D408786" w:rsidR="00A6321B" w:rsidRPr="00A6321B" w:rsidRDefault="00A6321B" w:rsidP="00A6321B">
      <w:pPr>
        <w:pStyle w:val="ListParagraph"/>
        <w:numPr>
          <w:ilvl w:val="1"/>
          <w:numId w:val="12"/>
        </w:numPr>
        <w:jc w:val="both"/>
        <w:rPr>
          <w:lang w:val="nl-BE"/>
        </w:rPr>
      </w:pPr>
      <w:r>
        <w:rPr>
          <w:lang w:val="nl-BE"/>
        </w:rPr>
        <w:t>Is onafhankelijk van de financiering in perfecte kapitaalmarkten</w:t>
      </w:r>
    </w:p>
    <w:p w14:paraId="0A042842" w14:textId="3C86878A" w:rsidR="007D598F" w:rsidRPr="0043577B" w:rsidRDefault="007D598F" w:rsidP="00A6321B">
      <w:pPr>
        <w:pStyle w:val="ListParagraph"/>
        <w:numPr>
          <w:ilvl w:val="0"/>
          <w:numId w:val="12"/>
        </w:numPr>
        <w:jc w:val="both"/>
        <w:rPr>
          <w:lang w:val="nl-BE"/>
        </w:rPr>
      </w:pPr>
      <w:r>
        <w:rPr>
          <w:lang w:val="nl-BE"/>
        </w:rPr>
        <w:t>Het geëist rendement op AD wordt beïnvloed door kapitaalstructuur, WACC niet</w:t>
      </w:r>
    </w:p>
    <w:p w14:paraId="5C891F27" w14:textId="0BAAA143" w:rsidR="00C45C09" w:rsidRDefault="00C45C09" w:rsidP="00F83669">
      <w:pPr>
        <w:pStyle w:val="Heading3"/>
        <w:rPr>
          <w:lang w:val="nl-BE"/>
        </w:rPr>
      </w:pPr>
      <w:r>
        <w:rPr>
          <w:lang w:val="nl-BE"/>
        </w:rPr>
        <w:t>Bedrijfsrisico vs financieel risico</w:t>
      </w:r>
    </w:p>
    <w:p w14:paraId="137CF755" w14:textId="54075A8D" w:rsidR="00C45C09" w:rsidRPr="007D598F" w:rsidRDefault="007D598F" w:rsidP="00A6321B">
      <w:pPr>
        <w:pStyle w:val="ListParagraph"/>
        <w:numPr>
          <w:ilvl w:val="0"/>
          <w:numId w:val="12"/>
        </w:numPr>
        <w:jc w:val="both"/>
        <w:rPr>
          <w:lang w:val="nl-BE"/>
        </w:rPr>
      </w:pPr>
      <w:r w:rsidRPr="007D598F">
        <w:rPr>
          <w:lang w:val="nl-BE"/>
        </w:rPr>
        <w:t>Financieel risico</w:t>
      </w:r>
      <w:r w:rsidR="00A6321B">
        <w:rPr>
          <w:lang w:val="nl-BE"/>
        </w:rPr>
        <w:t xml:space="preserve"> = </w:t>
      </w:r>
      <w:r w:rsidRPr="007D598F">
        <w:rPr>
          <w:lang w:val="nl-BE"/>
        </w:rPr>
        <w:t xml:space="preserve">extra risico </w:t>
      </w:r>
      <w:r>
        <w:rPr>
          <w:lang w:val="nl-BE"/>
        </w:rPr>
        <w:t>door risicoverschuiving</w:t>
      </w:r>
      <w:r w:rsidR="00A6321B">
        <w:rPr>
          <w:lang w:val="nl-BE"/>
        </w:rPr>
        <w:t xml:space="preserve"> -  wordt hoger naarmate meer vreemd vermogen</w:t>
      </w:r>
    </w:p>
    <w:p w14:paraId="3C293B64" w14:textId="7666040E" w:rsidR="007D598F" w:rsidRDefault="007D598F" w:rsidP="00C45C09">
      <w:pPr>
        <w:pStyle w:val="ListParagraph"/>
        <w:numPr>
          <w:ilvl w:val="0"/>
          <w:numId w:val="12"/>
        </w:numPr>
        <w:rPr>
          <w:lang w:val="nl-BE"/>
        </w:rPr>
      </w:pPr>
      <w:r>
        <w:rPr>
          <w:lang w:val="nl-BE"/>
        </w:rPr>
        <w:t>Bedrijfsrisico</w:t>
      </w:r>
      <w:r w:rsidR="00A6321B">
        <w:rPr>
          <w:lang w:val="nl-BE"/>
        </w:rPr>
        <w:t xml:space="preserve"> = </w:t>
      </w:r>
      <w:r>
        <w:rPr>
          <w:lang w:val="nl-BE"/>
        </w:rPr>
        <w:t>activiteitenrisico</w:t>
      </w:r>
      <w:r w:rsidR="00A6321B">
        <w:rPr>
          <w:lang w:val="nl-BE"/>
        </w:rPr>
        <w:t xml:space="preserve"> – bepaalt rendement op aandelen indien risicovrij</w:t>
      </w:r>
    </w:p>
    <w:p w14:paraId="27C99D7F" w14:textId="4453CFB5" w:rsidR="007D598F" w:rsidRPr="00846F1E" w:rsidRDefault="007D598F" w:rsidP="007D598F">
      <w:pPr>
        <w:pStyle w:val="ListParagraph"/>
        <w:numPr>
          <w:ilvl w:val="0"/>
          <w:numId w:val="12"/>
        </w:numPr>
        <w:rPr>
          <w:lang w:val="nl-BE"/>
        </w:rPr>
      </w:pPr>
      <w:r>
        <w:rPr>
          <w:lang w:val="nl-BE"/>
        </w:rPr>
        <w:t xml:space="preserve">Geëist rendement hangt af van totaal risico </w:t>
      </w:r>
      <w:r w:rsidR="00A6321B">
        <w:rPr>
          <w:lang w:val="nl-BE"/>
        </w:rPr>
        <w:t xml:space="preserve">(= financieel risico + bedrijfsrisico) </w:t>
      </w:r>
      <w:r w:rsidR="00A6321B" w:rsidRPr="00A6321B">
        <w:rPr>
          <w:color w:val="297FD5" w:themeColor="accent3"/>
          <w:lang w:val="nl-BE"/>
        </w:rPr>
        <w:t>zie grafieken pg 263</w:t>
      </w:r>
    </w:p>
    <w:p w14:paraId="5E541BBC" w14:textId="6407C013" w:rsidR="00846F1E" w:rsidRDefault="00846F1E" w:rsidP="00846F1E">
      <w:pPr>
        <w:rPr>
          <w:lang w:val="nl-BE"/>
        </w:rPr>
      </w:pPr>
    </w:p>
    <w:p w14:paraId="186095F6" w14:textId="77777777" w:rsidR="00846F1E" w:rsidRPr="00846F1E" w:rsidRDefault="00846F1E" w:rsidP="00846F1E">
      <w:pPr>
        <w:rPr>
          <w:lang w:val="nl-BE"/>
        </w:rPr>
      </w:pPr>
    </w:p>
    <w:p w14:paraId="7CABD59E" w14:textId="77777777" w:rsidR="007D598F" w:rsidRDefault="007D598F" w:rsidP="00F83669">
      <w:pPr>
        <w:pStyle w:val="Heading4"/>
        <w:rPr>
          <w:lang w:val="nl-BE"/>
        </w:rPr>
      </w:pPr>
      <w:r>
        <w:rPr>
          <w:lang w:val="nl-BE"/>
        </w:rPr>
        <w:lastRenderedPageBreak/>
        <w:t>In de praktijk</w:t>
      </w:r>
    </w:p>
    <w:p w14:paraId="672F0F59" w14:textId="77777777" w:rsidR="007D598F" w:rsidRDefault="007B2076" w:rsidP="007D598F">
      <w:pPr>
        <w:pStyle w:val="ListParagraph"/>
        <w:numPr>
          <w:ilvl w:val="0"/>
          <w:numId w:val="12"/>
        </w:numPr>
        <w:rPr>
          <w:lang w:val="nl-BE"/>
        </w:rPr>
      </w:pPr>
      <m:oMath>
        <m:r>
          <w:rPr>
            <w:rFonts w:ascii="Cambria Math" w:hAnsi="Cambria Math"/>
            <w:lang w:val="nl-BE"/>
          </w:rPr>
          <m:t>ROE=nettowinst/boekwaarde eigen middelen</m:t>
        </m:r>
      </m:oMath>
    </w:p>
    <w:p w14:paraId="136CBA67" w14:textId="139EE4D9" w:rsidR="007B2076" w:rsidRDefault="007B2076" w:rsidP="007B2076">
      <w:pPr>
        <w:pStyle w:val="ListParagraph"/>
        <w:numPr>
          <w:ilvl w:val="1"/>
          <w:numId w:val="12"/>
        </w:numPr>
        <w:rPr>
          <w:lang w:val="nl-BE"/>
        </w:rPr>
      </w:pPr>
      <w:r>
        <w:rPr>
          <w:lang w:val="nl-BE"/>
        </w:rPr>
        <w:t xml:space="preserve">Positief </w:t>
      </w:r>
      <w:r w:rsidR="00B165C2">
        <w:rPr>
          <w:lang w:val="nl-BE"/>
        </w:rPr>
        <w:t xml:space="preserve">schuldgraad </w:t>
      </w:r>
      <w:r>
        <w:rPr>
          <w:lang w:val="nl-BE"/>
        </w:rPr>
        <w:t>leverage effect</w:t>
      </w:r>
      <w:r w:rsidR="00B165C2">
        <w:rPr>
          <w:lang w:val="nl-BE"/>
        </w:rPr>
        <w:t xml:space="preserve"> </w:t>
      </w:r>
      <w:r w:rsidR="00B165C2" w:rsidRPr="00B165C2">
        <w:rPr>
          <w:lang w:val="nl-BE"/>
        </w:rPr>
        <w:sym w:font="Wingdings" w:char="F0E0"/>
      </w:r>
      <w:r w:rsidR="00B165C2">
        <w:rPr>
          <w:lang w:val="nl-BE"/>
        </w:rPr>
        <w:t xml:space="preserve"> </w:t>
      </w:r>
      <w:r>
        <w:rPr>
          <w:lang w:val="nl-BE"/>
        </w:rPr>
        <w:t>ROE stijgt met schulden</w:t>
      </w:r>
      <w:r w:rsidR="00B165C2">
        <w:rPr>
          <w:lang w:val="nl-BE"/>
        </w:rPr>
        <w:t xml:space="preserve"> </w:t>
      </w:r>
      <w:r w:rsidR="00B165C2" w:rsidRPr="00B165C2">
        <w:rPr>
          <w:lang w:val="nl-BE"/>
        </w:rPr>
        <w:sym w:font="Wingdings" w:char="F0E0"/>
      </w:r>
      <w:r>
        <w:rPr>
          <w:lang w:val="nl-BE"/>
        </w:rPr>
        <w:t xml:space="preserve"> </w:t>
      </w: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r>
          <w:rPr>
            <w:rFonts w:ascii="Cambria Math" w:hAnsi="Cambria Math"/>
            <w:lang w:val="nl-BE"/>
          </w:rPr>
          <m:t>&lt;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totaal actief</m:t>
            </m:r>
          </m:sub>
        </m:sSub>
      </m:oMath>
    </w:p>
    <w:p w14:paraId="51BE24BC" w14:textId="40A0EA1B" w:rsidR="00F83669" w:rsidRDefault="00F83669" w:rsidP="00F83669">
      <w:pPr>
        <w:pStyle w:val="ListParagraph"/>
        <w:numPr>
          <w:ilvl w:val="2"/>
          <w:numId w:val="12"/>
        </w:numPr>
        <w:rPr>
          <w:lang w:val="nl-BE"/>
        </w:rPr>
      </w:pPr>
      <w:r>
        <w:rPr>
          <w:lang w:val="nl-BE"/>
        </w:rPr>
        <w:t>Indien hoge rentabiliteit van de industriële activiteiten</w:t>
      </w:r>
    </w:p>
    <w:p w14:paraId="4D37B891" w14:textId="7AAB3553" w:rsidR="007B2076" w:rsidRDefault="007B2076" w:rsidP="007B2076">
      <w:pPr>
        <w:pStyle w:val="ListParagraph"/>
        <w:numPr>
          <w:ilvl w:val="1"/>
          <w:numId w:val="12"/>
        </w:numPr>
        <w:rPr>
          <w:lang w:val="nl-BE"/>
        </w:rPr>
      </w:pPr>
      <w:r>
        <w:rPr>
          <w:lang w:val="nl-BE"/>
        </w:rPr>
        <w:t>Negatief</w:t>
      </w:r>
      <w:r w:rsidR="00B165C2" w:rsidRPr="00B165C2">
        <w:rPr>
          <w:lang w:val="nl-BE"/>
        </w:rPr>
        <w:t xml:space="preserve"> </w:t>
      </w:r>
      <w:r w:rsidR="00B165C2">
        <w:rPr>
          <w:lang w:val="nl-BE"/>
        </w:rPr>
        <w:t xml:space="preserve">schuldgraad </w:t>
      </w:r>
      <w:r>
        <w:rPr>
          <w:lang w:val="nl-BE"/>
        </w:rPr>
        <w:t>leverage effect</w:t>
      </w:r>
      <w:r w:rsidR="00B165C2">
        <w:rPr>
          <w:lang w:val="nl-BE"/>
        </w:rPr>
        <w:t xml:space="preserve"> </w:t>
      </w:r>
      <w:r w:rsidR="00B165C2" w:rsidRPr="00B165C2">
        <w:rPr>
          <w:lang w:val="nl-BE"/>
        </w:rPr>
        <w:sym w:font="Wingdings" w:char="F0E0"/>
      </w:r>
      <w:r w:rsidR="00B165C2">
        <w:rPr>
          <w:lang w:val="nl-BE"/>
        </w:rPr>
        <w:t xml:space="preserve"> </w:t>
      </w:r>
      <w:r>
        <w:rPr>
          <w:lang w:val="nl-BE"/>
        </w:rPr>
        <w:t xml:space="preserve"> ROE daalt met schulden</w:t>
      </w:r>
      <w:r w:rsidR="00B165C2">
        <w:rPr>
          <w:lang w:val="nl-BE"/>
        </w:rPr>
        <w:t xml:space="preserve"> </w:t>
      </w:r>
      <w:r w:rsidR="00B165C2" w:rsidRPr="00B165C2">
        <w:rPr>
          <w:lang w:val="nl-BE"/>
        </w:rPr>
        <w:sym w:font="Wingdings" w:char="F0E0"/>
      </w:r>
      <w:r w:rsidR="00B165C2">
        <w:rPr>
          <w:lang w:val="nl-BE"/>
        </w:rPr>
        <w:t xml:space="preserve"> </w:t>
      </w:r>
      <w:r>
        <w:rPr>
          <w:lang w:val="nl-BE"/>
        </w:rPr>
        <w:t xml:space="preserve"> </w:t>
      </w:r>
      <m:oMath>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r>
          <w:rPr>
            <w:rFonts w:ascii="Cambria Math" w:hAnsi="Cambria Math"/>
            <w:lang w:val="nl-BE"/>
          </w:rPr>
          <m:t>&gt;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totaal actief</m:t>
            </m:r>
          </m:sub>
        </m:sSub>
      </m:oMath>
    </w:p>
    <w:p w14:paraId="5410D6DE" w14:textId="598140DD" w:rsidR="00F83669" w:rsidRDefault="00F83669" w:rsidP="00F83669">
      <w:pPr>
        <w:pStyle w:val="ListParagraph"/>
        <w:numPr>
          <w:ilvl w:val="2"/>
          <w:numId w:val="12"/>
        </w:numPr>
        <w:rPr>
          <w:lang w:val="nl-BE"/>
        </w:rPr>
      </w:pPr>
      <w:r>
        <w:rPr>
          <w:lang w:val="nl-BE"/>
        </w:rPr>
        <w:t>Indien lage rentabiliteit van de industriële activiteiten</w:t>
      </w:r>
    </w:p>
    <w:p w14:paraId="4EA23E58" w14:textId="32B10A50" w:rsidR="00F83669" w:rsidRPr="00F83669" w:rsidRDefault="00F83669" w:rsidP="00F83669">
      <w:pPr>
        <w:pStyle w:val="ListParagraph"/>
        <w:numPr>
          <w:ilvl w:val="1"/>
          <w:numId w:val="12"/>
        </w:numPr>
        <w:rPr>
          <w:lang w:val="nl-BE"/>
        </w:rPr>
      </w:pPr>
      <w:r>
        <w:rPr>
          <w:lang w:val="nl-BE"/>
        </w:rPr>
        <w:t>Gebruik van schulden zal de variantie op de ROE laten toenemen.</w:t>
      </w:r>
    </w:p>
    <w:p w14:paraId="6DB06086" w14:textId="59DFB41A" w:rsidR="00750096" w:rsidRPr="00750096" w:rsidRDefault="00F43A79" w:rsidP="00F83669">
      <w:pPr>
        <w:pStyle w:val="Heading3"/>
        <w:rPr>
          <w:lang w:val="nl-BE"/>
        </w:rPr>
      </w:pPr>
      <w:r>
        <w:rPr>
          <w:noProof/>
          <w:lang w:val="nl-BE" w:eastAsia="nl-BE" w:bidi="ar-SA"/>
        </w:rPr>
        <mc:AlternateContent>
          <mc:Choice Requires="wps">
            <w:drawing>
              <wp:anchor distT="0" distB="0" distL="114300" distR="114300" simplePos="0" relativeHeight="251687424" behindDoc="1" locked="0" layoutInCell="1" allowOverlap="1" wp14:anchorId="00778C25" wp14:editId="3B136DEF">
                <wp:simplePos x="0" y="0"/>
                <wp:positionH relativeFrom="column">
                  <wp:posOffset>2138831</wp:posOffset>
                </wp:positionH>
                <wp:positionV relativeFrom="paragraph">
                  <wp:posOffset>229559</wp:posOffset>
                </wp:positionV>
                <wp:extent cx="1459407" cy="318770"/>
                <wp:effectExtent l="0" t="0" r="1270" b="0"/>
                <wp:wrapNone/>
                <wp:docPr id="9" name="Rectangl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407" cy="318770"/>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68397D" id="Rectangle 60" o:spid="_x0000_s1026" style="position:absolute;margin-left:168.4pt;margin-top:18.1pt;width:114.9pt;height:25.1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" fillcolor="#d9dfef [660]" stroked="f">
                <v:path arrowok="t"/>
              </v:rect>
            </w:pict>
          </mc:Fallback>
        </mc:AlternateContent>
      </w:r>
      <w:r w:rsidR="00750096">
        <w:rPr>
          <w:lang w:val="nl-BE"/>
        </w:rPr>
        <w:t xml:space="preserve">Schuldgraad en risico </w:t>
      </w:r>
      <m:oMath>
        <m:sSub>
          <m:sSubPr>
            <m:ctrlPr>
              <w:rPr>
                <w:rFonts w:ascii="Cambria Math" w:eastAsiaTheme="minorEastAsia" w:hAnsi="Cambria Math" w:cstheme="minorBidi"/>
                <w:lang w:val="nl-BE"/>
              </w:rPr>
            </m:ctrlPr>
          </m:sSubPr>
          <m:e>
            <m:r>
              <m:rPr>
                <m:sty m:val="bi"/>
              </m:rPr>
              <w:rPr>
                <w:rFonts w:ascii="Cambria Math" w:hAnsi="Cambria Math"/>
                <w:lang w:val="nl-BE"/>
              </w:rPr>
              <m:t>β</m:t>
            </m:r>
          </m:e>
          <m:sub>
            <m:r>
              <m:rPr>
                <m:sty m:val="bi"/>
              </m:rPr>
              <w:rPr>
                <w:rFonts w:ascii="Cambria Math" w:hAnsi="Cambria Math"/>
                <w:lang w:val="nl-BE"/>
              </w:rPr>
              <m:t>L</m:t>
            </m:r>
          </m:sub>
        </m:sSub>
      </m:oMath>
    </w:p>
    <w:p w14:paraId="2273EA52" w14:textId="036212BD" w:rsidR="007D598F" w:rsidRDefault="00000000" w:rsidP="00750096">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m:t>
            </m:r>
          </m:sub>
        </m:sSub>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den>
        </m:f>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L</m:t>
            </m:r>
          </m:sub>
        </m:sSub>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den>
        </m:f>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D</m:t>
            </m:r>
          </m:sub>
        </m:sSub>
        <m:r>
          <w:rPr>
            <w:rFonts w:ascii="Cambria Math" w:hAnsi="Cambria Math"/>
            <w:lang w:val="nl-BE"/>
          </w:rPr>
          <m:t xml:space="preserve">     →     </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D</m:t>
            </m:r>
          </m:sub>
        </m:sSub>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den>
        </m:f>
      </m:oMath>
      <w:r w:rsidR="00F83669">
        <w:rPr>
          <w:lang w:val="nl-BE"/>
        </w:rPr>
        <w:t xml:space="preserve"> </w:t>
      </w:r>
      <w:r w:rsidR="00A14656">
        <w:rPr>
          <w:lang w:val="nl-BE"/>
        </w:rPr>
        <w:t xml:space="preserve"> </w:t>
      </w:r>
      <w:r w:rsidR="00F83669">
        <w:rPr>
          <w:lang w:val="nl-BE"/>
        </w:rPr>
        <w:t>= som activiteiten- en financieel risico</w:t>
      </w:r>
    </w:p>
    <w:p w14:paraId="5CD2CCCF" w14:textId="77777777" w:rsidR="00F83669" w:rsidRDefault="00F83669" w:rsidP="00F83669">
      <w:pPr>
        <w:pStyle w:val="ListParagraph"/>
        <w:rPr>
          <w:lang w:val="nl-BE"/>
        </w:rPr>
      </w:pPr>
    </w:p>
    <w:p w14:paraId="16B0B51D" w14:textId="54BED432" w:rsidR="00F83669" w:rsidRPr="00F83669" w:rsidRDefault="00F83669" w:rsidP="00F83669">
      <w:pPr>
        <w:pStyle w:val="ListParagraph"/>
        <w:numPr>
          <w:ilvl w:val="0"/>
          <w:numId w:val="26"/>
        </w:numPr>
        <w:rPr>
          <w:lang w:val="nl-BE"/>
        </w:rPr>
      </w:pPr>
      <w:r w:rsidRPr="00F83669">
        <w:rPr>
          <w:lang w:val="nl-BE"/>
        </w:rPr>
        <w:t>Marktwaarde aandelen</w:t>
      </w:r>
      <w:r>
        <w:rPr>
          <w:lang w:val="nl-BE"/>
        </w:rPr>
        <w:t xml:space="preserve"> =</w:t>
      </w:r>
      <w:r w:rsidRPr="00F83669">
        <w:rPr>
          <w:lang w:val="nl-BE"/>
        </w:rPr>
        <w:t xml:space="preserve"> </w:t>
      </w: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L</m:t>
                </m:r>
              </m:sub>
            </m:sSub>
          </m:e>
        </m:d>
        <m:r>
          <w:rPr>
            <w:rFonts w:ascii="Cambria Math" w:hAnsi="Cambria Math"/>
            <w:lang w:val="nl-BE"/>
          </w:rPr>
          <m:t xml:space="preserve">   →   </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oMath>
    </w:p>
    <w:p w14:paraId="1420E750" w14:textId="35E72E63" w:rsidR="00F83669" w:rsidRPr="00F83669" w:rsidRDefault="00F83669" w:rsidP="00F83669">
      <w:pPr>
        <w:pStyle w:val="ListParagraph"/>
        <w:numPr>
          <w:ilvl w:val="0"/>
          <w:numId w:val="26"/>
        </w:numPr>
        <w:rPr>
          <w:lang w:val="nl-BE"/>
        </w:rPr>
      </w:pPr>
      <w:r w:rsidRPr="00F83669">
        <w:rPr>
          <w:lang w:val="nl-BE"/>
        </w:rPr>
        <w:t>Marktwaarde bedrijf</w:t>
      </w:r>
      <w:r>
        <w:rPr>
          <w:lang w:val="nl-BE"/>
        </w:rPr>
        <w:t xml:space="preserve">: </w:t>
      </w: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oMath>
    </w:p>
    <w:p w14:paraId="727D6AEA" w14:textId="12205C81" w:rsidR="00F83669" w:rsidRDefault="00F83669" w:rsidP="00F83669">
      <w:pPr>
        <w:pStyle w:val="ListParagraph"/>
        <w:numPr>
          <w:ilvl w:val="0"/>
          <w:numId w:val="26"/>
        </w:numPr>
        <w:rPr>
          <w:lang w:val="nl-BE"/>
        </w:rPr>
      </w:pPr>
      <w:r w:rsidRPr="00F83669">
        <w:rPr>
          <w:lang w:val="nl-BE"/>
        </w:rPr>
        <w:t>Kapitaalkost bedrijf</w:t>
      </w:r>
      <w:r>
        <w:rPr>
          <w:lang w:val="nl-BE"/>
        </w:rPr>
        <w:t xml:space="preserve">: </w:t>
      </w:r>
      <m:oMath>
        <m:r>
          <w:rPr>
            <w:rFonts w:ascii="Cambria Math" w:hAnsi="Cambria Math"/>
            <w:lang w:val="nl-BE"/>
          </w:rPr>
          <m:t>WACC=E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 xml:space="preserve">     </m:t>
        </m:r>
      </m:oMath>
    </w:p>
    <w:p w14:paraId="7E8974C9" w14:textId="6DD7D380" w:rsidR="00F83669" w:rsidRPr="00F83669" w:rsidRDefault="00F83669" w:rsidP="00F83669">
      <w:pPr>
        <w:pStyle w:val="Heading2"/>
        <w:rPr>
          <w:lang w:val="nl-BE"/>
        </w:rPr>
      </w:pPr>
      <w:bookmarkStart w:id="35" w:name="_Toc72350476"/>
      <w:r>
        <w:rPr>
          <w:lang w:val="nl-BE"/>
        </w:rPr>
        <w:t>Invloed van vreemd vermogen financiering wanneer er een belastingsvoordeel is</w:t>
      </w:r>
      <w:bookmarkEnd w:id="35"/>
    </w:p>
    <w:p w14:paraId="3C5DAB9D" w14:textId="07386351" w:rsidR="004A2E6F" w:rsidRPr="00F83669" w:rsidRDefault="00F83669" w:rsidP="00F83669">
      <w:pPr>
        <w:rPr>
          <w:lang w:val="nl-BE"/>
        </w:rPr>
      </w:pPr>
      <w:r w:rsidRPr="00F83669">
        <w:rPr>
          <w:lang w:val="nl-BE"/>
        </w:rPr>
        <w:t>Financiering met vreemd vermogen zal leiden tot een belastingsvoordeel.</w:t>
      </w:r>
    </w:p>
    <w:p w14:paraId="7C61A938" w14:textId="77777777" w:rsidR="00B7028F" w:rsidRDefault="00000000" w:rsidP="00B7028F">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oMath>
      <w:r w:rsidR="00B7028F">
        <w:rPr>
          <w:lang w:val="nl-BE"/>
        </w:rPr>
        <w:t xml:space="preserve"> = belastingsvoet</w:t>
      </w:r>
    </w:p>
    <w:p w14:paraId="49A5D1A3" w14:textId="1B6B0936" w:rsidR="00565E1C" w:rsidRPr="00565E1C" w:rsidRDefault="00B7028F" w:rsidP="00C973CE">
      <w:pPr>
        <w:pStyle w:val="Heading3"/>
        <w:rPr>
          <w:lang w:val="nl-BE"/>
        </w:rPr>
      </w:pPr>
      <w:r>
        <w:rPr>
          <w:lang w:val="nl-BE"/>
        </w:rPr>
        <w:t>Belastingsvoordeel/ tax shield</w:t>
      </w:r>
    </w:p>
    <w:tbl>
      <w:tblPr>
        <w:tblStyle w:val="TableGrid"/>
        <w:tblW w:w="8788" w:type="dxa"/>
        <w:tblInd w:w="534" w:type="dxa"/>
        <w:tblLook w:val="04A0" w:firstRow="1" w:lastRow="0" w:firstColumn="1" w:lastColumn="0" w:noHBand="0" w:noVBand="1"/>
      </w:tblPr>
      <w:tblGrid>
        <w:gridCol w:w="4394"/>
        <w:gridCol w:w="4394"/>
      </w:tblGrid>
      <w:tr w:rsidR="00B7028F" w14:paraId="4CBBCB46" w14:textId="77777777" w:rsidTr="00565E1C">
        <w:trPr>
          <w:trHeight w:val="340"/>
        </w:trPr>
        <w:tc>
          <w:tcPr>
            <w:tcW w:w="4394" w:type="dxa"/>
            <w:vAlign w:val="center"/>
          </w:tcPr>
          <w:p w14:paraId="796843A3" w14:textId="45506E45" w:rsidR="00B7028F" w:rsidRDefault="002B3B72" w:rsidP="00565E1C">
            <w:pPr>
              <w:jc w:val="center"/>
              <w:rPr>
                <w:lang w:val="nl-BE"/>
              </w:rPr>
            </w:pPr>
            <w:r>
              <w:rPr>
                <w:lang w:val="nl-BE"/>
              </w:rPr>
              <w:t>Aandeelhouders</w:t>
            </w:r>
          </w:p>
        </w:tc>
        <w:tc>
          <w:tcPr>
            <w:tcW w:w="4394" w:type="dxa"/>
            <w:vAlign w:val="center"/>
          </w:tcPr>
          <w:p w14:paraId="2FF7B3DC" w14:textId="3FDA8B2E" w:rsidR="00B7028F" w:rsidRDefault="002B3B72" w:rsidP="00565E1C">
            <w:pPr>
              <w:jc w:val="center"/>
              <w:rPr>
                <w:lang w:val="nl-BE"/>
              </w:rPr>
            </w:pPr>
            <w:r>
              <w:rPr>
                <w:lang w:val="nl-BE"/>
              </w:rPr>
              <w:t>Schuldeisers</w:t>
            </w:r>
          </w:p>
        </w:tc>
      </w:tr>
      <w:tr w:rsidR="00B7028F" w14:paraId="12416AEA" w14:textId="77777777" w:rsidTr="00565E1C">
        <w:trPr>
          <w:trHeight w:val="340"/>
        </w:trPr>
        <w:tc>
          <w:tcPr>
            <w:tcW w:w="4394" w:type="dxa"/>
            <w:vAlign w:val="center"/>
          </w:tcPr>
          <w:p w14:paraId="5B7219CA" w14:textId="77777777" w:rsidR="00B7028F" w:rsidRDefault="00565E1C" w:rsidP="00565E1C">
            <w:pPr>
              <w:rPr>
                <w:lang w:val="nl-BE"/>
              </w:rPr>
            </w:pPr>
            <w:r>
              <w:rPr>
                <w:lang w:val="nl-BE"/>
              </w:rPr>
              <w:t>Dividenden als vergoeding</w:t>
            </w:r>
          </w:p>
        </w:tc>
        <w:tc>
          <w:tcPr>
            <w:tcW w:w="4394" w:type="dxa"/>
            <w:vAlign w:val="center"/>
          </w:tcPr>
          <w:p w14:paraId="435440A9" w14:textId="77777777" w:rsidR="00B7028F" w:rsidRDefault="00565E1C" w:rsidP="00565E1C">
            <w:pPr>
              <w:rPr>
                <w:lang w:val="nl-BE"/>
              </w:rPr>
            </w:pPr>
            <w:r>
              <w:rPr>
                <w:lang w:val="nl-BE"/>
              </w:rPr>
              <w:t>Interesten als vergoeding</w:t>
            </w:r>
          </w:p>
        </w:tc>
      </w:tr>
      <w:tr w:rsidR="00B7028F" w14:paraId="410187A3" w14:textId="77777777" w:rsidTr="00565E1C">
        <w:trPr>
          <w:trHeight w:val="340"/>
        </w:trPr>
        <w:tc>
          <w:tcPr>
            <w:tcW w:w="4394" w:type="dxa"/>
            <w:vAlign w:val="center"/>
          </w:tcPr>
          <w:p w14:paraId="72AF4C7A" w14:textId="77777777" w:rsidR="00B7028F" w:rsidRDefault="00565E1C" w:rsidP="00565E1C">
            <w:pPr>
              <w:rPr>
                <w:lang w:val="nl-BE"/>
              </w:rPr>
            </w:pPr>
            <w:r>
              <w:rPr>
                <w:lang w:val="nl-BE"/>
              </w:rPr>
              <w:t>Moet niet altijd</w:t>
            </w:r>
          </w:p>
        </w:tc>
        <w:tc>
          <w:tcPr>
            <w:tcW w:w="4394" w:type="dxa"/>
            <w:vAlign w:val="center"/>
          </w:tcPr>
          <w:p w14:paraId="4A15CA5F" w14:textId="60E8A59E" w:rsidR="00B7028F" w:rsidRDefault="002B3B72" w:rsidP="00565E1C">
            <w:pPr>
              <w:rPr>
                <w:lang w:val="nl-BE"/>
              </w:rPr>
            </w:pPr>
            <w:r>
              <w:rPr>
                <w:lang w:val="nl-BE"/>
              </w:rPr>
              <w:t>Afdwingbaar – ongeacht bedrijfsresultaat</w:t>
            </w:r>
          </w:p>
        </w:tc>
      </w:tr>
      <w:tr w:rsidR="00565E1C" w:rsidRPr="006F0C13" w14:paraId="4C38CECC" w14:textId="77777777" w:rsidTr="00565E1C">
        <w:trPr>
          <w:trHeight w:val="340"/>
        </w:trPr>
        <w:tc>
          <w:tcPr>
            <w:tcW w:w="4394" w:type="dxa"/>
            <w:vAlign w:val="center"/>
          </w:tcPr>
          <w:p w14:paraId="72BD4BFB" w14:textId="77777777" w:rsidR="00565E1C" w:rsidRDefault="00565E1C" w:rsidP="00565E1C">
            <w:pPr>
              <w:rPr>
                <w:lang w:val="nl-BE"/>
              </w:rPr>
            </w:pPr>
            <w:r>
              <w:rPr>
                <w:lang w:val="nl-BE"/>
              </w:rPr>
              <w:t>Niet fiscaal aftrekbaar</w:t>
            </w:r>
          </w:p>
        </w:tc>
        <w:tc>
          <w:tcPr>
            <w:tcW w:w="4394" w:type="dxa"/>
            <w:vAlign w:val="center"/>
          </w:tcPr>
          <w:p w14:paraId="6318DF3B" w14:textId="6E06263E" w:rsidR="00565E1C" w:rsidRDefault="00565E1C" w:rsidP="00565E1C">
            <w:pPr>
              <w:rPr>
                <w:lang w:val="nl-BE"/>
              </w:rPr>
            </w:pPr>
            <w:r>
              <w:rPr>
                <w:lang w:val="nl-BE"/>
              </w:rPr>
              <w:t>Wel fiscaal aftrekbaar</w:t>
            </w:r>
            <w:r w:rsidR="002B3B72">
              <w:rPr>
                <w:lang w:val="nl-BE"/>
              </w:rPr>
              <w:t xml:space="preserve"> van de belastbare winst</w:t>
            </w:r>
          </w:p>
        </w:tc>
      </w:tr>
    </w:tbl>
    <w:p w14:paraId="3DF3FC73" w14:textId="77777777" w:rsidR="002B3B72" w:rsidRDefault="002B3B72" w:rsidP="002B3B72">
      <w:pPr>
        <w:jc w:val="both"/>
        <w:rPr>
          <w:lang w:val="nl-BE"/>
        </w:rPr>
      </w:pPr>
    </w:p>
    <w:p w14:paraId="1A7042CC" w14:textId="5428A01E" w:rsidR="002B3B72" w:rsidRDefault="002B3B72" w:rsidP="002B3B72">
      <w:pPr>
        <w:jc w:val="both"/>
        <w:rPr>
          <w:lang w:val="nl-BE"/>
        </w:rPr>
      </w:pPr>
      <w:r>
        <w:rPr>
          <w:lang w:val="nl-BE"/>
        </w:rPr>
        <w:t>Des te meer interesten er betaald worden des te minder belastingen er hoeven betaald te worden (= belastingsvoordeel of tax shield van vreemd vermogen).</w:t>
      </w:r>
    </w:p>
    <w:p w14:paraId="670A3321" w14:textId="4731BD7E" w:rsidR="00565E1C" w:rsidRDefault="002B3B72" w:rsidP="00565E1C">
      <w:pPr>
        <w:pStyle w:val="ListParagraph"/>
        <w:numPr>
          <w:ilvl w:val="0"/>
          <w:numId w:val="12"/>
        </w:numPr>
        <w:rPr>
          <w:lang w:val="nl-BE"/>
        </w:rPr>
      </w:pPr>
      <w:r>
        <w:rPr>
          <w:lang w:val="nl-BE"/>
        </w:rPr>
        <w:t xml:space="preserve">Belastingsvoordeel = </w:t>
      </w:r>
      <m:oMath>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r>
              <w:rPr>
                <w:rFonts w:ascii="Cambria Math" w:hAnsi="Cambria Math"/>
                <w:lang w:val="nl-BE"/>
              </w:rPr>
              <m:t>.D</m:t>
            </m:r>
          </m:e>
        </m:d>
        <m:r>
          <w:rPr>
            <w:rFonts w:ascii="Cambria Math" w:hAnsi="Cambria Math"/>
            <w:lang w:val="nl-BE"/>
          </w:rPr>
          <m:t xml:space="preserve">   →   AW</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r>
          <w:rPr>
            <w:rFonts w:ascii="Cambria Math" w:hAnsi="Cambria Math"/>
            <w:lang w:val="nl-BE"/>
          </w:rPr>
          <m:t>.D</m:t>
        </m:r>
      </m:oMath>
      <w:r>
        <w:rPr>
          <w:lang w:val="nl-BE"/>
        </w:rPr>
        <w:t xml:space="preserve"> </w:t>
      </w:r>
    </w:p>
    <w:p w14:paraId="0D5858C0" w14:textId="2F222ABE" w:rsidR="00324164" w:rsidRDefault="00324164" w:rsidP="002B3B72">
      <w:pPr>
        <w:pStyle w:val="Heading3"/>
        <w:rPr>
          <w:lang w:val="nl-BE"/>
        </w:rPr>
      </w:pPr>
      <w:r>
        <w:rPr>
          <w:lang w:val="nl-BE"/>
        </w:rPr>
        <w:t>Waardering van de on</w:t>
      </w:r>
      <w:r w:rsidR="00AF1EE3">
        <w:rPr>
          <w:lang w:val="nl-BE"/>
        </w:rPr>
        <w:t>d</w:t>
      </w:r>
      <w:r>
        <w:rPr>
          <w:lang w:val="nl-BE"/>
        </w:rPr>
        <w:t>erneming</w:t>
      </w:r>
    </w:p>
    <w:p w14:paraId="76E6E1DF" w14:textId="248240AF" w:rsidR="00900D93" w:rsidRPr="00900D93" w:rsidRDefault="00900D93" w:rsidP="00900D93">
      <w:pPr>
        <w:jc w:val="both"/>
        <w:rPr>
          <w:lang w:val="nl-BE"/>
        </w:rPr>
      </w:pPr>
      <w:r>
        <w:rPr>
          <w:lang w:val="nl-BE"/>
        </w:rPr>
        <w:t>De waarde van de onderneming indien het eigen vermogen gedeeltelijk wordt vervangen door vreemd vermogen zal stijgen met de actuele waarde van het belastingsvoordeel</w:t>
      </w:r>
      <w:r w:rsidR="00E74099">
        <w:rPr>
          <w:lang w:val="nl-BE"/>
        </w:rPr>
        <w:t xml:space="preserve"> wat ten goede komt van de aandeelhouders</w:t>
      </w:r>
      <w:r>
        <w:rPr>
          <w:lang w:val="nl-BE"/>
        </w:rPr>
        <w:t>.</w:t>
      </w:r>
    </w:p>
    <w:p w14:paraId="11517679" w14:textId="40272429" w:rsidR="00324164" w:rsidRDefault="00900D93" w:rsidP="00324164">
      <w:pPr>
        <w:pStyle w:val="ListParagraph"/>
        <w:numPr>
          <w:ilvl w:val="0"/>
          <w:numId w:val="12"/>
        </w:numPr>
        <w:rPr>
          <w:lang w:val="nl-BE"/>
        </w:rPr>
      </w:pPr>
      <w:r>
        <w:rPr>
          <w:lang w:val="nl-BE"/>
        </w:rPr>
        <w:t xml:space="preserve">Indien perpetuïteit: </w:t>
      </w: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r>
          <w:rPr>
            <w:rFonts w:ascii="Cambria Math" w:hAnsi="Cambria Math"/>
            <w:lang w:val="nl-BE"/>
          </w:rPr>
          <m:t>.D=</m:t>
        </m:r>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r>
          <w:rPr>
            <w:rFonts w:ascii="Cambria Math" w:hAnsi="Cambria Math"/>
            <w:lang w:val="nl-BE"/>
          </w:rPr>
          <m:t>+D</m:t>
        </m:r>
      </m:oMath>
    </w:p>
    <w:p w14:paraId="7D3AC6B0" w14:textId="77777777" w:rsidR="00CE45C0" w:rsidRDefault="00000000" w:rsidP="00324164">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U</m:t>
            </m:r>
          </m:sub>
        </m:sSub>
        <m:r>
          <w:rPr>
            <w:rFonts w:ascii="Cambria Math" w:hAnsi="Cambria Math"/>
            <w:lang w:val="nl-BE"/>
          </w:rPr>
          <m:t>=beslastingsvoordeel</m:t>
        </m:r>
      </m:oMath>
    </w:p>
    <w:p w14:paraId="3EE5B000" w14:textId="746BB79B" w:rsidR="00CE45C0" w:rsidRDefault="007D30FB" w:rsidP="007D30FB">
      <w:pPr>
        <w:jc w:val="both"/>
        <w:rPr>
          <w:lang w:val="nl-BE"/>
        </w:rPr>
      </w:pPr>
      <w:r>
        <w:rPr>
          <w:lang w:val="nl-BE"/>
        </w:rPr>
        <w:t>De w</w:t>
      </w:r>
      <w:r w:rsidR="00CE45C0">
        <w:rPr>
          <w:lang w:val="nl-BE"/>
        </w:rPr>
        <w:t>ijze van financiering heeft een invloed op de totale uitkeerbare FCF</w:t>
      </w:r>
      <w:r>
        <w:rPr>
          <w:lang w:val="nl-BE"/>
        </w:rPr>
        <w:t xml:space="preserve"> aan de kapitaalverschaffers (wat een invloed heeft op de waarde van de onderneming). We kunnen dus stellen dat:</w:t>
      </w:r>
    </w:p>
    <w:p w14:paraId="636F9B5C" w14:textId="06E02D23" w:rsidR="007D30FB" w:rsidRDefault="007D30FB" w:rsidP="007D30FB">
      <w:pPr>
        <w:pStyle w:val="ListParagraph"/>
        <w:numPr>
          <w:ilvl w:val="0"/>
          <w:numId w:val="27"/>
        </w:numPr>
        <w:jc w:val="both"/>
        <w:rPr>
          <w:lang w:val="nl-BE"/>
        </w:rPr>
      </w:pPr>
      <w:r>
        <w:rPr>
          <w:lang w:val="nl-BE"/>
        </w:rPr>
        <w:t>Totale FCF = som FCF eigen middelen + FCF schuldeisers</w:t>
      </w:r>
    </w:p>
    <w:p w14:paraId="5F9AC002" w14:textId="4C65B7E9" w:rsidR="00E74099" w:rsidRDefault="00000000" w:rsidP="00E74099">
      <w:pPr>
        <w:pStyle w:val="ListParagraph"/>
        <w:numPr>
          <w:ilvl w:val="0"/>
          <w:numId w:val="27"/>
        </w:numPr>
        <w:jc w:val="both"/>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oMath>
      <w:r w:rsidR="007D30FB">
        <w:rPr>
          <w:lang w:val="nl-BE"/>
        </w:rPr>
        <w:t xml:space="preserve">= Marktwaarde eigen middelen + Marktwaarde schulden = </w:t>
      </w: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oMath>
      <w:r w:rsidR="007D30FB">
        <w:rPr>
          <w:lang w:val="nl-BE"/>
        </w:rPr>
        <w:t>+ AW(belastingsvoordeel interesten</w:t>
      </w:r>
      <w:r w:rsidR="00E74099">
        <w:rPr>
          <w:lang w:val="nl-BE"/>
        </w:rPr>
        <w:t>)</w:t>
      </w:r>
    </w:p>
    <w:p w14:paraId="754D52AA" w14:textId="5160D1A2" w:rsidR="00846F1E" w:rsidRDefault="00846F1E" w:rsidP="00846F1E">
      <w:pPr>
        <w:jc w:val="both"/>
        <w:rPr>
          <w:lang w:val="nl-BE"/>
        </w:rPr>
      </w:pPr>
    </w:p>
    <w:p w14:paraId="0A5718B5" w14:textId="77777777" w:rsidR="00846F1E" w:rsidRPr="00846F1E" w:rsidRDefault="00846F1E" w:rsidP="00846F1E">
      <w:pPr>
        <w:jc w:val="both"/>
        <w:rPr>
          <w:lang w:val="nl-BE"/>
        </w:rPr>
      </w:pPr>
    </w:p>
    <w:p w14:paraId="1E91150B" w14:textId="5543602A" w:rsidR="00CE45C0" w:rsidRDefault="00CE45C0" w:rsidP="007D30FB">
      <w:pPr>
        <w:pStyle w:val="Heading3"/>
        <w:rPr>
          <w:lang w:val="nl-BE"/>
        </w:rPr>
      </w:pPr>
      <w:r>
        <w:rPr>
          <w:lang w:val="nl-BE"/>
        </w:rPr>
        <w:lastRenderedPageBreak/>
        <w:t>Rendement op eigen vermogen</w:t>
      </w:r>
    </w:p>
    <w:p w14:paraId="5B797D26" w14:textId="4BB7C350" w:rsidR="00631F30" w:rsidRPr="005110F8" w:rsidRDefault="00631F30" w:rsidP="005110F8">
      <w:pPr>
        <w:pStyle w:val="ListParagraph"/>
        <w:numPr>
          <w:ilvl w:val="0"/>
          <w:numId w:val="12"/>
        </w:numPr>
        <w:rPr>
          <w:lang w:val="nl-BE"/>
        </w:rPr>
      </w:pPr>
      <w:r w:rsidRPr="00631F30">
        <w:rPr>
          <w:lang w:val="nl-BE"/>
        </w:rPr>
        <w:t>Het risico verschuift binnen de onderneming</w:t>
      </w:r>
      <w:r w:rsidR="005110F8">
        <w:rPr>
          <w:lang w:val="nl-BE"/>
        </w:rPr>
        <w:t xml:space="preserve"> waardoor het g</w:t>
      </w:r>
      <w:r w:rsidRPr="005110F8">
        <w:rPr>
          <w:lang w:val="nl-BE"/>
        </w:rPr>
        <w:t>eëist rendement dus ook groter</w:t>
      </w:r>
      <w:r w:rsidR="005110F8">
        <w:rPr>
          <w:lang w:val="nl-BE"/>
        </w:rPr>
        <w:t xml:space="preserve"> is</w:t>
      </w:r>
    </w:p>
    <w:p w14:paraId="5EC302A7" w14:textId="68713646" w:rsidR="00631F30" w:rsidRDefault="005110F8" w:rsidP="00631F30">
      <w:pPr>
        <w:pStyle w:val="ListParagraph"/>
        <w:numPr>
          <w:ilvl w:val="1"/>
          <w:numId w:val="12"/>
        </w:numPr>
        <w:rPr>
          <w:lang w:val="nl-BE"/>
        </w:rPr>
      </w:pPr>
      <w:r>
        <w:rPr>
          <w:noProof/>
          <w:lang w:val="nl-BE" w:eastAsia="nl-BE" w:bidi="ar-SA"/>
        </w:rPr>
        <mc:AlternateContent>
          <mc:Choice Requires="wps">
            <w:drawing>
              <wp:anchor distT="0" distB="0" distL="114300" distR="114300" simplePos="0" relativeHeight="251689472" behindDoc="1" locked="0" layoutInCell="1" allowOverlap="1" wp14:anchorId="13FE4184" wp14:editId="20C46BE6">
                <wp:simplePos x="0" y="0"/>
                <wp:positionH relativeFrom="column">
                  <wp:posOffset>855254</wp:posOffset>
                </wp:positionH>
                <wp:positionV relativeFrom="paragraph">
                  <wp:posOffset>163830</wp:posOffset>
                </wp:positionV>
                <wp:extent cx="2573020" cy="280851"/>
                <wp:effectExtent l="0" t="0" r="5080" b="0"/>
                <wp:wrapNone/>
                <wp:docPr id="7" name="Rectangle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573020" cy="280851"/>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7EFDC" id="Rectangle 62" o:spid="_x0000_s1026" style="position:absolute;margin-left:67.35pt;margin-top:12.9pt;width:202.6pt;height:22.1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" fillcolor="#d9dfef [660]" stroked="f">
                <v:path arrowok="t"/>
              </v:rect>
            </w:pict>
          </mc:Fallback>
        </mc:AlternateContent>
      </w:r>
      <w:r w:rsidR="00631F30">
        <w:rPr>
          <w:lang w:val="nl-BE"/>
        </w:rPr>
        <w:t xml:space="preserve">Stijgt </w:t>
      </w:r>
      <m:oMath>
        <m:r>
          <w:rPr>
            <w:rFonts w:ascii="Cambria Math" w:hAnsi="Cambria Math"/>
            <w:lang w:val="nl-BE"/>
          </w:rPr>
          <m:t>(1-</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r>
          <w:rPr>
            <w:rFonts w:ascii="Cambria Math" w:hAnsi="Cambria Math"/>
            <w:lang w:val="nl-BE"/>
          </w:rPr>
          <m:t>)</m:t>
        </m:r>
      </m:oMath>
      <w:r w:rsidR="00631F30">
        <w:rPr>
          <w:lang w:val="nl-BE"/>
        </w:rPr>
        <w:t xml:space="preserve"> minder dan voordien dankzij de belastingvermindering </w:t>
      </w:r>
    </w:p>
    <w:p w14:paraId="7A49B76D" w14:textId="2A6C1EDD" w:rsidR="00631F30" w:rsidRDefault="00631F30" w:rsidP="00631F30">
      <w:pPr>
        <w:pStyle w:val="ListParagraph"/>
        <w:numPr>
          <w:ilvl w:val="1"/>
          <w:numId w:val="12"/>
        </w:numPr>
        <w:rPr>
          <w:lang w:val="nl-BE"/>
        </w:rPr>
      </w:pPr>
      <m:oMath>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L</m:t>
                </m:r>
              </m:sub>
            </m:sSub>
          </m:e>
        </m:d>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m:t>
        </m:r>
        <m:r>
          <m:rPr>
            <m:sty m:val="bi"/>
          </m:rPr>
          <w:rPr>
            <w:rFonts w:ascii="Cambria Math" w:hAnsi="Cambria Math"/>
            <w:lang w:val="nl-BE"/>
          </w:rPr>
          <m:t>(1-</m:t>
        </m:r>
        <m:sSub>
          <m:sSubPr>
            <m:ctrlPr>
              <w:rPr>
                <w:rFonts w:ascii="Cambria Math" w:hAnsi="Cambria Math"/>
                <w:b/>
                <w:bCs/>
                <w:lang w:val="nl-BE"/>
              </w:rPr>
            </m:ctrlPr>
          </m:sSubPr>
          <m:e>
            <m:r>
              <m:rPr>
                <m:sty m:val="bi"/>
              </m:rPr>
              <w:rPr>
                <w:rFonts w:ascii="Cambria Math" w:hAnsi="Cambria Math"/>
                <w:lang w:val="nl-BE"/>
              </w:rPr>
              <m:t>τ</m:t>
            </m:r>
          </m:e>
          <m:sub>
            <m:r>
              <m:rPr>
                <m:sty m:val="bi"/>
              </m:rPr>
              <w:rPr>
                <w:rFonts w:ascii="Cambria Math" w:hAnsi="Cambria Math"/>
                <w:lang w:val="nl-BE"/>
              </w:rPr>
              <m:t>c</m:t>
            </m:r>
          </m:sub>
        </m:sSub>
        <m:r>
          <m:rPr>
            <m:sty m:val="bi"/>
          </m:rPr>
          <w:rPr>
            <w:rFonts w:ascii="Cambria Math" w:hAnsi="Cambria Math"/>
            <w:lang w:val="nl-BE"/>
          </w:rPr>
          <m:t>)</m:t>
        </m:r>
        <m:d>
          <m:dPr>
            <m:ctrlPr>
              <w:rPr>
                <w:rFonts w:ascii="Cambria Math" w:hAnsi="Cambria Math"/>
                <w:lang w:val="nl-BE"/>
              </w:rPr>
            </m:ctrlPr>
          </m:dPr>
          <m:e>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e>
        </m:d>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den>
        </m:f>
      </m:oMath>
    </w:p>
    <w:p w14:paraId="2489BE7C" w14:textId="61855292" w:rsidR="00E66A33" w:rsidRPr="00846F1E" w:rsidRDefault="005110F8" w:rsidP="00846F1E">
      <w:pPr>
        <w:pStyle w:val="ListParagraph"/>
        <w:numPr>
          <w:ilvl w:val="2"/>
          <w:numId w:val="12"/>
        </w:numPr>
        <w:rPr>
          <w:lang w:val="nl-BE"/>
        </w:rPr>
      </w:pPr>
      <w:r>
        <w:rPr>
          <w:lang w:val="nl-BE"/>
        </w:rPr>
        <w:t>R</w:t>
      </w:r>
      <w:r>
        <w:rPr>
          <w:vertAlign w:val="subscript"/>
          <w:lang w:val="nl-BE"/>
        </w:rPr>
        <w:t>D</w:t>
      </w:r>
      <w:r>
        <w:rPr>
          <w:lang w:val="nl-BE"/>
        </w:rPr>
        <w:t xml:space="preserve"> = kost van de schulden = R</w:t>
      </w:r>
      <w:r>
        <w:rPr>
          <w:vertAlign w:val="subscript"/>
          <w:lang w:val="nl-BE"/>
        </w:rPr>
        <w:t>f</w:t>
      </w:r>
      <w:r>
        <w:rPr>
          <w:lang w:val="nl-BE"/>
        </w:rPr>
        <w:t xml:space="preserve">  (indien aan risicovrije rente ontleend)</w:t>
      </w:r>
    </w:p>
    <w:p w14:paraId="60ACCAC3" w14:textId="0B5193D2" w:rsidR="00D92FCC" w:rsidRDefault="00D92FCC" w:rsidP="00EA03B0">
      <w:pPr>
        <w:pStyle w:val="Heading3"/>
        <w:rPr>
          <w:lang w:val="nl-BE"/>
        </w:rPr>
      </w:pPr>
      <w:r>
        <w:rPr>
          <w:lang w:val="nl-BE"/>
        </w:rPr>
        <w:t xml:space="preserve">Kapitaalstructuur wordt </w:t>
      </w:r>
      <w:r w:rsidR="007976D3">
        <w:rPr>
          <w:lang w:val="nl-BE"/>
        </w:rPr>
        <w:t>relevant</w:t>
      </w:r>
      <w:r w:rsidR="005110F8">
        <w:rPr>
          <w:lang w:val="nl-BE"/>
        </w:rPr>
        <w:t xml:space="preserve"> bij belastingsdiscriminatie</w:t>
      </w:r>
      <w:r>
        <w:rPr>
          <w:lang w:val="nl-BE"/>
        </w:rPr>
        <w:t xml:space="preserve"> voor de kost van het </w:t>
      </w:r>
      <w:r w:rsidR="005110F8">
        <w:rPr>
          <w:lang w:val="nl-BE"/>
        </w:rPr>
        <w:t>globale</w:t>
      </w:r>
      <w:r>
        <w:rPr>
          <w:lang w:val="nl-BE"/>
        </w:rPr>
        <w:t xml:space="preserve"> vermogen</w:t>
      </w:r>
    </w:p>
    <w:p w14:paraId="5FEB8BC1" w14:textId="4E1BF3D4" w:rsidR="007976D3" w:rsidRDefault="00F85FE0" w:rsidP="00864C3F">
      <w:pPr>
        <w:pStyle w:val="ListParagraph"/>
        <w:numPr>
          <w:ilvl w:val="0"/>
          <w:numId w:val="12"/>
        </w:numPr>
        <w:jc w:val="both"/>
        <w:rPr>
          <w:lang w:val="nl-BE"/>
        </w:rPr>
      </w:pPr>
      <m:oMath>
        <m:r>
          <w:rPr>
            <w:rFonts w:ascii="Cambria Math" w:hAnsi="Cambria Math"/>
            <w:lang w:val="nl-BE"/>
          </w:rPr>
          <m:t>WACC=E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L</m:t>
                </m:r>
              </m:sub>
            </m:sSub>
          </m:e>
        </m:d>
        <m:r>
          <w:rPr>
            <w:rFonts w:ascii="Cambria Math" w:hAnsi="Cambria Math"/>
            <w:lang w:val="nl-BE"/>
          </w:rPr>
          <m:t>*</m:t>
        </m:r>
        <m:f>
          <m:fPr>
            <m:ctrlPr>
              <w:rPr>
                <w:rFonts w:ascii="Cambria Math" w:hAnsi="Cambria Math"/>
                <w:lang w:val="nl-BE"/>
              </w:rPr>
            </m:ctrlPr>
          </m:fPr>
          <m:num>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num>
          <m:den>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den>
        </m:f>
        <m:r>
          <w:rPr>
            <w:rFonts w:ascii="Cambria Math" w:hAnsi="Cambria Math"/>
            <w:lang w:val="nl-BE"/>
          </w:rPr>
          <m:t>+</m:t>
        </m:r>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D</m:t>
            </m:r>
          </m:sub>
        </m:sSub>
        <m:d>
          <m:dPr>
            <m:ctrlPr>
              <w:rPr>
                <w:rFonts w:ascii="Cambria Math" w:hAnsi="Cambria Math"/>
                <w:lang w:val="nl-BE"/>
              </w:rPr>
            </m:ctrlPr>
          </m:dPr>
          <m:e>
            <m:r>
              <w:rPr>
                <w:rFonts w:ascii="Cambria Math" w:hAnsi="Cambria Math"/>
                <w:lang w:val="nl-BE"/>
              </w:rPr>
              <m:t>1-</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den>
        </m:f>
        <m:r>
          <w:rPr>
            <w:rFonts w:ascii="Cambria Math" w:hAnsi="Cambria Math"/>
            <w:lang w:val="nl-BE"/>
          </w:rPr>
          <m:t>=E</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R</m:t>
                </m:r>
              </m:e>
              <m:sub>
                <m:r>
                  <w:rPr>
                    <w:rFonts w:ascii="Cambria Math" w:hAnsi="Cambria Math"/>
                    <w:lang w:val="nl-BE"/>
                  </w:rPr>
                  <m:t>U</m:t>
                </m:r>
              </m:sub>
            </m:sSub>
          </m:e>
        </m:d>
        <m:r>
          <w:rPr>
            <w:rFonts w:ascii="Cambria Math" w:hAnsi="Cambria Math"/>
            <w:lang w:val="nl-BE"/>
          </w:rPr>
          <m:t>.</m:t>
        </m:r>
        <m:d>
          <m:dPr>
            <m:ctrlPr>
              <w:rPr>
                <w:rFonts w:ascii="Cambria Math" w:hAnsi="Cambria Math"/>
                <w:lang w:val="nl-BE"/>
              </w:rPr>
            </m:ctrlPr>
          </m:dPr>
          <m:e>
            <m:r>
              <w:rPr>
                <w:rFonts w:ascii="Cambria Math" w:hAnsi="Cambria Math"/>
                <w:lang w:val="nl-BE"/>
              </w:rPr>
              <m:t>1-</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den>
        </m:f>
      </m:oMath>
    </w:p>
    <w:p w14:paraId="2165FA50" w14:textId="75B72B84" w:rsidR="005110F8" w:rsidRDefault="005110F8" w:rsidP="00864C3F">
      <w:pPr>
        <w:pStyle w:val="ListParagraph"/>
        <w:numPr>
          <w:ilvl w:val="1"/>
          <w:numId w:val="12"/>
        </w:numPr>
        <w:jc w:val="both"/>
        <w:rPr>
          <w:lang w:val="nl-BE"/>
        </w:rPr>
      </w:pPr>
      <w:r>
        <w:rPr>
          <w:lang w:val="nl-BE"/>
        </w:rPr>
        <w:t>Kapitaalkost van een schulddragende onderneming is lager dan die van een schuldvrije onderneming – het verschil zit hem in het belastingsvoordeel.</w:t>
      </w:r>
    </w:p>
    <w:p w14:paraId="0F0D5F5E" w14:textId="1FFF0412" w:rsidR="005110F8" w:rsidRDefault="005110F8" w:rsidP="00864C3F">
      <w:pPr>
        <w:pStyle w:val="ListParagraph"/>
        <w:numPr>
          <w:ilvl w:val="1"/>
          <w:numId w:val="12"/>
        </w:numPr>
        <w:jc w:val="both"/>
        <w:rPr>
          <w:lang w:val="nl-BE"/>
        </w:rPr>
      </w:pPr>
      <w:r>
        <w:rPr>
          <w:lang w:val="nl-BE"/>
        </w:rPr>
        <w:t>In</w:t>
      </w:r>
      <w:r w:rsidR="00E1555C">
        <w:rPr>
          <w:lang w:val="nl-BE"/>
        </w:rPr>
        <w:t xml:space="preserve"> een situatie zonder belastingen heeft de kapitaalstructuur geen invloed</w:t>
      </w:r>
    </w:p>
    <w:p w14:paraId="154BD9CB" w14:textId="1B35A8BD" w:rsidR="00E1555C" w:rsidRDefault="00E1555C" w:rsidP="00864C3F">
      <w:pPr>
        <w:pStyle w:val="ListParagraph"/>
        <w:numPr>
          <w:ilvl w:val="0"/>
          <w:numId w:val="12"/>
        </w:numPr>
        <w:jc w:val="both"/>
        <w:rPr>
          <w:lang w:val="nl-BE"/>
        </w:rPr>
      </w:pPr>
      <w:r>
        <w:rPr>
          <w:lang w:val="nl-BE"/>
        </w:rPr>
        <w:t>V</w:t>
      </w:r>
      <w:r>
        <w:rPr>
          <w:vertAlign w:val="subscript"/>
          <w:lang w:val="nl-BE"/>
        </w:rPr>
        <w:t>L</w:t>
      </w:r>
      <w:r>
        <w:rPr>
          <w:lang w:val="nl-BE"/>
        </w:rPr>
        <w:t xml:space="preserve"> = waarde identieke schuldvrije onderneming + actuele waarde belastingsvoordeel</w:t>
      </w:r>
    </w:p>
    <w:p w14:paraId="74972117" w14:textId="726AF75B" w:rsidR="00E1555C" w:rsidRPr="00F85FE0" w:rsidRDefault="00E1555C" w:rsidP="00864C3F">
      <w:pPr>
        <w:pStyle w:val="ListParagraph"/>
        <w:jc w:val="both"/>
        <w:rPr>
          <w:lang w:val="nl-BE"/>
        </w:rPr>
      </w:pPr>
      <w:r>
        <w:rPr>
          <w:lang w:val="nl-BE"/>
        </w:rPr>
        <w:t xml:space="preserve">     = som eigen en vreemd vermogen</w:t>
      </w:r>
    </w:p>
    <w:p w14:paraId="1B6105D1" w14:textId="3109F002" w:rsidR="00F85FE0" w:rsidRDefault="00F85FE0" w:rsidP="00EA03B0">
      <w:pPr>
        <w:pStyle w:val="Heading3"/>
        <w:rPr>
          <w:lang w:val="nl-BE"/>
        </w:rPr>
      </w:pPr>
      <w:r>
        <w:rPr>
          <w:lang w:val="nl-BE"/>
        </w:rPr>
        <w:t xml:space="preserve">Schuldgraad en risico </w:t>
      </w:r>
      <m:oMath>
        <m:sSub>
          <m:sSubPr>
            <m:ctrlPr>
              <w:rPr>
                <w:rFonts w:ascii="Cambria Math" w:hAnsi="Cambria Math"/>
                <w:lang w:val="nl-BE"/>
              </w:rPr>
            </m:ctrlPr>
          </m:sSubPr>
          <m:e>
            <m:r>
              <m:rPr>
                <m:sty m:val="bi"/>
              </m:rPr>
              <w:rPr>
                <w:rFonts w:ascii="Cambria Math" w:hAnsi="Cambria Math"/>
                <w:lang w:val="nl-BE"/>
              </w:rPr>
              <m:t>β</m:t>
            </m:r>
          </m:e>
          <m:sub>
            <m:r>
              <m:rPr>
                <m:sty m:val="bi"/>
              </m:rPr>
              <w:rPr>
                <w:rFonts w:ascii="Cambria Math" w:hAnsi="Cambria Math"/>
                <w:lang w:val="nl-BE"/>
              </w:rPr>
              <m:t>L</m:t>
            </m:r>
          </m:sub>
        </m:sSub>
      </m:oMath>
    </w:p>
    <w:p w14:paraId="7428F173" w14:textId="323420B1" w:rsidR="00F85FE0" w:rsidRDefault="00000000" w:rsidP="00F85FE0">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m:t>
            </m:r>
          </m:sub>
        </m:sSub>
        <m:r>
          <w:rPr>
            <w:rFonts w:ascii="Cambria Math" w:hAnsi="Cambria Math"/>
            <w:lang w:val="nl-BE"/>
          </w:rPr>
          <m:t>+</m:t>
        </m:r>
        <m:d>
          <m:dPr>
            <m:ctrlPr>
              <w:rPr>
                <w:rFonts w:ascii="Cambria Math" w:hAnsi="Cambria Math"/>
                <w:lang w:val="nl-BE"/>
              </w:rPr>
            </m:ctrlPr>
          </m:dPr>
          <m:e>
            <m:r>
              <w:rPr>
                <w:rFonts w:ascii="Cambria Math" w:hAnsi="Cambria Math"/>
                <w:lang w:val="nl-BE"/>
              </w:rPr>
              <m:t>1-</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β</m:t>
                </m:r>
              </m:e>
              <m:sub>
                <m:r>
                  <w:rPr>
                    <w:rFonts w:ascii="Cambria Math" w:hAnsi="Cambria Math"/>
                    <w:lang w:val="nl-BE"/>
                  </w:rPr>
                  <m:t>D</m:t>
                </m:r>
              </m:sub>
            </m:sSub>
          </m:e>
        </m:d>
        <m:r>
          <w:rPr>
            <w:rFonts w:ascii="Cambria Math" w:hAnsi="Cambria Math"/>
            <w:lang w:val="nl-BE"/>
          </w:rPr>
          <m:t>.</m:t>
        </m:r>
        <m:f>
          <m:fPr>
            <m:ctrlPr>
              <w:rPr>
                <w:rFonts w:ascii="Cambria Math" w:hAnsi="Cambria Math"/>
                <w:lang w:val="nl-BE"/>
              </w:rPr>
            </m:ctrlPr>
          </m:fPr>
          <m:num>
            <m:r>
              <w:rPr>
                <w:rFonts w:ascii="Cambria Math" w:hAnsi="Cambria Math"/>
                <w:lang w:val="nl-BE"/>
              </w:rPr>
              <m:t>D</m:t>
            </m:r>
          </m:num>
          <m:den>
            <m:sSub>
              <m:sSubPr>
                <m:ctrlPr>
                  <w:rPr>
                    <w:rFonts w:ascii="Cambria Math" w:hAnsi="Cambria Math"/>
                    <w:lang w:val="nl-BE"/>
                  </w:rPr>
                </m:ctrlPr>
              </m:sSubPr>
              <m:e>
                <m:r>
                  <w:rPr>
                    <w:rFonts w:ascii="Cambria Math" w:hAnsi="Cambria Math"/>
                    <w:lang w:val="nl-BE"/>
                  </w:rPr>
                  <m:t>Eq</m:t>
                </m:r>
              </m:e>
              <m:sub>
                <m:r>
                  <w:rPr>
                    <w:rFonts w:ascii="Cambria Math" w:hAnsi="Cambria Math"/>
                    <w:lang w:val="nl-BE"/>
                  </w:rPr>
                  <m:t>L</m:t>
                </m:r>
              </m:sub>
            </m:sSub>
          </m:den>
        </m:f>
      </m:oMath>
      <w:r w:rsidR="00EA03B0">
        <w:rPr>
          <w:lang w:val="nl-BE"/>
        </w:rPr>
        <w:t xml:space="preserve"> </w:t>
      </w:r>
      <w:r w:rsidR="00EA03B0" w:rsidRPr="00EA03B0">
        <w:rPr>
          <w:lang w:val="nl-BE"/>
        </w:rPr>
        <w:sym w:font="Wingdings" w:char="F0E0"/>
      </w:r>
      <w:r w:rsidR="00EA03B0">
        <w:rPr>
          <w:lang w:val="nl-BE"/>
        </w:rPr>
        <w:t xml:space="preserve"> verondersteld constant perpetuele schulden </w:t>
      </w:r>
      <w:r w:rsidR="00EA03B0" w:rsidRPr="00A6321B">
        <w:rPr>
          <w:color w:val="297FD5" w:themeColor="accent3"/>
          <w:lang w:val="nl-BE"/>
        </w:rPr>
        <w:t>zie grafieken pg 2</w:t>
      </w:r>
      <w:r w:rsidR="00EA03B0">
        <w:rPr>
          <w:color w:val="297FD5" w:themeColor="accent3"/>
          <w:lang w:val="nl-BE"/>
        </w:rPr>
        <w:t>92</w:t>
      </w:r>
      <w:r w:rsidR="00EA03B0">
        <w:rPr>
          <w:lang w:val="nl-BE"/>
        </w:rPr>
        <w:t xml:space="preserve"> </w:t>
      </w:r>
    </w:p>
    <w:p w14:paraId="5364E7E3" w14:textId="55A335E8" w:rsidR="00017CD4" w:rsidRDefault="00017CD4" w:rsidP="00864C3F">
      <w:pPr>
        <w:pStyle w:val="Heading3"/>
        <w:rPr>
          <w:lang w:val="nl-BE"/>
        </w:rPr>
      </w:pPr>
      <w:r>
        <w:rPr>
          <w:lang w:val="nl-BE"/>
        </w:rPr>
        <w:t>Equivalente waarderingsmethodes</w:t>
      </w:r>
    </w:p>
    <w:p w14:paraId="6120BFC9" w14:textId="77777777" w:rsidR="00017CD4" w:rsidRDefault="002C444D" w:rsidP="00864C3F">
      <w:pPr>
        <w:pStyle w:val="Heading4"/>
        <w:rPr>
          <w:lang w:val="nl-BE"/>
        </w:rPr>
      </w:pPr>
      <w:r>
        <w:rPr>
          <w:lang w:val="nl-BE"/>
        </w:rPr>
        <w:t>De aangepaste NAW (adjusted NPV) –methode</w:t>
      </w:r>
    </w:p>
    <w:p w14:paraId="3E0301EA" w14:textId="77777777" w:rsidR="00864C3F" w:rsidRDefault="00864C3F" w:rsidP="00864C3F">
      <w:pPr>
        <w:pStyle w:val="ListParagraph"/>
        <w:numPr>
          <w:ilvl w:val="0"/>
          <w:numId w:val="29"/>
        </w:numPr>
        <w:jc w:val="both"/>
        <w:rPr>
          <w:lang w:val="nl-BE"/>
        </w:rPr>
      </w:pPr>
      <w:r>
        <w:rPr>
          <w:lang w:val="nl-BE"/>
        </w:rPr>
        <w:t xml:space="preserve">Evalueren alsof geïnvesteerd met 100% eigen vermogen </w:t>
      </w:r>
      <w:r w:rsidRPr="00864C3F">
        <w:rPr>
          <w:lang w:val="nl-BE"/>
        </w:rPr>
        <w:sym w:font="Wingdings" w:char="F0E0"/>
      </w:r>
      <w:r>
        <w:rPr>
          <w:lang w:val="nl-BE"/>
        </w:rPr>
        <w:t xml:space="preserve"> FCF alsof er geen interestbelastingen zijn</w:t>
      </w:r>
    </w:p>
    <w:p w14:paraId="146D448E" w14:textId="77777777" w:rsidR="00864C3F" w:rsidRPr="00864C3F" w:rsidRDefault="00864C3F" w:rsidP="00864C3F">
      <w:pPr>
        <w:pStyle w:val="ListParagraph"/>
        <w:numPr>
          <w:ilvl w:val="1"/>
          <w:numId w:val="29"/>
        </w:numPr>
        <w:jc w:val="both"/>
        <w:rPr>
          <w:lang w:val="nl-BE"/>
        </w:rPr>
      </w:pPr>
      <w:r>
        <w:rPr>
          <w:lang w:val="nl-BE"/>
        </w:rPr>
        <w:t>Aangepast zodat het belastingsvoordeel in rekening wordt gebracht (deze zorgt voor een hogere NAW)</w:t>
      </w:r>
    </w:p>
    <w:p w14:paraId="4F74A900" w14:textId="77777777" w:rsidR="002C444D" w:rsidRDefault="00000000" w:rsidP="002C444D">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+AW</m:t>
        </m:r>
        <m:d>
          <m:dPr>
            <m:ctrlPr>
              <w:rPr>
                <w:rFonts w:ascii="Cambria Math" w:hAnsi="Cambria Math"/>
                <w:lang w:val="nl-BE"/>
              </w:rPr>
            </m:ctrlPr>
          </m:dPr>
          <m:e>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r>
          <w:rPr>
            <w:rFonts w:ascii="Cambria Math" w:hAnsi="Cambria Math"/>
            <w:lang w:val="nl-BE"/>
          </w:rPr>
          <m:t>=</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r>
          <w:rPr>
            <w:rFonts w:ascii="Cambria Math" w:hAnsi="Cambria Math"/>
            <w:lang w:val="nl-BE"/>
          </w:rPr>
          <m:t>.D</m:t>
        </m:r>
      </m:oMath>
    </w:p>
    <w:p w14:paraId="4984505F" w14:textId="02E4E8A0" w:rsidR="002C444D" w:rsidRDefault="002C444D" w:rsidP="00864C3F">
      <w:pPr>
        <w:pStyle w:val="Heading4"/>
        <w:rPr>
          <w:lang w:val="nl-BE"/>
        </w:rPr>
      </w:pPr>
      <w:r>
        <w:rPr>
          <w:lang w:val="nl-BE"/>
        </w:rPr>
        <w:t>De methode met de gemiddelde gewogen kapitaalkost (WACC)</w:t>
      </w:r>
    </w:p>
    <w:p w14:paraId="740C3183" w14:textId="77777777" w:rsidR="002C444D" w:rsidRDefault="002C444D" w:rsidP="002C444D">
      <w:pPr>
        <w:pStyle w:val="ListParagraph"/>
        <w:numPr>
          <w:ilvl w:val="0"/>
          <w:numId w:val="12"/>
        </w:numPr>
        <w:rPr>
          <w:lang w:val="nl-BE"/>
        </w:rPr>
      </w:pPr>
      <w:r>
        <w:rPr>
          <w:lang w:val="nl-BE"/>
        </w:rPr>
        <w:t>Belastingsvoordeel reeds ingecalculeer bij WACC</w:t>
      </w:r>
    </w:p>
    <w:p w14:paraId="12D4691A" w14:textId="77777777" w:rsidR="002C444D" w:rsidRDefault="00000000" w:rsidP="002C444D">
      <w:pPr>
        <w:pStyle w:val="ListParagraph"/>
        <w:numPr>
          <w:ilvl w:val="0"/>
          <w:numId w:val="12"/>
        </w:numPr>
        <w:rPr>
          <w:lang w:val="nl-BE"/>
        </w:rPr>
      </w:pP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U</m:t>
            </m:r>
          </m:sub>
        </m:sSub>
        <m:r>
          <w:rPr>
            <w:rFonts w:ascii="Cambria Math" w:hAnsi="Cambria Math"/>
            <w:lang w:val="nl-BE"/>
          </w:rPr>
          <m:t>/WACC</m:t>
        </m:r>
      </m:oMath>
    </w:p>
    <w:p w14:paraId="06215684" w14:textId="58AF04A5" w:rsidR="0072578D" w:rsidRDefault="0072578D" w:rsidP="00864C3F">
      <w:pPr>
        <w:pStyle w:val="Heading3"/>
        <w:rPr>
          <w:lang w:val="nl-BE"/>
        </w:rPr>
      </w:pPr>
      <w:r>
        <w:rPr>
          <w:lang w:val="nl-BE"/>
        </w:rPr>
        <w:t>Toepassing aangepaste NAW en methode met WACC</w:t>
      </w:r>
      <w:r w:rsidR="00864C3F">
        <w:rPr>
          <w:lang w:val="nl-BE"/>
        </w:rPr>
        <w:t xml:space="preserve"> in </w:t>
      </w:r>
      <w:r>
        <w:rPr>
          <w:lang w:val="nl-BE"/>
        </w:rPr>
        <w:t>Capital Budgeting</w:t>
      </w:r>
    </w:p>
    <w:p w14:paraId="4C13B47A" w14:textId="486B052F" w:rsidR="00864C3F" w:rsidRPr="00864C3F" w:rsidRDefault="00864C3F" w:rsidP="00864C3F">
      <w:pPr>
        <w:jc w:val="both"/>
        <w:rPr>
          <w:lang w:val="nl-BE"/>
        </w:rPr>
      </w:pPr>
      <w:r>
        <w:rPr>
          <w:lang w:val="nl-BE"/>
        </w:rPr>
        <w:t>Wanneer wordt gewerkt met de WACC van het bedrijf wordt er impliciet vanuit gegaan dat de activiteitenrisico van het project en deze van het bedrijf hetzelfde zijn.</w:t>
      </w:r>
    </w:p>
    <w:p w14:paraId="4800ACC4" w14:textId="77777777" w:rsidR="0072578D" w:rsidRDefault="006E7E33" w:rsidP="00864C3F">
      <w:pPr>
        <w:pStyle w:val="Heading4"/>
        <w:rPr>
          <w:lang w:val="nl-BE"/>
        </w:rPr>
      </w:pPr>
      <w:r>
        <w:rPr>
          <w:lang w:val="nl-BE"/>
        </w:rPr>
        <w:t>Een project met oneindige levensduur</w:t>
      </w:r>
    </w:p>
    <w:p w14:paraId="5CF0B87D" w14:textId="4D013B4D" w:rsidR="006E7E33" w:rsidRDefault="006E7E33" w:rsidP="006E7E33">
      <w:pPr>
        <w:pStyle w:val="ListParagraph"/>
        <w:numPr>
          <w:ilvl w:val="0"/>
          <w:numId w:val="12"/>
        </w:numPr>
        <w:rPr>
          <w:lang w:val="nl-BE"/>
        </w:rPr>
      </w:pPr>
      <w:r>
        <w:rPr>
          <w:lang w:val="nl-BE"/>
        </w:rPr>
        <w:t>Via de aangepaste NAW</w:t>
      </w:r>
      <w:r w:rsidR="00864C3F">
        <w:rPr>
          <w:lang w:val="nl-BE"/>
        </w:rPr>
        <w:t xml:space="preserve"> </w:t>
      </w:r>
      <w:r w:rsidR="00864C3F" w:rsidRPr="00864C3F">
        <w:rPr>
          <w:lang w:val="nl-BE"/>
        </w:rPr>
        <w:sym w:font="Wingdings" w:char="F0E0"/>
      </w:r>
      <w:r w:rsidR="00864C3F">
        <w:rPr>
          <w:lang w:val="nl-BE"/>
        </w:rPr>
        <w:t xml:space="preserve"> </w:t>
      </w:r>
      <m:oMath>
        <m:r>
          <w:rPr>
            <w:rFonts w:ascii="Cambria Math" w:hAnsi="Cambria Math"/>
            <w:lang w:val="nl-BE"/>
          </w:rPr>
          <m:t>NAW=</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r>
          <w:rPr>
            <w:rFonts w:ascii="Cambria Math" w:hAnsi="Cambria Math"/>
            <w:lang w:val="nl-BE"/>
          </w:rPr>
          <m:t>.D-</m:t>
        </m:r>
        <m:sSub>
          <m:sSubPr>
            <m:ctrlPr>
              <w:rPr>
                <w:rFonts w:ascii="Cambria Math" w:hAnsi="Cambria Math"/>
                <w:lang w:val="nl-BE"/>
              </w:rPr>
            </m:ctrlPr>
          </m:sSubPr>
          <m:e>
            <m:r>
              <w:rPr>
                <w:rFonts w:ascii="Cambria Math" w:hAnsi="Cambria Math"/>
                <w:lang w:val="nl-BE"/>
              </w:rPr>
              <m:t>I</m:t>
            </m:r>
          </m:e>
          <m:sub>
            <m:r>
              <w:rPr>
                <w:rFonts w:ascii="Cambria Math" w:hAnsi="Cambria Math"/>
                <w:lang w:val="nl-BE"/>
              </w:rPr>
              <m:t>0</m:t>
            </m:r>
          </m:sub>
        </m:sSub>
      </m:oMath>
    </w:p>
    <w:p w14:paraId="19E272B9" w14:textId="4296AF75" w:rsidR="006E7E33" w:rsidRDefault="006E7E33" w:rsidP="006E7E33">
      <w:pPr>
        <w:pStyle w:val="ListParagraph"/>
        <w:numPr>
          <w:ilvl w:val="0"/>
          <w:numId w:val="12"/>
        </w:numPr>
        <w:rPr>
          <w:lang w:val="nl-BE"/>
        </w:rPr>
      </w:pPr>
      <w:r>
        <w:rPr>
          <w:lang w:val="nl-BE"/>
        </w:rPr>
        <w:t>Via de WACC</w:t>
      </w:r>
      <w:r w:rsidR="00864C3F">
        <w:rPr>
          <w:lang w:val="nl-BE"/>
        </w:rPr>
        <w:t xml:space="preserve"> </w:t>
      </w:r>
      <w:r w:rsidR="00864C3F" w:rsidRPr="00864C3F">
        <w:rPr>
          <w:lang w:val="nl-BE"/>
        </w:rPr>
        <w:sym w:font="Wingdings" w:char="F0E0"/>
      </w:r>
      <w:r w:rsidR="00864C3F">
        <w:rPr>
          <w:lang w:val="nl-BE"/>
        </w:rPr>
        <w:t xml:space="preserve"> </w:t>
      </w:r>
      <m:oMath>
        <m:r>
          <w:rPr>
            <w:rFonts w:ascii="Cambria Math" w:hAnsi="Cambria Math"/>
            <w:lang w:val="nl-BE"/>
          </w:rPr>
          <m:t>NAW=</m:t>
        </m:r>
        <m:sSub>
          <m:sSubPr>
            <m:ctrlPr>
              <w:rPr>
                <w:rFonts w:ascii="Cambria Math" w:hAnsi="Cambria Math"/>
                <w:lang w:val="nl-BE"/>
              </w:rPr>
            </m:ctrlPr>
          </m:sSubPr>
          <m:e>
            <m:r>
              <w:rPr>
                <w:rFonts w:ascii="Cambria Math" w:hAnsi="Cambria Math"/>
                <w:lang w:val="nl-BE"/>
              </w:rPr>
              <m:t>FCF</m:t>
            </m:r>
          </m:e>
          <m:sub>
            <m:r>
              <w:rPr>
                <w:rFonts w:ascii="Cambria Math" w:hAnsi="Cambria Math"/>
                <w:lang w:val="nl-BE"/>
              </w:rPr>
              <m:t>U</m:t>
            </m:r>
          </m:sub>
        </m:sSub>
        <m:r>
          <w:rPr>
            <w:rFonts w:ascii="Cambria Math" w:hAnsi="Cambria Math"/>
            <w:lang w:val="nl-BE"/>
          </w:rPr>
          <m:t>/WACC-</m:t>
        </m:r>
        <m:sSub>
          <m:sSubPr>
            <m:ctrlPr>
              <w:rPr>
                <w:rFonts w:ascii="Cambria Math" w:hAnsi="Cambria Math"/>
                <w:lang w:val="nl-BE"/>
              </w:rPr>
            </m:ctrlPr>
          </m:sSubPr>
          <m:e>
            <m:r>
              <w:rPr>
                <w:rFonts w:ascii="Cambria Math" w:hAnsi="Cambria Math"/>
                <w:lang w:val="nl-BE"/>
              </w:rPr>
              <m:t>I</m:t>
            </m:r>
          </m:e>
          <m:sub>
            <m:r>
              <w:rPr>
                <w:rFonts w:ascii="Cambria Math" w:hAnsi="Cambria Math"/>
                <w:lang w:val="nl-BE"/>
              </w:rPr>
              <m:t>0</m:t>
            </m:r>
          </m:sub>
        </m:sSub>
      </m:oMath>
    </w:p>
    <w:p w14:paraId="1F57D87C" w14:textId="77777777" w:rsidR="006E7E33" w:rsidRDefault="006E7E33" w:rsidP="00864C3F">
      <w:pPr>
        <w:pStyle w:val="Heading4"/>
        <w:rPr>
          <w:lang w:val="nl-BE"/>
        </w:rPr>
      </w:pPr>
      <w:r>
        <w:rPr>
          <w:lang w:val="nl-BE"/>
        </w:rPr>
        <w:t>Een project met eindige levensduur</w:t>
      </w:r>
    </w:p>
    <w:p w14:paraId="06DE7EC6" w14:textId="65C5A0EB" w:rsidR="005231D1" w:rsidRPr="00864C3F" w:rsidRDefault="00BF6D08" w:rsidP="00864C3F">
      <w:pPr>
        <w:pStyle w:val="ListParagraph"/>
        <w:numPr>
          <w:ilvl w:val="0"/>
          <w:numId w:val="12"/>
        </w:numPr>
        <w:rPr>
          <w:lang w:val="nl-BE"/>
        </w:rPr>
      </w:pPr>
      <w:r>
        <w:rPr>
          <w:lang w:val="nl-BE"/>
        </w:rPr>
        <w:t>Werkwijze vorige hoofdstukken combineren met dit hoofdstuk</w:t>
      </w:r>
      <w:r w:rsidR="005231D1" w:rsidRPr="00864C3F">
        <w:rPr>
          <w:lang w:val="nl-BE"/>
        </w:rPr>
        <w:br w:type="page"/>
      </w:r>
    </w:p>
    <w:p w14:paraId="6F5D00EA" w14:textId="432D21B8" w:rsidR="00087DE4" w:rsidRPr="00E1555C" w:rsidRDefault="005231D1" w:rsidP="006D2D40">
      <w:pPr>
        <w:pStyle w:val="Heading1"/>
        <w:jc w:val="center"/>
        <w:rPr>
          <w:lang w:val="nl-BE"/>
        </w:rPr>
      </w:pPr>
      <w:bookmarkStart w:id="36" w:name="_Toc72350477"/>
      <w:r>
        <w:rPr>
          <w:lang w:val="nl-BE"/>
        </w:rPr>
        <w:lastRenderedPageBreak/>
        <w:t>Hoofdstuk 9: de keuze van de kapitaalstructuur</w:t>
      </w:r>
      <w:bookmarkEnd w:id="36"/>
    </w:p>
    <w:p w14:paraId="5DF8FBA1" w14:textId="16AC6202" w:rsidR="005231D1" w:rsidRDefault="005231D1" w:rsidP="002B3B72">
      <w:pPr>
        <w:pStyle w:val="Heading2"/>
        <w:rPr>
          <w:lang w:val="nl-BE"/>
        </w:rPr>
      </w:pPr>
      <w:bookmarkStart w:id="37" w:name="_Toc72350478"/>
      <w:r>
        <w:rPr>
          <w:lang w:val="nl-BE"/>
        </w:rPr>
        <w:t>Kosten verbonden aan financiële moeilijkheden</w:t>
      </w:r>
      <w:bookmarkEnd w:id="37"/>
    </w:p>
    <w:p w14:paraId="1B4B24F2" w14:textId="31D0D449" w:rsidR="00EA1868" w:rsidRDefault="005231D1" w:rsidP="00EA1868">
      <w:pPr>
        <w:pStyle w:val="Heading3"/>
        <w:jc w:val="both"/>
        <w:rPr>
          <w:lang w:val="nl-BE"/>
        </w:rPr>
      </w:pPr>
      <w:r>
        <w:rPr>
          <w:lang w:val="nl-BE"/>
        </w:rPr>
        <w:t>Waarde van de onderneming</w:t>
      </w:r>
    </w:p>
    <w:p w14:paraId="336CD554" w14:textId="3B537FA0" w:rsidR="00EA1868" w:rsidRPr="00EA1868" w:rsidRDefault="00EA1868" w:rsidP="00EA1868">
      <w:pPr>
        <w:jc w:val="both"/>
        <w:rPr>
          <w:lang w:val="nl-BE"/>
        </w:rPr>
      </w:pPr>
      <w:r>
        <w:rPr>
          <w:lang w:val="nl-BE"/>
        </w:rPr>
        <w:t>De kans op financiële moeilijkheden zal de waarde van een onderneming doen dalen aangezien beleggers zich meer zorgen zullen maken over de onderneming.</w:t>
      </w:r>
    </w:p>
    <w:p w14:paraId="562DADA2" w14:textId="77777777" w:rsidR="005231D1" w:rsidRDefault="00151F75" w:rsidP="00EA1868">
      <w:pPr>
        <w:pStyle w:val="ListParagraph"/>
        <w:numPr>
          <w:ilvl w:val="0"/>
          <w:numId w:val="12"/>
        </w:numPr>
        <w:jc w:val="both"/>
        <w:rPr>
          <w:lang w:val="nl-BE"/>
        </w:rPr>
      </w:pPr>
      <w:r>
        <w:rPr>
          <w:lang w:val="nl-BE"/>
        </w:rPr>
        <w:t xml:space="preserve">Waarde schulddragende onderneming </w:t>
      </w:r>
      <m:oMath>
        <m:r>
          <w:rPr>
            <w:rFonts w:ascii="Cambria Math" w:hAnsi="Cambria Math"/>
            <w:lang w:val="nl-BE"/>
          </w:rPr>
          <m:t>(</m:t>
        </m:r>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L</m:t>
            </m:r>
          </m:sub>
        </m:sSub>
        <m:r>
          <w:rPr>
            <w:rFonts w:ascii="Cambria Math" w:hAnsi="Cambria Math"/>
            <w:lang w:val="nl-BE"/>
          </w:rPr>
          <m:t>)</m:t>
        </m:r>
      </m:oMath>
    </w:p>
    <w:p w14:paraId="316AF126" w14:textId="04C4430B" w:rsidR="00151F75" w:rsidRDefault="00151F75" w:rsidP="00EA1868">
      <w:pPr>
        <w:pStyle w:val="ListParagraph"/>
        <w:ind w:left="1440"/>
        <w:jc w:val="both"/>
        <w:rPr>
          <w:lang w:val="nl-BE"/>
        </w:rPr>
      </w:pPr>
      <w:r>
        <w:rPr>
          <w:lang w:val="nl-BE"/>
        </w:rPr>
        <w:t>Waarde</w:t>
      </w:r>
      <w:r w:rsidR="00EA1868">
        <w:rPr>
          <w:lang w:val="nl-BE"/>
        </w:rPr>
        <w:t xml:space="preserve"> indien gefinancierd met</w:t>
      </w:r>
      <w:r>
        <w:rPr>
          <w:lang w:val="nl-BE"/>
        </w:rPr>
        <w:t xml:space="preserve"> 100% EV (</w:t>
      </w:r>
      <m:oMath>
        <m:sSub>
          <m:sSubPr>
            <m:ctrlPr>
              <w:rPr>
                <w:rFonts w:ascii="Cambria Math" w:hAnsi="Cambria Math"/>
                <w:lang w:val="nl-BE"/>
              </w:rPr>
            </m:ctrlPr>
          </m:sSubPr>
          <m:e>
            <m:r>
              <w:rPr>
                <w:rFonts w:ascii="Cambria Math" w:hAnsi="Cambria Math"/>
                <w:lang w:val="nl-BE"/>
              </w:rPr>
              <m:t>V</m:t>
            </m:r>
          </m:e>
          <m:sub>
            <m:r>
              <w:rPr>
                <w:rFonts w:ascii="Cambria Math" w:hAnsi="Cambria Math"/>
                <w:lang w:val="nl-BE"/>
              </w:rPr>
              <m:t>U</m:t>
            </m:r>
          </m:sub>
        </m:sSub>
        <m:r>
          <w:rPr>
            <w:rFonts w:ascii="Cambria Math" w:hAnsi="Cambria Math"/>
            <w:lang w:val="nl-BE"/>
          </w:rPr>
          <m:t>)</m:t>
        </m:r>
      </m:oMath>
    </w:p>
    <w:p w14:paraId="6EB21BB7" w14:textId="77777777" w:rsidR="00151F75" w:rsidRDefault="00151F75" w:rsidP="00EA1868">
      <w:pPr>
        <w:pStyle w:val="ListParagraph"/>
        <w:ind w:left="1440"/>
        <w:jc w:val="both"/>
        <w:rPr>
          <w:lang w:val="nl-BE"/>
        </w:rPr>
      </w:pPr>
      <w:r>
        <w:rPr>
          <w:lang w:val="nl-BE"/>
        </w:rPr>
        <w:t>+  AW(belastingsvoordeel)</w:t>
      </w:r>
    </w:p>
    <w:p w14:paraId="41DE1E50" w14:textId="77777777" w:rsidR="00151F75" w:rsidRDefault="00151F75" w:rsidP="00EA1868">
      <w:pPr>
        <w:pStyle w:val="ListParagraph"/>
        <w:ind w:left="1440"/>
        <w:jc w:val="both"/>
        <w:rPr>
          <w:lang w:val="nl-BE"/>
        </w:rPr>
      </w:pPr>
      <w:r>
        <w:rPr>
          <w:lang w:val="nl-BE"/>
        </w:rPr>
        <w:t>– AW(kosten financiële moeilijkheden)</w:t>
      </w:r>
    </w:p>
    <w:p w14:paraId="013DAD05" w14:textId="77777777" w:rsidR="00151F75" w:rsidRDefault="00151F75" w:rsidP="00EA1868">
      <w:pPr>
        <w:pStyle w:val="ListParagraph"/>
        <w:numPr>
          <w:ilvl w:val="0"/>
          <w:numId w:val="12"/>
        </w:numPr>
        <w:jc w:val="both"/>
        <w:rPr>
          <w:lang w:val="nl-BE"/>
        </w:rPr>
      </w:pPr>
      <w:r>
        <w:rPr>
          <w:lang w:val="nl-BE"/>
        </w:rPr>
        <w:t>Hogere schuldratio</w:t>
      </w:r>
    </w:p>
    <w:p w14:paraId="36235702" w14:textId="73B1EA2A" w:rsidR="00151F75" w:rsidRDefault="00151F75" w:rsidP="00EA1868">
      <w:pPr>
        <w:pStyle w:val="ListParagraph"/>
        <w:numPr>
          <w:ilvl w:val="1"/>
          <w:numId w:val="12"/>
        </w:numPr>
        <w:jc w:val="both"/>
        <w:rPr>
          <w:lang w:val="nl-BE"/>
        </w:rPr>
      </w:pPr>
      <w:r>
        <w:rPr>
          <w:lang w:val="nl-BE"/>
        </w:rPr>
        <w:t>AW van de kost wordt groter</w:t>
      </w:r>
      <w:r w:rsidR="00EA1868">
        <w:rPr>
          <w:lang w:val="nl-BE"/>
        </w:rPr>
        <w:t xml:space="preserve"> aangezien de kans op financiële moeilijkheden toeneemt</w:t>
      </w:r>
    </w:p>
    <w:p w14:paraId="04CDB86E" w14:textId="7244ECA1" w:rsidR="00151F75" w:rsidRDefault="00151F75" w:rsidP="00EA1868">
      <w:pPr>
        <w:pStyle w:val="ListParagraph"/>
        <w:numPr>
          <w:ilvl w:val="1"/>
          <w:numId w:val="12"/>
        </w:numPr>
        <w:jc w:val="both"/>
        <w:rPr>
          <w:lang w:val="nl-BE"/>
        </w:rPr>
      </w:pPr>
      <w:r>
        <w:rPr>
          <w:lang w:val="nl-BE"/>
        </w:rPr>
        <w:t xml:space="preserve">AW van het </w:t>
      </w:r>
      <w:r w:rsidR="00EA1868">
        <w:rPr>
          <w:lang w:val="nl-BE"/>
        </w:rPr>
        <w:t>belastings</w:t>
      </w:r>
      <w:r>
        <w:rPr>
          <w:lang w:val="nl-BE"/>
        </w:rPr>
        <w:t>voordeel neemt toe</w:t>
      </w:r>
      <w:r w:rsidR="00EA1868">
        <w:rPr>
          <w:lang w:val="nl-BE"/>
        </w:rPr>
        <w:t xml:space="preserve"> aangezien de interesten hoger worden</w:t>
      </w:r>
    </w:p>
    <w:p w14:paraId="37A1EA46" w14:textId="0B768ED6" w:rsidR="00087DE4" w:rsidRPr="00EA1868" w:rsidRDefault="00EA1868" w:rsidP="00EA1868">
      <w:pPr>
        <w:pStyle w:val="ListParagraph"/>
        <w:numPr>
          <w:ilvl w:val="0"/>
          <w:numId w:val="12"/>
        </w:numPr>
        <w:jc w:val="both"/>
        <w:rPr>
          <w:lang w:val="nl-BE"/>
        </w:rPr>
      </w:pPr>
      <w:r>
        <w:rPr>
          <w:lang w:val="nl-BE"/>
        </w:rPr>
        <w:t xml:space="preserve">Waarde onderneming maximaal: </w:t>
      </w:r>
      <w:r w:rsidR="00151F75" w:rsidRPr="00EA1868">
        <w:rPr>
          <w:b/>
          <w:bCs/>
          <w:lang w:val="nl-BE"/>
        </w:rPr>
        <w:t>AW(belastingsvoordeel) = toename AW</w:t>
      </w:r>
      <w:r w:rsidRPr="00EA1868">
        <w:rPr>
          <w:b/>
          <w:bCs/>
          <w:lang w:val="nl-BE"/>
        </w:rPr>
        <w:t xml:space="preserve"> </w:t>
      </w:r>
      <w:r w:rsidR="00151F75" w:rsidRPr="00EA1868">
        <w:rPr>
          <w:b/>
          <w:bCs/>
          <w:lang w:val="nl-BE"/>
        </w:rPr>
        <w:t>(kost fin</w:t>
      </w:r>
      <w:r w:rsidRPr="00EA1868">
        <w:rPr>
          <w:b/>
          <w:bCs/>
          <w:lang w:val="nl-BE"/>
        </w:rPr>
        <w:t>anciële</w:t>
      </w:r>
      <w:r w:rsidR="00151F75" w:rsidRPr="00EA1868">
        <w:rPr>
          <w:b/>
          <w:bCs/>
          <w:lang w:val="nl-BE"/>
        </w:rPr>
        <w:t xml:space="preserve"> moeiliijheden)</w:t>
      </w:r>
    </w:p>
    <w:p w14:paraId="37C5F915" w14:textId="645D7EBA" w:rsidR="00151F75" w:rsidRDefault="00151F75" w:rsidP="006D2D40">
      <w:pPr>
        <w:pStyle w:val="Heading3"/>
        <w:rPr>
          <w:lang w:val="nl-BE"/>
        </w:rPr>
      </w:pPr>
      <w:r>
        <w:rPr>
          <w:lang w:val="nl-BE"/>
        </w:rPr>
        <w:t xml:space="preserve">Kapitaalkost </w:t>
      </w:r>
    </w:p>
    <w:p w14:paraId="658FFD6E" w14:textId="0D732C47" w:rsidR="00EA1868" w:rsidRDefault="00EA1868" w:rsidP="00EA1868">
      <w:pPr>
        <w:jc w:val="both"/>
        <w:rPr>
          <w:lang w:val="nl-BE"/>
        </w:rPr>
      </w:pPr>
      <w:r>
        <w:rPr>
          <w:lang w:val="nl-BE"/>
        </w:rPr>
        <w:t>De kosten van financiële moeilijkheden beïnvloeden zowel de kost van het vreemd vermogen als de kost van het eigen vermogen.</w:t>
      </w:r>
    </w:p>
    <w:p w14:paraId="16765033" w14:textId="7D3E16B1" w:rsidR="009B18C9" w:rsidRDefault="009B18C9" w:rsidP="009B18C9">
      <w:pPr>
        <w:pStyle w:val="ListParagraph"/>
        <w:numPr>
          <w:ilvl w:val="0"/>
          <w:numId w:val="26"/>
        </w:numPr>
        <w:jc w:val="both"/>
        <w:rPr>
          <w:lang w:val="nl-BE"/>
        </w:rPr>
      </w:pPr>
      <w:r>
        <w:rPr>
          <w:lang w:val="nl-BE"/>
        </w:rPr>
        <w:t xml:space="preserve">Obligatiehouders en schuldeisers eisen een hoger rendement </w:t>
      </w:r>
      <w:r w:rsidRPr="009B18C9">
        <w:rPr>
          <w:lang w:val="nl-BE"/>
        </w:rPr>
        <w:sym w:font="Wingdings" w:char="F0E0"/>
      </w:r>
      <w:r>
        <w:rPr>
          <w:lang w:val="nl-BE"/>
        </w:rPr>
        <w:t xml:space="preserve"> kost vreemd vermogen neemt toe</w:t>
      </w:r>
    </w:p>
    <w:p w14:paraId="51F96DCD" w14:textId="7624FEAB" w:rsidR="009B18C9" w:rsidRDefault="009B18C9" w:rsidP="009B18C9">
      <w:pPr>
        <w:pStyle w:val="ListParagraph"/>
        <w:numPr>
          <w:ilvl w:val="0"/>
          <w:numId w:val="26"/>
        </w:numPr>
        <w:jc w:val="both"/>
        <w:rPr>
          <w:lang w:val="nl-BE"/>
        </w:rPr>
      </w:pPr>
      <w:r>
        <w:rPr>
          <w:lang w:val="nl-BE"/>
        </w:rPr>
        <w:t xml:space="preserve">Additioneel risico voor de aandeelhouders, eisen een hoger rendement </w:t>
      </w:r>
      <w:r w:rsidRPr="009B18C9">
        <w:rPr>
          <w:lang w:val="nl-BE"/>
        </w:rPr>
        <w:sym w:font="Wingdings" w:char="F0E0"/>
      </w:r>
      <w:r>
        <w:rPr>
          <w:lang w:val="nl-BE"/>
        </w:rPr>
        <w:t xml:space="preserve"> kost eigen vermogen neemt toe</w:t>
      </w:r>
    </w:p>
    <w:p w14:paraId="044AEF52" w14:textId="1C08238E" w:rsidR="009B18C9" w:rsidRDefault="009B18C9" w:rsidP="009B18C9">
      <w:pPr>
        <w:jc w:val="both"/>
        <w:rPr>
          <w:lang w:val="nl-BE"/>
        </w:rPr>
      </w:pPr>
      <w:r>
        <w:rPr>
          <w:lang w:val="nl-BE"/>
        </w:rPr>
        <w:t xml:space="preserve">De kapitaalkost daalt aanvankelijk bij een toenemende schuldgraad maar zal weer stijgen vanaf een bepaale hoeveelheid van vreemd vermogen </w:t>
      </w:r>
      <w:r w:rsidRPr="009B18C9">
        <w:rPr>
          <w:lang w:val="nl-BE"/>
        </w:rPr>
        <w:sym w:font="Wingdings" w:char="F0E0"/>
      </w:r>
      <w:r>
        <w:rPr>
          <w:lang w:val="nl-BE"/>
        </w:rPr>
        <w:t xml:space="preserve"> optimale schuldratio waar WACC minimaal</w:t>
      </w:r>
      <w:r>
        <w:rPr>
          <w:rStyle w:val="FootnoteReference"/>
          <w:lang w:val="nl-BE"/>
        </w:rPr>
        <w:footnoteReference w:id="2"/>
      </w:r>
      <w:r>
        <w:rPr>
          <w:lang w:val="nl-BE"/>
        </w:rPr>
        <w:t xml:space="preserve"> is.</w:t>
      </w:r>
    </w:p>
    <w:p w14:paraId="7F48B189" w14:textId="06D22DEF" w:rsidR="009B18C9" w:rsidRDefault="009B18C9" w:rsidP="009B18C9">
      <w:pPr>
        <w:pStyle w:val="Heading3"/>
        <w:rPr>
          <w:lang w:val="nl-BE"/>
        </w:rPr>
      </w:pPr>
      <w:r>
        <w:rPr>
          <w:lang w:val="nl-BE"/>
        </w:rPr>
        <w:t>Faillissement</w:t>
      </w:r>
    </w:p>
    <w:p w14:paraId="4838CE8A" w14:textId="7265062A" w:rsidR="009B18C9" w:rsidRDefault="009B18C9" w:rsidP="009B18C9">
      <w:pPr>
        <w:jc w:val="both"/>
        <w:rPr>
          <w:lang w:val="nl-BE"/>
        </w:rPr>
      </w:pPr>
      <w:r>
        <w:rPr>
          <w:lang w:val="nl-BE"/>
        </w:rPr>
        <w:t xml:space="preserve">Bankroet = schuldeisers worden de eigenaars van de onderneming indien waardevermindering van de activa leidt tot faillissement </w:t>
      </w:r>
      <w:r w:rsidRPr="009B18C9">
        <w:rPr>
          <w:lang w:val="nl-BE"/>
        </w:rPr>
        <w:sym w:font="Wingdings" w:char="F0E0"/>
      </w:r>
      <w:r>
        <w:rPr>
          <w:lang w:val="nl-BE"/>
        </w:rPr>
        <w:t xml:space="preserve"> resultaat van waardevermindering.</w:t>
      </w:r>
    </w:p>
    <w:p w14:paraId="555760E0" w14:textId="142C667E" w:rsidR="00A92952" w:rsidRDefault="009B18C9" w:rsidP="009B18C9">
      <w:pPr>
        <w:pStyle w:val="ListParagraph"/>
        <w:numPr>
          <w:ilvl w:val="0"/>
          <w:numId w:val="26"/>
        </w:numPr>
        <w:jc w:val="both"/>
        <w:rPr>
          <w:lang w:val="nl-BE"/>
        </w:rPr>
      </w:pPr>
      <w:r w:rsidRPr="00A92952">
        <w:rPr>
          <w:lang w:val="nl-BE"/>
        </w:rPr>
        <w:t xml:space="preserve">Beperkte aansprakelijkheid: </w:t>
      </w:r>
    </w:p>
    <w:p w14:paraId="06649F95" w14:textId="40DCA4EC" w:rsidR="00A92952" w:rsidRDefault="00A92952" w:rsidP="00A92952">
      <w:pPr>
        <w:pStyle w:val="ListParagraph"/>
        <w:numPr>
          <w:ilvl w:val="1"/>
          <w:numId w:val="26"/>
        </w:numPr>
        <w:jc w:val="both"/>
        <w:rPr>
          <w:lang w:val="nl-BE"/>
        </w:rPr>
      </w:pPr>
      <w:r>
        <w:rPr>
          <w:lang w:val="nl-BE"/>
        </w:rPr>
        <w:t>Persoonlijke middelen van de aandeelhouders worden vrijwaard</w:t>
      </w:r>
    </w:p>
    <w:p w14:paraId="6BAFC760" w14:textId="7FED5276" w:rsidR="00A92952" w:rsidRDefault="00A92952" w:rsidP="00A92952">
      <w:pPr>
        <w:pStyle w:val="ListParagraph"/>
        <w:numPr>
          <w:ilvl w:val="1"/>
          <w:numId w:val="26"/>
        </w:numPr>
        <w:jc w:val="both"/>
        <w:rPr>
          <w:lang w:val="nl-BE"/>
        </w:rPr>
      </w:pPr>
      <w:r>
        <w:rPr>
          <w:lang w:val="nl-BE"/>
        </w:rPr>
        <w:t>Schuldeisers worden niet altijd volledig terugbetaald</w:t>
      </w:r>
    </w:p>
    <w:p w14:paraId="4E81734D" w14:textId="4E5288F3" w:rsidR="00A92952" w:rsidRDefault="00A92952" w:rsidP="00A92952">
      <w:pPr>
        <w:pStyle w:val="ListParagraph"/>
        <w:numPr>
          <w:ilvl w:val="1"/>
          <w:numId w:val="26"/>
        </w:numPr>
        <w:jc w:val="both"/>
        <w:rPr>
          <w:lang w:val="nl-BE"/>
        </w:rPr>
      </w:pPr>
      <w:r>
        <w:rPr>
          <w:lang w:val="nl-BE"/>
        </w:rPr>
        <w:t>Waarde van de aandelen zijn hoger</w:t>
      </w:r>
    </w:p>
    <w:p w14:paraId="48E888C2" w14:textId="6BF9484B" w:rsidR="009B18C9" w:rsidRPr="00A92952" w:rsidRDefault="009B18C9" w:rsidP="009B18C9">
      <w:pPr>
        <w:pStyle w:val="ListParagraph"/>
        <w:numPr>
          <w:ilvl w:val="0"/>
          <w:numId w:val="26"/>
        </w:numPr>
        <w:jc w:val="both"/>
        <w:rPr>
          <w:lang w:val="nl-BE"/>
        </w:rPr>
      </w:pPr>
      <w:r w:rsidRPr="00A92952">
        <w:rPr>
          <w:lang w:val="nl-BE"/>
        </w:rPr>
        <w:t>Onbeperkte aansprakelijkheid</w:t>
      </w:r>
    </w:p>
    <w:p w14:paraId="799DDBC8" w14:textId="7D0FD34B" w:rsidR="009B18C9" w:rsidRDefault="009B18C9" w:rsidP="009B18C9">
      <w:pPr>
        <w:pStyle w:val="ListParagraph"/>
        <w:numPr>
          <w:ilvl w:val="1"/>
          <w:numId w:val="26"/>
        </w:numPr>
        <w:jc w:val="both"/>
        <w:rPr>
          <w:lang w:val="nl-BE"/>
        </w:rPr>
      </w:pPr>
      <w:r>
        <w:rPr>
          <w:lang w:val="nl-BE"/>
        </w:rPr>
        <w:t>AH moeten schulden geheel of gedeeltelijk betalen met persoonlijke middelen</w:t>
      </w:r>
    </w:p>
    <w:p w14:paraId="6329F12F" w14:textId="4F5CB9D4" w:rsidR="009B18C9" w:rsidRDefault="009B18C9" w:rsidP="009B18C9">
      <w:pPr>
        <w:pStyle w:val="ListParagraph"/>
        <w:numPr>
          <w:ilvl w:val="1"/>
          <w:numId w:val="26"/>
        </w:numPr>
        <w:jc w:val="both"/>
        <w:rPr>
          <w:lang w:val="nl-BE"/>
        </w:rPr>
      </w:pPr>
      <w:r>
        <w:rPr>
          <w:lang w:val="nl-BE"/>
        </w:rPr>
        <w:t>Schuldeisers worden volledig terugbetaald</w:t>
      </w:r>
    </w:p>
    <w:p w14:paraId="3351D4E8" w14:textId="60C0976B" w:rsidR="00A92952" w:rsidRDefault="00A92952" w:rsidP="009B18C9">
      <w:pPr>
        <w:pStyle w:val="ListParagraph"/>
        <w:numPr>
          <w:ilvl w:val="1"/>
          <w:numId w:val="26"/>
        </w:numPr>
        <w:jc w:val="both"/>
        <w:rPr>
          <w:lang w:val="nl-BE"/>
        </w:rPr>
      </w:pPr>
      <w:r>
        <w:rPr>
          <w:lang w:val="nl-BE"/>
        </w:rPr>
        <w:t>Waarde van de aandelen zijn lager</w:t>
      </w:r>
    </w:p>
    <w:p w14:paraId="577DD889" w14:textId="1C5FFF83" w:rsidR="00A53DF3" w:rsidRDefault="00A53DF3" w:rsidP="00A53DF3">
      <w:pPr>
        <w:jc w:val="both"/>
        <w:rPr>
          <w:lang w:val="nl-BE"/>
        </w:rPr>
      </w:pPr>
    </w:p>
    <w:p w14:paraId="29D9F8BE" w14:textId="2A2854AF" w:rsidR="00A53DF3" w:rsidRDefault="00A53DF3" w:rsidP="00A53DF3">
      <w:pPr>
        <w:jc w:val="both"/>
        <w:rPr>
          <w:lang w:val="nl-BE"/>
        </w:rPr>
      </w:pPr>
    </w:p>
    <w:p w14:paraId="6845983C" w14:textId="77777777" w:rsidR="00A53DF3" w:rsidRPr="00A53DF3" w:rsidRDefault="00A53DF3" w:rsidP="00A53DF3">
      <w:pPr>
        <w:jc w:val="both"/>
        <w:rPr>
          <w:lang w:val="nl-BE"/>
        </w:rPr>
      </w:pPr>
    </w:p>
    <w:p w14:paraId="6F7CDC58" w14:textId="37A4191E" w:rsidR="00A92952" w:rsidRDefault="00A92952" w:rsidP="00A92952">
      <w:pPr>
        <w:pStyle w:val="Heading4"/>
        <w:rPr>
          <w:lang w:val="nl-BE"/>
        </w:rPr>
      </w:pPr>
      <w:r>
        <w:rPr>
          <w:lang w:val="nl-BE"/>
        </w:rPr>
        <w:lastRenderedPageBreak/>
        <w:t>Faillissementskosten</w:t>
      </w:r>
    </w:p>
    <w:p w14:paraId="0B4B7A66" w14:textId="0EACE346" w:rsidR="00A92952" w:rsidRDefault="00A92952" w:rsidP="00A92952">
      <w:pPr>
        <w:rPr>
          <w:lang w:val="nl-BE"/>
        </w:rPr>
      </w:pPr>
      <w:r>
        <w:rPr>
          <w:lang w:val="nl-BE"/>
        </w:rPr>
        <w:t>= alle kosten verbonden aan de faillissementsprocedure</w:t>
      </w:r>
    </w:p>
    <w:p w14:paraId="1997A044" w14:textId="4021AFFD" w:rsidR="00A92952" w:rsidRDefault="00A92952" w:rsidP="00A92952">
      <w:pPr>
        <w:pStyle w:val="ListParagraph"/>
        <w:numPr>
          <w:ilvl w:val="0"/>
          <w:numId w:val="26"/>
        </w:numPr>
        <w:rPr>
          <w:lang w:val="nl-BE"/>
        </w:rPr>
      </w:pPr>
      <w:r>
        <w:rPr>
          <w:lang w:val="nl-BE"/>
        </w:rPr>
        <w:t>Indirecte kosten = betrekking op de moeilijkheden die verbonden zijn aan het runnen van de ondernming</w:t>
      </w:r>
    </w:p>
    <w:p w14:paraId="67695613" w14:textId="3258D8DE" w:rsidR="00A92952" w:rsidRDefault="00A92952" w:rsidP="00A92952">
      <w:pPr>
        <w:pStyle w:val="ListParagraph"/>
        <w:numPr>
          <w:ilvl w:val="1"/>
          <w:numId w:val="26"/>
        </w:numPr>
        <w:rPr>
          <w:lang w:val="nl-BE"/>
        </w:rPr>
      </w:pPr>
      <w:r>
        <w:rPr>
          <w:lang w:val="nl-BE"/>
        </w:rPr>
        <w:t>Aantrekken nieuw personeel om de continuïteit van de resterende activiteiten te garanderen</w:t>
      </w:r>
    </w:p>
    <w:p w14:paraId="595355ED" w14:textId="0A9537A9" w:rsidR="00A92952" w:rsidRPr="00A92952" w:rsidRDefault="00A92952" w:rsidP="00A92952">
      <w:pPr>
        <w:pStyle w:val="ListParagraph"/>
        <w:numPr>
          <w:ilvl w:val="1"/>
          <w:numId w:val="26"/>
        </w:numPr>
        <w:rPr>
          <w:lang w:val="nl-BE"/>
        </w:rPr>
      </w:pPr>
      <w:r>
        <w:rPr>
          <w:lang w:val="nl-BE"/>
        </w:rPr>
        <w:t>Weinig flexibiliteit om te reageren op bepaalde gebeurtenissen</w:t>
      </w:r>
    </w:p>
    <w:p w14:paraId="0E427523" w14:textId="3F97DDB8" w:rsidR="00A92952" w:rsidRPr="00A92952" w:rsidRDefault="00A92952" w:rsidP="00A92952">
      <w:pPr>
        <w:pStyle w:val="ListParagraph"/>
        <w:numPr>
          <w:ilvl w:val="0"/>
          <w:numId w:val="26"/>
        </w:numPr>
        <w:rPr>
          <w:lang w:val="nl-BE"/>
        </w:rPr>
      </w:pPr>
      <w:r>
        <w:rPr>
          <w:lang w:val="nl-BE"/>
        </w:rPr>
        <w:t>Directe kosten = juridische en administratieve kosten</w:t>
      </w:r>
    </w:p>
    <w:p w14:paraId="527BA48E" w14:textId="133B9ABA" w:rsidR="00160ADE" w:rsidRDefault="00160ADE" w:rsidP="009B18C9">
      <w:pPr>
        <w:pStyle w:val="Heading2"/>
        <w:rPr>
          <w:lang w:val="nl-BE"/>
        </w:rPr>
      </w:pPr>
      <w:bookmarkStart w:id="38" w:name="_Toc72350479"/>
      <w:r>
        <w:rPr>
          <w:lang w:val="nl-BE"/>
        </w:rPr>
        <w:t>Determinanten van kapitaalstructuur</w:t>
      </w:r>
      <w:bookmarkEnd w:id="38"/>
    </w:p>
    <w:p w14:paraId="70AB8EC9" w14:textId="6E38B169" w:rsidR="0057020B" w:rsidRDefault="0057020B" w:rsidP="0057020B">
      <w:pPr>
        <w:jc w:val="both"/>
        <w:rPr>
          <w:lang w:val="nl-BE"/>
        </w:rPr>
      </w:pPr>
      <w:r>
        <w:rPr>
          <w:lang w:val="nl-BE"/>
        </w:rPr>
        <w:t>Niet alle bedrijven bevinden zich in een lange termijn evenwicht met optimale schuldratio (die ook nog eens verschillend is voor alle bedrijven).</w:t>
      </w:r>
    </w:p>
    <w:p w14:paraId="0FFB0A79" w14:textId="722E28F2" w:rsidR="0057020B" w:rsidRDefault="0057020B" w:rsidP="0057020B">
      <w:pPr>
        <w:pStyle w:val="ListParagraph"/>
        <w:numPr>
          <w:ilvl w:val="0"/>
          <w:numId w:val="26"/>
        </w:numPr>
        <w:jc w:val="both"/>
        <w:rPr>
          <w:lang w:val="nl-BE"/>
        </w:rPr>
      </w:pPr>
      <w:r>
        <w:rPr>
          <w:lang w:val="nl-BE"/>
        </w:rPr>
        <w:t>Afweging maken tussen het belastingsvoordeel  en de kosten van financiële moeilijkheden (beïnvloeden ook de kapitaalstructuur!)</w:t>
      </w:r>
    </w:p>
    <w:p w14:paraId="6FE5D2DB" w14:textId="6FC342FF" w:rsidR="0057020B" w:rsidRDefault="0057020B" w:rsidP="0057020B">
      <w:pPr>
        <w:pStyle w:val="ListParagraph"/>
        <w:numPr>
          <w:ilvl w:val="0"/>
          <w:numId w:val="26"/>
        </w:numPr>
        <w:jc w:val="both"/>
        <w:rPr>
          <w:lang w:val="nl-BE"/>
        </w:rPr>
      </w:pPr>
      <w:r>
        <w:rPr>
          <w:lang w:val="nl-BE"/>
        </w:rPr>
        <w:t>Kost verbonden aan het financieren van eigen en vreemd vermogen</w:t>
      </w:r>
    </w:p>
    <w:p w14:paraId="30EE16FD" w14:textId="3610A96C" w:rsidR="0057020B" w:rsidRDefault="0057020B" w:rsidP="0057020B">
      <w:pPr>
        <w:pStyle w:val="ListParagraph"/>
        <w:numPr>
          <w:ilvl w:val="1"/>
          <w:numId w:val="26"/>
        </w:numPr>
        <w:jc w:val="both"/>
        <w:rPr>
          <w:lang w:val="nl-BE"/>
        </w:rPr>
      </w:pPr>
      <w:r>
        <w:rPr>
          <w:lang w:val="nl-BE"/>
        </w:rPr>
        <w:t>Ingehouden middelen – Vreemd vermogen – Eigen vemogen</w:t>
      </w:r>
    </w:p>
    <w:p w14:paraId="38405C17" w14:textId="138789E3" w:rsidR="0057020B" w:rsidRDefault="0057020B" w:rsidP="0057020B">
      <w:pPr>
        <w:pStyle w:val="ListParagraph"/>
        <w:numPr>
          <w:ilvl w:val="0"/>
          <w:numId w:val="26"/>
        </w:numPr>
        <w:jc w:val="both"/>
        <w:rPr>
          <w:lang w:val="nl-BE"/>
        </w:rPr>
      </w:pPr>
      <w:r>
        <w:rPr>
          <w:lang w:val="nl-BE"/>
        </w:rPr>
        <w:t>Onderhevig aan de wetten van vraag en aanbod</w:t>
      </w:r>
    </w:p>
    <w:p w14:paraId="51C1876E" w14:textId="1C0F63AC" w:rsidR="0057020B" w:rsidRPr="0057020B" w:rsidRDefault="0057020B" w:rsidP="0057020B">
      <w:pPr>
        <w:pStyle w:val="ListParagraph"/>
        <w:numPr>
          <w:ilvl w:val="1"/>
          <w:numId w:val="26"/>
        </w:numPr>
        <w:jc w:val="both"/>
        <w:rPr>
          <w:lang w:val="nl-BE"/>
        </w:rPr>
      </w:pPr>
      <w:r>
        <w:rPr>
          <w:lang w:val="nl-BE"/>
        </w:rPr>
        <w:t>Moet middelen verkrijgen om aan een bepaalde schuldgraad te voldoen maar is niet altijd mogelijk bv. wegens beperkte kredietwaardigheid</w:t>
      </w:r>
    </w:p>
    <w:p w14:paraId="067AF9AF" w14:textId="6C66A091" w:rsidR="002B58A3" w:rsidRDefault="002B58A3" w:rsidP="0057020B">
      <w:pPr>
        <w:pStyle w:val="Heading3"/>
        <w:rPr>
          <w:lang w:val="nl-BE"/>
        </w:rPr>
      </w:pPr>
      <w:r>
        <w:rPr>
          <w:lang w:val="nl-BE"/>
        </w:rPr>
        <w:t>Kenmerken die invloed hebben op de schuldgraad</w:t>
      </w:r>
    </w:p>
    <w:p w14:paraId="36C961D3" w14:textId="77777777" w:rsidR="002B58A3" w:rsidRDefault="002B58A3" w:rsidP="002B58A3">
      <w:pPr>
        <w:pStyle w:val="ListParagraph"/>
        <w:numPr>
          <w:ilvl w:val="0"/>
          <w:numId w:val="12"/>
        </w:numPr>
        <w:rPr>
          <w:lang w:val="nl-BE"/>
        </w:rPr>
        <w:sectPr w:rsidR="002B58A3" w:rsidSect="00462DC3">
          <w:footerReference w:type="default" r:id="rId8"/>
          <w:pgSz w:w="11906" w:h="16838"/>
          <w:pgMar w:top="1417" w:right="1417" w:bottom="1417" w:left="1417" w:header="708" w:footer="708" w:gutter="0"/>
          <w:cols w:space="708"/>
          <w:docGrid w:linePitch="360"/>
        </w:sectPr>
      </w:pPr>
    </w:p>
    <w:p w14:paraId="31FDAAC5" w14:textId="524B81D6" w:rsidR="0057020B" w:rsidRDefault="002B58A3" w:rsidP="0057020B">
      <w:pPr>
        <w:pStyle w:val="ListParagraph"/>
        <w:numPr>
          <w:ilvl w:val="0"/>
          <w:numId w:val="12"/>
        </w:numPr>
        <w:jc w:val="both"/>
        <w:rPr>
          <w:lang w:val="nl-BE"/>
        </w:rPr>
      </w:pPr>
      <w:r>
        <w:rPr>
          <w:lang w:val="nl-BE"/>
        </w:rPr>
        <w:t>Bedrijfsgrootte</w:t>
      </w:r>
      <w:r w:rsidR="0057020B">
        <w:rPr>
          <w:lang w:val="nl-BE"/>
        </w:rPr>
        <w:t>: g</w:t>
      </w:r>
      <w:r w:rsidR="0057020B" w:rsidRPr="0057020B">
        <w:rPr>
          <w:lang w:val="nl-BE"/>
        </w:rPr>
        <w:t>rote bedrijven kunnen makkelijker schuldfinanciering krijgen</w:t>
      </w:r>
    </w:p>
    <w:p w14:paraId="35C0BD1E" w14:textId="42D821FD" w:rsidR="0057020B" w:rsidRDefault="0057020B" w:rsidP="0057020B">
      <w:pPr>
        <w:pStyle w:val="ListParagraph"/>
        <w:numPr>
          <w:ilvl w:val="1"/>
          <w:numId w:val="12"/>
        </w:numPr>
        <w:jc w:val="both"/>
        <w:rPr>
          <w:lang w:val="nl-BE"/>
        </w:rPr>
      </w:pPr>
      <w:r>
        <w:rPr>
          <w:lang w:val="nl-BE"/>
        </w:rPr>
        <w:t>Transparantere en formelere bedrijfsstructuur</w:t>
      </w:r>
    </w:p>
    <w:p w14:paraId="789CB4E8" w14:textId="546DF035" w:rsidR="0057020B" w:rsidRDefault="0057020B" w:rsidP="0057020B">
      <w:pPr>
        <w:pStyle w:val="ListParagraph"/>
        <w:numPr>
          <w:ilvl w:val="1"/>
          <w:numId w:val="12"/>
        </w:numPr>
        <w:jc w:val="both"/>
        <w:rPr>
          <w:lang w:val="nl-BE"/>
        </w:rPr>
      </w:pPr>
      <w:r>
        <w:rPr>
          <w:lang w:val="nl-BE"/>
        </w:rPr>
        <w:t xml:space="preserve">Meer waarborg bieden </w:t>
      </w:r>
      <w:r w:rsidRPr="0057020B">
        <w:rPr>
          <w:lang w:val="nl-BE"/>
        </w:rPr>
        <w:sym w:font="Wingdings" w:char="F0E0"/>
      </w:r>
      <w:r>
        <w:rPr>
          <w:lang w:val="nl-BE"/>
        </w:rPr>
        <w:t xml:space="preserve"> meer kredietwaardiger</w:t>
      </w:r>
    </w:p>
    <w:p w14:paraId="18A50536" w14:textId="394F4D7A" w:rsidR="0057020B" w:rsidRDefault="0057020B" w:rsidP="0057020B">
      <w:pPr>
        <w:pStyle w:val="ListParagraph"/>
        <w:numPr>
          <w:ilvl w:val="0"/>
          <w:numId w:val="12"/>
        </w:numPr>
        <w:jc w:val="both"/>
        <w:rPr>
          <w:lang w:val="nl-BE"/>
        </w:rPr>
      </w:pPr>
      <w:r>
        <w:rPr>
          <w:lang w:val="nl-BE"/>
        </w:rPr>
        <w:t>Winstgevendheid:</w:t>
      </w:r>
    </w:p>
    <w:p w14:paraId="325C0774" w14:textId="5C3B5364" w:rsidR="0057020B" w:rsidRDefault="0057020B" w:rsidP="0057020B">
      <w:pPr>
        <w:pStyle w:val="ListParagraph"/>
        <w:numPr>
          <w:ilvl w:val="1"/>
          <w:numId w:val="12"/>
        </w:numPr>
        <w:jc w:val="both"/>
        <w:rPr>
          <w:lang w:val="nl-BE"/>
        </w:rPr>
      </w:pPr>
      <w:r>
        <w:rPr>
          <w:lang w:val="nl-BE"/>
        </w:rPr>
        <w:t xml:space="preserve">Veel fondsen beschikbaar om met interne middelen te financieren </w:t>
      </w:r>
      <w:r w:rsidRPr="0057020B">
        <w:rPr>
          <w:lang w:val="nl-BE"/>
        </w:rPr>
        <w:sym w:font="Wingdings" w:char="F0E0"/>
      </w:r>
      <w:r>
        <w:rPr>
          <w:lang w:val="nl-BE"/>
        </w:rPr>
        <w:t xml:space="preserve"> lagere schuldgraad</w:t>
      </w:r>
    </w:p>
    <w:p w14:paraId="6AFAF9CB" w14:textId="0BD36D09" w:rsidR="0057020B" w:rsidRPr="0057020B" w:rsidRDefault="0057020B" w:rsidP="0057020B">
      <w:pPr>
        <w:pStyle w:val="ListParagraph"/>
        <w:numPr>
          <w:ilvl w:val="1"/>
          <w:numId w:val="12"/>
        </w:numPr>
        <w:jc w:val="both"/>
        <w:rPr>
          <w:lang w:val="nl-BE"/>
        </w:rPr>
      </w:pPr>
      <w:r>
        <w:rPr>
          <w:lang w:val="nl-BE"/>
        </w:rPr>
        <w:t>Kunnen profiteren van het belastingsvoordeel</w:t>
      </w:r>
    </w:p>
    <w:p w14:paraId="2535E469" w14:textId="7E00024C" w:rsidR="002B58A3" w:rsidRDefault="002B58A3" w:rsidP="0057020B">
      <w:pPr>
        <w:pStyle w:val="ListParagraph"/>
        <w:numPr>
          <w:ilvl w:val="0"/>
          <w:numId w:val="12"/>
        </w:numPr>
        <w:jc w:val="both"/>
        <w:rPr>
          <w:lang w:val="nl-BE"/>
        </w:rPr>
      </w:pPr>
      <w:r>
        <w:rPr>
          <w:lang w:val="nl-BE"/>
        </w:rPr>
        <w:t>Risico</w:t>
      </w:r>
      <w:r w:rsidR="00EE3A22">
        <w:rPr>
          <w:lang w:val="nl-BE"/>
        </w:rPr>
        <w:t>:</w:t>
      </w:r>
    </w:p>
    <w:p w14:paraId="365D7AE4" w14:textId="6AC6E22B" w:rsidR="0057020B" w:rsidRDefault="0057020B" w:rsidP="0057020B">
      <w:pPr>
        <w:pStyle w:val="ListParagraph"/>
        <w:numPr>
          <w:ilvl w:val="1"/>
          <w:numId w:val="12"/>
        </w:numPr>
        <w:jc w:val="both"/>
        <w:rPr>
          <w:lang w:val="nl-BE"/>
        </w:rPr>
      </w:pPr>
      <w:r>
        <w:rPr>
          <w:lang w:val="nl-BE"/>
        </w:rPr>
        <w:t>Variabele winsten en dus minder geneigd vreemd vermogen op te nemen</w:t>
      </w:r>
    </w:p>
    <w:p w14:paraId="6ADF86E0" w14:textId="6AF09BE7" w:rsidR="0057020B" w:rsidRDefault="0057020B" w:rsidP="0057020B">
      <w:pPr>
        <w:pStyle w:val="ListParagraph"/>
        <w:numPr>
          <w:ilvl w:val="1"/>
          <w:numId w:val="12"/>
        </w:numPr>
        <w:jc w:val="both"/>
        <w:rPr>
          <w:lang w:val="nl-BE"/>
        </w:rPr>
      </w:pPr>
      <w:r>
        <w:rPr>
          <w:lang w:val="nl-BE"/>
        </w:rPr>
        <w:t>Schuldeiser heeft meer risico en zal dus hoger rendement eisen</w:t>
      </w:r>
    </w:p>
    <w:p w14:paraId="1F885D40" w14:textId="61651232" w:rsidR="002B58A3" w:rsidRDefault="002B58A3" w:rsidP="0057020B">
      <w:pPr>
        <w:pStyle w:val="ListParagraph"/>
        <w:numPr>
          <w:ilvl w:val="0"/>
          <w:numId w:val="12"/>
        </w:numPr>
        <w:jc w:val="both"/>
        <w:rPr>
          <w:lang w:val="nl-BE"/>
        </w:rPr>
      </w:pPr>
      <w:r>
        <w:rPr>
          <w:lang w:val="nl-BE"/>
        </w:rPr>
        <w:t>Groei</w:t>
      </w:r>
      <w:r w:rsidR="00EE3A22">
        <w:rPr>
          <w:lang w:val="nl-BE"/>
        </w:rPr>
        <w:t>:</w:t>
      </w:r>
    </w:p>
    <w:p w14:paraId="467BE603" w14:textId="27387CD6" w:rsidR="0057020B" w:rsidRDefault="0057020B" w:rsidP="0057020B">
      <w:pPr>
        <w:pStyle w:val="ListParagraph"/>
        <w:numPr>
          <w:ilvl w:val="1"/>
          <w:numId w:val="12"/>
        </w:numPr>
        <w:jc w:val="both"/>
        <w:rPr>
          <w:lang w:val="nl-BE"/>
        </w:rPr>
      </w:pPr>
      <w:r>
        <w:rPr>
          <w:lang w:val="nl-BE"/>
        </w:rPr>
        <w:t>Groeibedrijven hebben veel fondsen nodig om hun activiteiten te financieren maar zijn risicovol door de variabele winsten en zullen dus moeilijker aan financiering geraken.</w:t>
      </w:r>
    </w:p>
    <w:p w14:paraId="4D6E1034" w14:textId="4DF63080" w:rsidR="002B58A3" w:rsidRDefault="002B58A3" w:rsidP="0057020B">
      <w:pPr>
        <w:pStyle w:val="ListParagraph"/>
        <w:numPr>
          <w:ilvl w:val="0"/>
          <w:numId w:val="12"/>
        </w:numPr>
        <w:jc w:val="both"/>
        <w:rPr>
          <w:lang w:val="nl-BE"/>
        </w:rPr>
      </w:pPr>
      <w:r>
        <w:rPr>
          <w:lang w:val="nl-BE"/>
        </w:rPr>
        <w:t>Onderpand</w:t>
      </w:r>
      <w:r w:rsidR="0057020B">
        <w:rPr>
          <w:lang w:val="nl-BE"/>
        </w:rPr>
        <w:t>: makkelijker financiële middelen krijgen omdat het risico voor de schuldeiser lager ligt</w:t>
      </w:r>
    </w:p>
    <w:p w14:paraId="12707E53" w14:textId="42B23ACD" w:rsidR="002B58A3" w:rsidRDefault="002B58A3" w:rsidP="0057020B">
      <w:pPr>
        <w:pStyle w:val="ListParagraph"/>
        <w:numPr>
          <w:ilvl w:val="0"/>
          <w:numId w:val="12"/>
        </w:numPr>
        <w:jc w:val="both"/>
        <w:rPr>
          <w:lang w:val="nl-BE"/>
        </w:rPr>
      </w:pPr>
      <w:r>
        <w:rPr>
          <w:lang w:val="nl-BE"/>
        </w:rPr>
        <w:t>Sector</w:t>
      </w:r>
      <w:r w:rsidR="00EE3A22">
        <w:rPr>
          <w:lang w:val="nl-BE"/>
        </w:rPr>
        <w:t>: kenmerken van sectoren hebben een invloed op de kosten van financiëme moeilijkheden en het belastingsvoordeel</w:t>
      </w:r>
    </w:p>
    <w:p w14:paraId="4F913CCC" w14:textId="015FC240" w:rsidR="00EE3A22" w:rsidRDefault="00EE3A22" w:rsidP="0057020B">
      <w:pPr>
        <w:pStyle w:val="ListParagraph"/>
        <w:numPr>
          <w:ilvl w:val="0"/>
          <w:numId w:val="12"/>
        </w:numPr>
        <w:jc w:val="both"/>
        <w:rPr>
          <w:lang w:val="nl-BE"/>
        </w:rPr>
      </w:pPr>
      <w:r>
        <w:rPr>
          <w:lang w:val="nl-BE"/>
        </w:rPr>
        <w:t>Alternatief belastingsvoordeel: interesten kunnen worden afgetrokken van de winst voor belastingen</w:t>
      </w:r>
    </w:p>
    <w:p w14:paraId="5C5E3DE5" w14:textId="77777777" w:rsidR="00CE15BD" w:rsidRDefault="00EE3A22" w:rsidP="00CE15BD">
      <w:pPr>
        <w:pStyle w:val="ListParagraph"/>
        <w:numPr>
          <w:ilvl w:val="1"/>
          <w:numId w:val="12"/>
        </w:numPr>
        <w:jc w:val="both"/>
        <w:rPr>
          <w:lang w:val="nl-BE"/>
        </w:rPr>
      </w:pPr>
      <w:r>
        <w:rPr>
          <w:lang w:val="nl-BE"/>
        </w:rPr>
        <w:t>Bedrijf zal vreemd vermogeb opnemen zolang er interesten kunnen worden afgetrokken van de wins</w:t>
      </w:r>
      <w:r w:rsidR="00CE15BD">
        <w:rPr>
          <w:lang w:val="nl-BE"/>
        </w:rPr>
        <w:t>t</w:t>
      </w:r>
    </w:p>
    <w:p w14:paraId="0C0CD662" w14:textId="77777777" w:rsidR="00A53DF3" w:rsidRDefault="00A53DF3" w:rsidP="00A53DF3">
      <w:pPr>
        <w:jc w:val="both"/>
        <w:rPr>
          <w:lang w:val="nl-BE"/>
        </w:rPr>
      </w:pPr>
    </w:p>
    <w:p w14:paraId="21563074" w14:textId="77777777" w:rsidR="00A53DF3" w:rsidRDefault="00A53DF3" w:rsidP="00A53DF3">
      <w:pPr>
        <w:jc w:val="both"/>
        <w:rPr>
          <w:lang w:val="nl-BE"/>
        </w:rPr>
      </w:pPr>
    </w:p>
    <w:p w14:paraId="0D25EF3A" w14:textId="77777777" w:rsidR="00A53DF3" w:rsidRDefault="00A53DF3" w:rsidP="00A53DF3">
      <w:pPr>
        <w:jc w:val="both"/>
        <w:rPr>
          <w:lang w:val="nl-BE"/>
        </w:rPr>
      </w:pPr>
    </w:p>
    <w:p w14:paraId="380834B4" w14:textId="028D98A7" w:rsidR="00A53DF3" w:rsidRPr="00A53DF3" w:rsidRDefault="00A53DF3" w:rsidP="00A53DF3">
      <w:pPr>
        <w:jc w:val="both"/>
        <w:rPr>
          <w:lang w:val="nl-BE"/>
        </w:rPr>
        <w:sectPr w:rsidR="00A53DF3" w:rsidRPr="00A53DF3" w:rsidSect="00087DE4">
          <w:type w:val="continuous"/>
          <w:pgSz w:w="11906" w:h="16838"/>
          <w:pgMar w:top="1276" w:right="1274" w:bottom="1417" w:left="1276" w:header="708" w:footer="708" w:gutter="0"/>
          <w:cols w:space="708"/>
          <w:docGrid w:linePitch="360"/>
        </w:sectPr>
      </w:pPr>
    </w:p>
    <w:p w14:paraId="2DDAB536" w14:textId="69FEDF1B" w:rsidR="00EE3A22" w:rsidRPr="00087DE4" w:rsidRDefault="00EE3A22" w:rsidP="00087DE4">
      <w:pPr>
        <w:rPr>
          <w:lang w:val="nl-BE"/>
        </w:rPr>
        <w:sectPr w:rsidR="00EE3A22" w:rsidRPr="00087DE4" w:rsidSect="007F0F65">
          <w:type w:val="continuous"/>
          <w:pgSz w:w="11906" w:h="16838"/>
          <w:pgMar w:top="0" w:right="0" w:bottom="0" w:left="0" w:header="709" w:footer="709" w:gutter="0"/>
          <w:cols w:num="3" w:space="708"/>
          <w:docGrid w:linePitch="360"/>
        </w:sectPr>
      </w:pPr>
    </w:p>
    <w:p w14:paraId="3A669310" w14:textId="560AAAF4" w:rsidR="002B58A3" w:rsidRDefault="002B58A3" w:rsidP="006D2D40">
      <w:pPr>
        <w:pStyle w:val="Heading2"/>
        <w:rPr>
          <w:lang w:val="nl-BE"/>
        </w:rPr>
      </w:pPr>
      <w:bookmarkStart w:id="39" w:name="_Toc72350480"/>
      <w:r>
        <w:rPr>
          <w:lang w:val="nl-BE"/>
        </w:rPr>
        <w:lastRenderedPageBreak/>
        <w:t>Soorten van vreemd vermogen</w:t>
      </w:r>
      <w:bookmarkEnd w:id="39"/>
    </w:p>
    <w:p w14:paraId="724D4833" w14:textId="59DCF624" w:rsidR="007F0F65" w:rsidRPr="007F0F65" w:rsidRDefault="007F0F65" w:rsidP="007F0F65">
      <w:pPr>
        <w:rPr>
          <w:lang w:val="nl-BE"/>
        </w:rPr>
      </w:pPr>
      <w:r>
        <w:rPr>
          <w:lang w:val="nl-BE"/>
        </w:rPr>
        <w:t>= Alle interestdragende schuld</w:t>
      </w:r>
    </w:p>
    <w:p w14:paraId="0C249A5E" w14:textId="1759A56C" w:rsidR="002B58A3" w:rsidRDefault="002B58A3" w:rsidP="006D2D40">
      <w:pPr>
        <w:pStyle w:val="Heading3"/>
        <w:rPr>
          <w:lang w:val="nl-BE"/>
        </w:rPr>
      </w:pPr>
      <w:r>
        <w:rPr>
          <w:lang w:val="nl-BE"/>
        </w:rPr>
        <w:t>Niet publieke schulden</w:t>
      </w:r>
    </w:p>
    <w:p w14:paraId="7342BB8C" w14:textId="0CDBA730" w:rsidR="002B58A3" w:rsidRDefault="00831CF6" w:rsidP="002B58A3">
      <w:pPr>
        <w:pStyle w:val="ListParagraph"/>
        <w:numPr>
          <w:ilvl w:val="0"/>
          <w:numId w:val="12"/>
        </w:numPr>
        <w:rPr>
          <w:lang w:val="nl-BE"/>
        </w:rPr>
      </w:pPr>
      <w:r>
        <w:rPr>
          <w:lang w:val="nl-BE"/>
        </w:rPr>
        <w:t>Geld lenen via bank, particulier of ander bedrijf</w:t>
      </w:r>
    </w:p>
    <w:p w14:paraId="61A98353" w14:textId="3DF54B73" w:rsidR="007F0F65" w:rsidRDefault="007F0F65" w:rsidP="007F0F65">
      <w:pPr>
        <w:pStyle w:val="ListParagraph"/>
        <w:numPr>
          <w:ilvl w:val="1"/>
          <w:numId w:val="12"/>
        </w:numPr>
        <w:rPr>
          <w:lang w:val="nl-BE"/>
        </w:rPr>
      </w:pPr>
      <w:r>
        <w:rPr>
          <w:lang w:val="nl-BE"/>
        </w:rPr>
        <w:t>Rekening houden met bedrijfskenmerken</w:t>
      </w:r>
    </w:p>
    <w:p w14:paraId="065C5A64" w14:textId="162F0BF2" w:rsidR="007F0F65" w:rsidRDefault="007F0F65" w:rsidP="007F0F65">
      <w:pPr>
        <w:pStyle w:val="ListParagraph"/>
        <w:numPr>
          <w:ilvl w:val="1"/>
          <w:numId w:val="12"/>
        </w:numPr>
        <w:rPr>
          <w:lang w:val="nl-BE"/>
        </w:rPr>
      </w:pPr>
      <w:r>
        <w:rPr>
          <w:lang w:val="nl-BE"/>
        </w:rPr>
        <w:t>Al dan niet bieden van waarborgen</w:t>
      </w:r>
    </w:p>
    <w:p w14:paraId="25E9FDBC" w14:textId="798D6E02" w:rsidR="007F0F65" w:rsidRDefault="007F0F65" w:rsidP="007F0F65">
      <w:pPr>
        <w:pStyle w:val="ListParagraph"/>
        <w:numPr>
          <w:ilvl w:val="1"/>
          <w:numId w:val="12"/>
        </w:numPr>
        <w:rPr>
          <w:lang w:val="nl-BE"/>
        </w:rPr>
      </w:pPr>
      <w:r>
        <w:rPr>
          <w:lang w:val="nl-BE"/>
        </w:rPr>
        <w:t>Risico van de activiteiten van de onderneming</w:t>
      </w:r>
    </w:p>
    <w:p w14:paraId="47D893AF" w14:textId="6850BA42" w:rsidR="00831CF6" w:rsidRDefault="00831CF6" w:rsidP="006D2D40">
      <w:pPr>
        <w:pStyle w:val="Heading3"/>
        <w:rPr>
          <w:lang w:val="nl-BE"/>
        </w:rPr>
      </w:pPr>
      <w:r>
        <w:rPr>
          <w:lang w:val="nl-BE"/>
        </w:rPr>
        <w:t>Publieke schulden</w:t>
      </w:r>
    </w:p>
    <w:p w14:paraId="1F4DADDE" w14:textId="52745F5C" w:rsidR="00846F1E" w:rsidRPr="00846F1E" w:rsidRDefault="007F0F65" w:rsidP="00846F1E">
      <w:pPr>
        <w:pStyle w:val="ListParagraph"/>
        <w:numPr>
          <w:ilvl w:val="0"/>
          <w:numId w:val="12"/>
        </w:numPr>
        <w:rPr>
          <w:lang w:val="nl-BE"/>
        </w:rPr>
      </w:pPr>
      <w:r>
        <w:rPr>
          <w:lang w:val="nl-BE"/>
        </w:rPr>
        <w:t>Uitgeven van obligatieleningen: geld lenen van particulieren of institutionelen in de markt</w:t>
      </w:r>
    </w:p>
    <w:p w14:paraId="7593356C" w14:textId="4A14DBE8" w:rsidR="00831CF6" w:rsidRDefault="00831CF6" w:rsidP="006D2D40">
      <w:pPr>
        <w:pStyle w:val="Heading4"/>
        <w:rPr>
          <w:lang w:val="nl-BE"/>
        </w:rPr>
      </w:pPr>
      <w:r>
        <w:rPr>
          <w:lang w:val="nl-BE"/>
        </w:rPr>
        <w:t>Kenmerken van een obligatielening</w:t>
      </w:r>
    </w:p>
    <w:p w14:paraId="3C5BEC6A" w14:textId="44CF5782" w:rsidR="007F0F65" w:rsidRDefault="00831CF6" w:rsidP="00831CF6">
      <w:pPr>
        <w:pStyle w:val="ListParagraph"/>
        <w:numPr>
          <w:ilvl w:val="0"/>
          <w:numId w:val="12"/>
        </w:numPr>
        <w:rPr>
          <w:lang w:val="nl-BE"/>
        </w:rPr>
      </w:pPr>
      <w:r>
        <w:rPr>
          <w:lang w:val="nl-BE"/>
        </w:rPr>
        <w:t>Interestvoet</w:t>
      </w:r>
      <w:r w:rsidR="007F0F65">
        <w:rPr>
          <w:lang w:val="nl-BE"/>
        </w:rPr>
        <w:t xml:space="preserve">: </w:t>
      </w:r>
      <w:r>
        <w:rPr>
          <w:lang w:val="nl-BE"/>
        </w:rPr>
        <w:t>bepaalt coupon</w:t>
      </w:r>
      <w:r w:rsidR="007F0F65">
        <w:rPr>
          <w:lang w:val="nl-BE"/>
        </w:rPr>
        <w:t xml:space="preserve"> (= i * nominale waarde)</w:t>
      </w:r>
      <w:r>
        <w:rPr>
          <w:lang w:val="nl-BE"/>
        </w:rPr>
        <w:t xml:space="preserve"> </w:t>
      </w:r>
      <w:r w:rsidR="007F0F65">
        <w:rPr>
          <w:lang w:val="nl-BE"/>
        </w:rPr>
        <w:t>die jaarlijks wordt uitbetaald</w:t>
      </w:r>
    </w:p>
    <w:p w14:paraId="53A68797" w14:textId="17B8A740" w:rsidR="00831CF6" w:rsidRDefault="00831CF6" w:rsidP="00831CF6">
      <w:pPr>
        <w:pStyle w:val="ListParagraph"/>
        <w:numPr>
          <w:ilvl w:val="0"/>
          <w:numId w:val="12"/>
        </w:numPr>
        <w:rPr>
          <w:lang w:val="nl-BE"/>
        </w:rPr>
      </w:pPr>
      <w:r>
        <w:rPr>
          <w:lang w:val="nl-BE"/>
        </w:rPr>
        <w:t>Langere looptijd met jaarlijkse coupon</w:t>
      </w:r>
      <w:r w:rsidR="007F0F65">
        <w:rPr>
          <w:lang w:val="nl-BE"/>
        </w:rPr>
        <w:t xml:space="preserve"> waar op de vervaldag de obligatie wordt uitbetaald</w:t>
      </w:r>
    </w:p>
    <w:p w14:paraId="36AC7E47" w14:textId="4B87ED5D" w:rsidR="00831CF6" w:rsidRDefault="00831CF6" w:rsidP="00831CF6">
      <w:pPr>
        <w:pStyle w:val="ListParagraph"/>
        <w:numPr>
          <w:ilvl w:val="0"/>
          <w:numId w:val="12"/>
        </w:numPr>
        <w:rPr>
          <w:lang w:val="nl-BE"/>
        </w:rPr>
      </w:pPr>
      <w:r>
        <w:rPr>
          <w:lang w:val="nl-BE"/>
        </w:rPr>
        <w:t>Risico bepaalt de prijs</w:t>
      </w:r>
      <w:r w:rsidR="007F0F65">
        <w:rPr>
          <w:lang w:val="nl-BE"/>
        </w:rPr>
        <w:t>: hoog terugbetalingsrisico levert een hogere interest op</w:t>
      </w:r>
    </w:p>
    <w:p w14:paraId="38A9F79B" w14:textId="073DDDC7" w:rsidR="007F0F65" w:rsidRDefault="007F0F65" w:rsidP="007F0F65">
      <w:pPr>
        <w:pStyle w:val="ListParagraph"/>
        <w:numPr>
          <w:ilvl w:val="1"/>
          <w:numId w:val="12"/>
        </w:numPr>
        <w:rPr>
          <w:lang w:val="nl-BE"/>
        </w:rPr>
      </w:pPr>
      <w:r>
        <w:rPr>
          <w:lang w:val="nl-BE"/>
        </w:rPr>
        <w:t>Investment grade bonds = hebben een hoge kredietwaardigheid</w:t>
      </w:r>
    </w:p>
    <w:p w14:paraId="1B8CED6E" w14:textId="64126AF1" w:rsidR="007F0F65" w:rsidRDefault="007F0F65" w:rsidP="007F0F65">
      <w:pPr>
        <w:pStyle w:val="ListParagraph"/>
        <w:numPr>
          <w:ilvl w:val="1"/>
          <w:numId w:val="12"/>
        </w:numPr>
        <w:rPr>
          <w:lang w:val="nl-BE"/>
        </w:rPr>
      </w:pPr>
      <w:r>
        <w:rPr>
          <w:lang w:val="nl-BE"/>
        </w:rPr>
        <w:t>Junk bonds = lagere kredietwaardigheid gecompenseerd door een zeer hoog rendement</w:t>
      </w:r>
    </w:p>
    <w:p w14:paraId="5C04C97C" w14:textId="42F62270" w:rsidR="00831CF6" w:rsidRDefault="00831CF6" w:rsidP="006D2D40">
      <w:pPr>
        <w:pStyle w:val="Heading4"/>
        <w:rPr>
          <w:lang w:val="nl-BE"/>
        </w:rPr>
      </w:pPr>
      <w:r>
        <w:rPr>
          <w:lang w:val="nl-BE"/>
        </w:rPr>
        <w:t>Soorten obligatieleningen</w:t>
      </w:r>
    </w:p>
    <w:p w14:paraId="3EB2930E" w14:textId="2CF1AA19" w:rsidR="00831CF6" w:rsidRDefault="008B6770" w:rsidP="004735DC">
      <w:pPr>
        <w:pStyle w:val="ListParagraph"/>
        <w:numPr>
          <w:ilvl w:val="0"/>
          <w:numId w:val="12"/>
        </w:numPr>
        <w:jc w:val="both"/>
        <w:rPr>
          <w:lang w:val="nl-BE"/>
        </w:rPr>
      </w:pPr>
      <w:r>
        <w:rPr>
          <w:lang w:val="nl-BE"/>
        </w:rPr>
        <w:t>Bevoorrechte obligaties</w:t>
      </w:r>
      <w:r w:rsidR="00032168">
        <w:rPr>
          <w:lang w:val="nl-BE"/>
        </w:rPr>
        <w:t>: terugbetaling wordt gewaarborgd door roerende activa van de onderneming (lager risico voor de koper)</w:t>
      </w:r>
    </w:p>
    <w:p w14:paraId="4E175A9F" w14:textId="18012131" w:rsidR="004735DC" w:rsidRDefault="004735DC" w:rsidP="004735DC">
      <w:pPr>
        <w:pStyle w:val="ListParagraph"/>
        <w:numPr>
          <w:ilvl w:val="0"/>
          <w:numId w:val="12"/>
        </w:numPr>
        <w:jc w:val="both"/>
        <w:rPr>
          <w:lang w:val="nl-BE"/>
        </w:rPr>
      </w:pPr>
      <w:r>
        <w:rPr>
          <w:lang w:val="nl-BE"/>
        </w:rPr>
        <w:t>Achtergestelde bedrijfsobligaties: worden bij faillissement uitbetaald na de gewone schuldeisers</w:t>
      </w:r>
    </w:p>
    <w:p w14:paraId="63C06756" w14:textId="2EAFC703" w:rsidR="008B6770" w:rsidRPr="008B6770" w:rsidRDefault="008B6770" w:rsidP="004735DC">
      <w:pPr>
        <w:pStyle w:val="ListParagraph"/>
        <w:numPr>
          <w:ilvl w:val="0"/>
          <w:numId w:val="12"/>
        </w:numPr>
        <w:jc w:val="both"/>
        <w:rPr>
          <w:lang w:val="nl-BE"/>
        </w:rPr>
      </w:pPr>
      <w:r w:rsidRPr="008B6770">
        <w:rPr>
          <w:lang w:val="nl-BE"/>
        </w:rPr>
        <w:t>Euro-obligaties</w:t>
      </w:r>
      <w:r w:rsidR="00032168">
        <w:rPr>
          <w:lang w:val="nl-BE"/>
        </w:rPr>
        <w:t xml:space="preserve">: uitgegeven in een </w:t>
      </w:r>
      <w:r w:rsidRPr="008B6770">
        <w:rPr>
          <w:lang w:val="nl-BE"/>
        </w:rPr>
        <w:t>andere munt dan land van</w:t>
      </w:r>
      <w:r>
        <w:rPr>
          <w:lang w:val="nl-BE"/>
        </w:rPr>
        <w:t xml:space="preserve"> uitgifte</w:t>
      </w:r>
    </w:p>
    <w:p w14:paraId="6749339E" w14:textId="50F285F4" w:rsidR="008B6770" w:rsidRDefault="008B6770" w:rsidP="004735DC">
      <w:pPr>
        <w:pStyle w:val="ListParagraph"/>
        <w:numPr>
          <w:ilvl w:val="0"/>
          <w:numId w:val="12"/>
        </w:numPr>
        <w:jc w:val="both"/>
        <w:rPr>
          <w:u w:val="single"/>
          <w:lang w:val="nl-BE"/>
        </w:rPr>
      </w:pPr>
      <w:r>
        <w:rPr>
          <w:lang w:val="nl-BE"/>
        </w:rPr>
        <w:t>Converteerbare obligaties</w:t>
      </w:r>
      <w:r w:rsidR="00032168">
        <w:rPr>
          <w:lang w:val="nl-BE"/>
        </w:rPr>
        <w:t>:</w:t>
      </w:r>
      <w:r>
        <w:rPr>
          <w:lang w:val="nl-BE"/>
        </w:rPr>
        <w:t xml:space="preserve"> omzetbaar</w:t>
      </w:r>
      <w:r w:rsidR="00032168">
        <w:rPr>
          <w:lang w:val="nl-BE"/>
        </w:rPr>
        <w:t xml:space="preserve"> in andere financiële producten </w:t>
      </w:r>
      <w:r w:rsidR="00032168" w:rsidRPr="00032168">
        <w:rPr>
          <w:u w:val="single"/>
          <w:lang w:val="nl-BE"/>
        </w:rPr>
        <w:t>door koper</w:t>
      </w:r>
    </w:p>
    <w:p w14:paraId="0309BD6F" w14:textId="7C168E34" w:rsidR="004735DC" w:rsidRPr="00032168" w:rsidRDefault="004735DC" w:rsidP="004735DC">
      <w:pPr>
        <w:pStyle w:val="ListParagraph"/>
        <w:numPr>
          <w:ilvl w:val="1"/>
          <w:numId w:val="12"/>
        </w:numPr>
        <w:jc w:val="both"/>
        <w:rPr>
          <w:u w:val="single"/>
          <w:lang w:val="nl-BE"/>
        </w:rPr>
      </w:pPr>
      <w:r>
        <w:rPr>
          <w:lang w:val="nl-BE"/>
        </w:rPr>
        <w:t>Gelijk aan het kopen van een niet-converteerbare obligatie en het kopen van een call-optie</w:t>
      </w:r>
    </w:p>
    <w:p w14:paraId="6B1CABE9" w14:textId="085A6046" w:rsidR="00032168" w:rsidRDefault="00032168" w:rsidP="004735DC">
      <w:pPr>
        <w:pStyle w:val="ListParagraph"/>
        <w:numPr>
          <w:ilvl w:val="0"/>
          <w:numId w:val="37"/>
        </w:numPr>
        <w:jc w:val="both"/>
        <w:rPr>
          <w:u w:val="single"/>
          <w:lang w:val="nl-BE"/>
        </w:rPr>
      </w:pPr>
      <w:r w:rsidRPr="004735DC">
        <w:rPr>
          <w:lang w:val="nl-BE"/>
        </w:rPr>
        <w:t xml:space="preserve">Reverse convertibles: omzetbaar in andere financiële producten </w:t>
      </w:r>
      <w:r w:rsidRPr="004735DC">
        <w:rPr>
          <w:u w:val="single"/>
          <w:lang w:val="nl-BE"/>
        </w:rPr>
        <w:t>door uitgever</w:t>
      </w:r>
    </w:p>
    <w:p w14:paraId="0E2C08D1" w14:textId="5F76B648" w:rsidR="004735DC" w:rsidRPr="004735DC" w:rsidRDefault="004735DC" w:rsidP="004735DC">
      <w:pPr>
        <w:pStyle w:val="ListParagraph"/>
        <w:numPr>
          <w:ilvl w:val="1"/>
          <w:numId w:val="37"/>
        </w:numPr>
        <w:jc w:val="both"/>
        <w:rPr>
          <w:u w:val="single"/>
          <w:lang w:val="nl-BE"/>
        </w:rPr>
      </w:pPr>
      <w:r>
        <w:rPr>
          <w:lang w:val="nl-BE"/>
        </w:rPr>
        <w:t>Gelijk aan het kopen van een niet-converteerbare obligatie en het verkopen van een put-optie</w:t>
      </w:r>
    </w:p>
    <w:p w14:paraId="7E4E2B62" w14:textId="0BD80BB3" w:rsidR="008B6770" w:rsidRDefault="008B6770" w:rsidP="004735DC">
      <w:pPr>
        <w:pStyle w:val="ListParagraph"/>
        <w:numPr>
          <w:ilvl w:val="0"/>
          <w:numId w:val="12"/>
        </w:numPr>
        <w:jc w:val="both"/>
        <w:rPr>
          <w:lang w:val="nl-BE"/>
        </w:rPr>
      </w:pPr>
      <w:r>
        <w:rPr>
          <w:lang w:val="nl-BE"/>
        </w:rPr>
        <w:t>Obligaties in combinatie met optiecontracten om risico te vermijden</w:t>
      </w:r>
    </w:p>
    <w:p w14:paraId="7A457816" w14:textId="683BC511" w:rsidR="00032168" w:rsidRDefault="00032168" w:rsidP="004735DC">
      <w:pPr>
        <w:pStyle w:val="ListParagraph"/>
        <w:numPr>
          <w:ilvl w:val="1"/>
          <w:numId w:val="12"/>
        </w:numPr>
        <w:jc w:val="both"/>
        <w:rPr>
          <w:lang w:val="nl-BE"/>
        </w:rPr>
      </w:pPr>
      <w:r>
        <w:rPr>
          <w:lang w:val="nl-BE"/>
        </w:rPr>
        <w:t>Obligaties met warranten: koper heeft het recht gedurende een bepaalde periode aandelen te kopen tegen een bepaalde voorwaarde</w:t>
      </w:r>
    </w:p>
    <w:p w14:paraId="2C81169B" w14:textId="77777777" w:rsidR="004735DC" w:rsidRPr="00032168" w:rsidRDefault="004735DC" w:rsidP="004735DC">
      <w:pPr>
        <w:pStyle w:val="ListParagraph"/>
        <w:numPr>
          <w:ilvl w:val="2"/>
          <w:numId w:val="12"/>
        </w:numPr>
        <w:jc w:val="both"/>
        <w:rPr>
          <w:u w:val="single"/>
          <w:lang w:val="nl-BE"/>
        </w:rPr>
      </w:pPr>
      <w:r>
        <w:rPr>
          <w:lang w:val="nl-BE"/>
        </w:rPr>
        <w:t>Gelijk aan het kopen van een niet-converteerbare obligatie en het kopen van een call-optie</w:t>
      </w:r>
    </w:p>
    <w:p w14:paraId="58040001" w14:textId="12960518" w:rsidR="004735DC" w:rsidRDefault="004735DC" w:rsidP="004735DC">
      <w:pPr>
        <w:pStyle w:val="ListParagraph"/>
        <w:numPr>
          <w:ilvl w:val="2"/>
          <w:numId w:val="12"/>
        </w:numPr>
        <w:jc w:val="both"/>
        <w:rPr>
          <w:lang w:val="nl-BE"/>
        </w:rPr>
      </w:pPr>
      <w:r>
        <w:rPr>
          <w:lang w:val="nl-BE"/>
        </w:rPr>
        <w:t>Beide instrumenten kunnen worden afgezonderd. Indien de koper besluit de warranten uit te oefenen dan zal de obligatie niet vervallen.</w:t>
      </w:r>
    </w:p>
    <w:p w14:paraId="17E33987" w14:textId="7E631FCD" w:rsidR="008B6770" w:rsidRDefault="008B6770" w:rsidP="004735DC">
      <w:pPr>
        <w:pStyle w:val="ListParagraph"/>
        <w:numPr>
          <w:ilvl w:val="0"/>
          <w:numId w:val="12"/>
        </w:numPr>
        <w:jc w:val="both"/>
        <w:rPr>
          <w:lang w:val="nl-BE"/>
        </w:rPr>
      </w:pPr>
      <w:r>
        <w:rPr>
          <w:lang w:val="nl-BE"/>
        </w:rPr>
        <w:t>Nulcoupon-obligaties = zerobonds</w:t>
      </w:r>
      <w:r w:rsidR="00032168">
        <w:rPr>
          <w:lang w:val="nl-BE"/>
        </w:rPr>
        <w:t xml:space="preserve">: rentecoupon is 0%, </w:t>
      </w:r>
      <w:r>
        <w:rPr>
          <w:lang w:val="nl-BE"/>
        </w:rPr>
        <w:t xml:space="preserve">alle interest </w:t>
      </w:r>
      <w:r w:rsidR="00032168">
        <w:rPr>
          <w:lang w:val="nl-BE"/>
        </w:rPr>
        <w:t>wordt op de vervaldag terugbetaald</w:t>
      </w:r>
    </w:p>
    <w:p w14:paraId="3BC7F4DB" w14:textId="45D81EED" w:rsidR="004735DC" w:rsidRDefault="004735DC" w:rsidP="004735DC">
      <w:pPr>
        <w:pStyle w:val="ListParagraph"/>
        <w:numPr>
          <w:ilvl w:val="0"/>
          <w:numId w:val="12"/>
        </w:numPr>
        <w:jc w:val="both"/>
        <w:rPr>
          <w:lang w:val="nl-BE"/>
        </w:rPr>
      </w:pPr>
      <w:r>
        <w:rPr>
          <w:lang w:val="nl-BE"/>
        </w:rPr>
        <w:t>Discount bond: wordt op vervaldag terugbetaald aan de nominale waarde waarvoor deze wordt uitgegeven aan de verdisconteerde waarde</w:t>
      </w:r>
    </w:p>
    <w:p w14:paraId="0322AB51" w14:textId="028BE929" w:rsidR="008B6770" w:rsidRDefault="008B6770" w:rsidP="006D2D40">
      <w:pPr>
        <w:pStyle w:val="Heading3"/>
        <w:rPr>
          <w:lang w:val="nl-BE"/>
        </w:rPr>
      </w:pPr>
      <w:r>
        <w:rPr>
          <w:lang w:val="nl-BE"/>
        </w:rPr>
        <w:t>Concreet voorbeeld: kapitaalstructuur van Fresh Food</w:t>
      </w:r>
    </w:p>
    <w:p w14:paraId="449625EE" w14:textId="23FBECA8" w:rsidR="008B6770" w:rsidRDefault="008B6770" w:rsidP="00032168">
      <w:pPr>
        <w:jc w:val="both"/>
        <w:rPr>
          <w:lang w:val="nl-BE"/>
        </w:rPr>
      </w:pPr>
      <w:r w:rsidRPr="00032168">
        <w:rPr>
          <w:lang w:val="nl-BE"/>
        </w:rPr>
        <w:t>Belangrijke factoren bij investering</w:t>
      </w:r>
      <w:r w:rsidR="00032168" w:rsidRPr="00032168">
        <w:rPr>
          <w:lang w:val="nl-BE"/>
        </w:rPr>
        <w:t xml:space="preserve"> zijn de bedrijfsw</w:t>
      </w:r>
      <w:r w:rsidRPr="00032168">
        <w:rPr>
          <w:lang w:val="nl-BE"/>
        </w:rPr>
        <w:t>aardering</w:t>
      </w:r>
      <w:r w:rsidR="00032168" w:rsidRPr="00032168">
        <w:rPr>
          <w:lang w:val="nl-BE"/>
        </w:rPr>
        <w:t>, de t</w:t>
      </w:r>
      <w:r w:rsidRPr="00032168">
        <w:rPr>
          <w:lang w:val="nl-BE"/>
        </w:rPr>
        <w:t>otale FCF</w:t>
      </w:r>
      <w:r w:rsidR="00032168" w:rsidRPr="00032168">
        <w:rPr>
          <w:lang w:val="nl-BE"/>
        </w:rPr>
        <w:t>, de k</w:t>
      </w:r>
      <w:r w:rsidRPr="00032168">
        <w:rPr>
          <w:lang w:val="nl-BE"/>
        </w:rPr>
        <w:t>euze</w:t>
      </w:r>
      <w:r w:rsidR="00032168" w:rsidRPr="00032168">
        <w:rPr>
          <w:lang w:val="nl-BE"/>
        </w:rPr>
        <w:t xml:space="preserve"> van de</w:t>
      </w:r>
      <w:r w:rsidRPr="00032168">
        <w:rPr>
          <w:lang w:val="nl-BE"/>
        </w:rPr>
        <w:t xml:space="preserve"> financiële structuur</w:t>
      </w:r>
      <w:r w:rsidR="00B46EF6" w:rsidRPr="00032168">
        <w:rPr>
          <w:lang w:val="nl-BE"/>
        </w:rPr>
        <w:t xml:space="preserve"> </w:t>
      </w:r>
      <w:r w:rsidR="00032168" w:rsidRPr="00032168">
        <w:rPr>
          <w:lang w:val="nl-BE"/>
        </w:rPr>
        <w:t>en het eventuele onderzoek</w:t>
      </w:r>
      <w:r w:rsidRPr="00032168">
        <w:rPr>
          <w:lang w:val="nl-BE"/>
        </w:rPr>
        <w:t xml:space="preserve"> naar </w:t>
      </w:r>
      <w:r w:rsidR="00032168" w:rsidRPr="00032168">
        <w:rPr>
          <w:lang w:val="nl-BE"/>
        </w:rPr>
        <w:t>‘</w:t>
      </w:r>
      <w:r w:rsidRPr="00032168">
        <w:rPr>
          <w:lang w:val="nl-BE"/>
        </w:rPr>
        <w:t>cash behoud</w:t>
      </w:r>
      <w:r w:rsidR="00032168" w:rsidRPr="00032168">
        <w:rPr>
          <w:lang w:val="nl-BE"/>
        </w:rPr>
        <w:t>’ om een negatieve cashpositie te vermijden.</w:t>
      </w:r>
    </w:p>
    <w:p w14:paraId="12B2A427" w14:textId="03572C2A" w:rsidR="00032168" w:rsidRDefault="00032168" w:rsidP="00032168">
      <w:pPr>
        <w:jc w:val="both"/>
        <w:rPr>
          <w:lang w:val="nl-BE"/>
        </w:rPr>
      </w:pPr>
      <w:r>
        <w:rPr>
          <w:lang w:val="nl-BE"/>
        </w:rPr>
        <w:t xml:space="preserve">Maximale lening die een bedrijf kan aangaan = </w:t>
      </w:r>
      <m:oMath>
        <m:f>
          <m:fPr>
            <m:ctrlPr>
              <w:rPr>
                <w:rFonts w:ascii="Cambria Math" w:hAnsi="Cambria Math"/>
                <w:lang w:val="nl-BE"/>
              </w:rPr>
            </m:ctrlPr>
          </m:fPr>
          <m:num>
            <m:r>
              <w:rPr>
                <w:rFonts w:ascii="Cambria Math" w:hAnsi="Cambria Math"/>
                <w:lang w:val="nl-BE"/>
              </w:rPr>
              <m:t>maximale interest</m:t>
            </m:r>
          </m:num>
          <m:den>
            <m:r>
              <w:rPr>
                <w:rFonts w:ascii="Cambria Math" w:hAnsi="Cambria Math"/>
                <w:lang w:val="nl-BE"/>
              </w:rPr>
              <m:t>kosten van de schulden</m:t>
            </m:r>
          </m:den>
        </m:f>
        <m:r>
          <w:rPr>
            <w:rFonts w:ascii="Cambria Math" w:hAnsi="Cambria Math"/>
            <w:lang w:val="nl-BE"/>
          </w:rPr>
          <m:t xml:space="preserve"> </m:t>
        </m:r>
      </m:oMath>
      <w:r>
        <w:rPr>
          <w:lang w:val="nl-BE"/>
        </w:rPr>
        <w:t xml:space="preserve">– door het gebruik van liquide middelen kunnen de jaarlijkse interestbetalingen worden opgedreven en </w:t>
      </w:r>
      <w:r w:rsidR="003D337D">
        <w:rPr>
          <w:lang w:val="nl-BE"/>
        </w:rPr>
        <w:t>zo dus ook de lening.</w:t>
      </w:r>
    </w:p>
    <w:p w14:paraId="4245F22F" w14:textId="77777777" w:rsidR="00A53DF3" w:rsidRPr="00032168" w:rsidRDefault="00A53DF3" w:rsidP="00032168">
      <w:pPr>
        <w:jc w:val="both"/>
        <w:rPr>
          <w:lang w:val="nl-BE"/>
        </w:rPr>
      </w:pPr>
    </w:p>
    <w:p w14:paraId="6AA6C20D" w14:textId="77777777" w:rsidR="004735DC" w:rsidRDefault="004735DC" w:rsidP="004735DC">
      <w:pPr>
        <w:pStyle w:val="Heading2"/>
        <w:rPr>
          <w:lang w:val="nl-BE"/>
        </w:rPr>
      </w:pPr>
      <w:bookmarkStart w:id="40" w:name="_Toc72350481"/>
      <w:r>
        <w:rPr>
          <w:lang w:val="nl-BE"/>
        </w:rPr>
        <w:t>Capital structure decision</w:t>
      </w:r>
      <w:bookmarkEnd w:id="40"/>
    </w:p>
    <w:p w14:paraId="220E0A25" w14:textId="77777777" w:rsidR="004735DC" w:rsidRDefault="004735DC" w:rsidP="004735DC">
      <w:pPr>
        <w:jc w:val="both"/>
        <w:rPr>
          <w:lang w:val="nl-BE"/>
        </w:rPr>
      </w:pPr>
      <w:r>
        <w:rPr>
          <w:lang w:val="nl-BE"/>
        </w:rPr>
        <w:t xml:space="preserve">De winstgevendheid is een van de determinanten van de D/E maar heeft twee luiken. </w:t>
      </w:r>
    </w:p>
    <w:p w14:paraId="52268190" w14:textId="5DA3EA7D" w:rsidR="004735DC" w:rsidRDefault="004735DC" w:rsidP="00846F1E">
      <w:pPr>
        <w:pStyle w:val="ListParagraph"/>
        <w:numPr>
          <w:ilvl w:val="0"/>
          <w:numId w:val="26"/>
        </w:numPr>
        <w:jc w:val="both"/>
        <w:rPr>
          <w:lang w:val="nl-BE"/>
        </w:rPr>
      </w:pPr>
      <w:r>
        <w:rPr>
          <w:lang w:val="nl-BE"/>
        </w:rPr>
        <w:t xml:space="preserve">Door hoge winstgevendheid kan je meer met interne middelen financieren aangezien je hogere reserves hebt </w:t>
      </w:r>
      <w:r w:rsidRPr="004735DC">
        <w:rPr>
          <w:lang w:val="nl-BE"/>
        </w:rPr>
        <w:sym w:font="Wingdings" w:char="F0E0"/>
      </w:r>
      <w:r>
        <w:rPr>
          <w:lang w:val="nl-BE"/>
        </w:rPr>
        <w:t xml:space="preserve"> daling van de D/E</w:t>
      </w:r>
    </w:p>
    <w:p w14:paraId="48D9B91D" w14:textId="77777777" w:rsidR="004735DC" w:rsidRDefault="004735DC" w:rsidP="00846F1E">
      <w:pPr>
        <w:pStyle w:val="ListParagraph"/>
        <w:numPr>
          <w:ilvl w:val="0"/>
          <w:numId w:val="26"/>
        </w:numPr>
        <w:jc w:val="both"/>
        <w:rPr>
          <w:lang w:val="nl-BE"/>
        </w:rPr>
      </w:pPr>
      <w:r>
        <w:rPr>
          <w:lang w:val="nl-BE"/>
        </w:rPr>
        <w:t xml:space="preserve">Door de hoge winstgevendheid heb je een lager risico en zal je makkelijker vreemd vermogen kunnen verschaffen </w:t>
      </w:r>
      <w:r w:rsidRPr="004735DC">
        <w:rPr>
          <w:lang w:val="nl-BE"/>
        </w:rPr>
        <w:sym w:font="Wingdings" w:char="F0E0"/>
      </w:r>
      <w:r>
        <w:rPr>
          <w:lang w:val="nl-BE"/>
        </w:rPr>
        <w:t xml:space="preserve"> stijging van de D/E</w:t>
      </w:r>
    </w:p>
    <w:p w14:paraId="2F58200A" w14:textId="5CA427BD" w:rsidR="004735DC" w:rsidRDefault="004735DC" w:rsidP="004735DC">
      <w:pPr>
        <w:jc w:val="both"/>
        <w:rPr>
          <w:lang w:val="nl-BE"/>
        </w:rPr>
      </w:pPr>
      <w:r w:rsidRPr="00C206FD">
        <w:rPr>
          <w:b/>
          <w:bCs/>
          <w:lang w:val="nl-BE"/>
        </w:rPr>
        <w:t>Pecking order theory</w:t>
      </w:r>
      <w:r>
        <w:rPr>
          <w:lang w:val="nl-BE"/>
        </w:rPr>
        <w:t>: voorkeur wordt gegeven aan de simpelste financieringsvorm en nadien aan de goedkoopste vorm</w:t>
      </w:r>
      <w:r w:rsidR="0053168D">
        <w:rPr>
          <w:lang w:val="nl-BE"/>
        </w:rPr>
        <w:t>. De grootte van de D/E hangt af van het aantal investeringsopportuniteiten.</w:t>
      </w:r>
    </w:p>
    <w:p w14:paraId="59135F45" w14:textId="77777777" w:rsidR="004735DC" w:rsidRDefault="004735DC" w:rsidP="004735DC">
      <w:pPr>
        <w:pStyle w:val="ListParagraph"/>
        <w:numPr>
          <w:ilvl w:val="0"/>
          <w:numId w:val="26"/>
        </w:numPr>
        <w:jc w:val="both"/>
        <w:rPr>
          <w:lang w:val="nl-BE"/>
        </w:rPr>
      </w:pPr>
      <w:r>
        <w:rPr>
          <w:lang w:val="nl-BE"/>
        </w:rPr>
        <w:t>Gebruik maken van interne financiering</w:t>
      </w:r>
    </w:p>
    <w:p w14:paraId="17F54C24" w14:textId="77777777" w:rsidR="0053168D" w:rsidRDefault="004735DC" w:rsidP="0053168D">
      <w:pPr>
        <w:pStyle w:val="ListParagraph"/>
        <w:numPr>
          <w:ilvl w:val="0"/>
          <w:numId w:val="26"/>
        </w:numPr>
        <w:jc w:val="both"/>
        <w:rPr>
          <w:lang w:val="nl-BE"/>
        </w:rPr>
      </w:pPr>
      <w:r>
        <w:rPr>
          <w:lang w:val="nl-BE"/>
        </w:rPr>
        <w:t>Gebruik maken van externe financiering (eerst vreemd vermogen en dan eigen vermogen via uitgifte van aandeelhouders)</w:t>
      </w:r>
      <w:r w:rsidR="0053168D">
        <w:rPr>
          <w:lang w:val="nl-BE"/>
        </w:rPr>
        <w:t>.</w:t>
      </w:r>
    </w:p>
    <w:p w14:paraId="1E0341B9" w14:textId="34704B44" w:rsidR="00A53DF3" w:rsidRDefault="0053168D" w:rsidP="0053168D">
      <w:pPr>
        <w:jc w:val="both"/>
        <w:rPr>
          <w:lang w:val="nl-BE"/>
        </w:rPr>
      </w:pPr>
      <w:r w:rsidRPr="0053168D">
        <w:rPr>
          <w:lang w:val="nl-BE"/>
        </w:rPr>
        <w:t>Target debt equity policy: CFO gaat nadenken over de optimale D/E verhouding (deze vind je waar de wacc minimaal is).</w:t>
      </w:r>
    </w:p>
    <w:p w14:paraId="5304463F" w14:textId="6607B0DB" w:rsidR="00A53DF3" w:rsidRDefault="00A53DF3" w:rsidP="0053168D">
      <w:pPr>
        <w:jc w:val="both"/>
        <w:rPr>
          <w:lang w:val="nl-BE"/>
        </w:rPr>
      </w:pPr>
    </w:p>
    <w:p w14:paraId="5018B6D2" w14:textId="343C9ECE" w:rsidR="00A53DF3" w:rsidRDefault="00A53DF3" w:rsidP="0053168D">
      <w:pPr>
        <w:jc w:val="both"/>
        <w:rPr>
          <w:lang w:val="nl-BE"/>
        </w:rPr>
      </w:pPr>
    </w:p>
    <w:p w14:paraId="14A5202D" w14:textId="63EB4108" w:rsidR="00A53DF3" w:rsidRDefault="00A53DF3" w:rsidP="0053168D">
      <w:pPr>
        <w:jc w:val="both"/>
        <w:rPr>
          <w:lang w:val="nl-BE"/>
        </w:rPr>
      </w:pPr>
    </w:p>
    <w:p w14:paraId="532AC851" w14:textId="68AC970F" w:rsidR="00A53DF3" w:rsidRDefault="00A53DF3" w:rsidP="0053168D">
      <w:pPr>
        <w:jc w:val="both"/>
        <w:rPr>
          <w:lang w:val="nl-BE"/>
        </w:rPr>
      </w:pPr>
    </w:p>
    <w:p w14:paraId="402BFB2F" w14:textId="6E4DA3C6" w:rsidR="00A53DF3" w:rsidRDefault="00A53DF3" w:rsidP="0053168D">
      <w:pPr>
        <w:jc w:val="both"/>
        <w:rPr>
          <w:lang w:val="nl-BE"/>
        </w:rPr>
      </w:pPr>
    </w:p>
    <w:p w14:paraId="3390CAEF" w14:textId="59E87018" w:rsidR="00A53DF3" w:rsidRDefault="00A53DF3" w:rsidP="0053168D">
      <w:pPr>
        <w:jc w:val="both"/>
        <w:rPr>
          <w:lang w:val="nl-BE"/>
        </w:rPr>
      </w:pPr>
    </w:p>
    <w:p w14:paraId="45212DB9" w14:textId="2E1A4E9B" w:rsidR="00A53DF3" w:rsidRDefault="00A53DF3" w:rsidP="0053168D">
      <w:pPr>
        <w:jc w:val="both"/>
        <w:rPr>
          <w:lang w:val="nl-BE"/>
        </w:rPr>
      </w:pPr>
    </w:p>
    <w:p w14:paraId="4246686D" w14:textId="1DF1C9AE" w:rsidR="00A53DF3" w:rsidRDefault="00A53DF3" w:rsidP="0053168D">
      <w:pPr>
        <w:jc w:val="both"/>
        <w:rPr>
          <w:lang w:val="nl-BE"/>
        </w:rPr>
      </w:pPr>
    </w:p>
    <w:p w14:paraId="5FD2E83C" w14:textId="6F10134A" w:rsidR="00A53DF3" w:rsidRDefault="00A53DF3" w:rsidP="0053168D">
      <w:pPr>
        <w:jc w:val="both"/>
        <w:rPr>
          <w:lang w:val="nl-BE"/>
        </w:rPr>
      </w:pPr>
    </w:p>
    <w:p w14:paraId="56C0F0F9" w14:textId="016A8E8D" w:rsidR="00A53DF3" w:rsidRDefault="00A53DF3" w:rsidP="0053168D">
      <w:pPr>
        <w:jc w:val="both"/>
        <w:rPr>
          <w:lang w:val="nl-BE"/>
        </w:rPr>
      </w:pPr>
    </w:p>
    <w:p w14:paraId="6FEB5F15" w14:textId="4934259F" w:rsidR="00A53DF3" w:rsidRDefault="00A53DF3" w:rsidP="0053168D">
      <w:pPr>
        <w:jc w:val="both"/>
        <w:rPr>
          <w:lang w:val="nl-BE"/>
        </w:rPr>
      </w:pPr>
    </w:p>
    <w:p w14:paraId="709426B1" w14:textId="161FBA53" w:rsidR="00A53DF3" w:rsidRDefault="00A53DF3" w:rsidP="0053168D">
      <w:pPr>
        <w:jc w:val="both"/>
        <w:rPr>
          <w:lang w:val="nl-BE"/>
        </w:rPr>
      </w:pPr>
    </w:p>
    <w:p w14:paraId="5A3BD000" w14:textId="07DED71F" w:rsidR="00A53DF3" w:rsidRDefault="00A53DF3" w:rsidP="0053168D">
      <w:pPr>
        <w:jc w:val="both"/>
        <w:rPr>
          <w:lang w:val="nl-BE"/>
        </w:rPr>
      </w:pPr>
    </w:p>
    <w:p w14:paraId="0AEF8007" w14:textId="7CF0878B" w:rsidR="00A53DF3" w:rsidRDefault="00A53DF3" w:rsidP="0053168D">
      <w:pPr>
        <w:jc w:val="both"/>
        <w:rPr>
          <w:lang w:val="nl-BE"/>
        </w:rPr>
      </w:pPr>
    </w:p>
    <w:p w14:paraId="328CCF84" w14:textId="4C1D3030" w:rsidR="00A53DF3" w:rsidRDefault="00A53DF3" w:rsidP="0053168D">
      <w:pPr>
        <w:jc w:val="both"/>
        <w:rPr>
          <w:lang w:val="nl-BE"/>
        </w:rPr>
      </w:pPr>
    </w:p>
    <w:p w14:paraId="16CE8D56" w14:textId="22E19CDB" w:rsidR="00A53DF3" w:rsidRDefault="00A53DF3" w:rsidP="0053168D">
      <w:pPr>
        <w:jc w:val="both"/>
        <w:rPr>
          <w:lang w:val="nl-BE"/>
        </w:rPr>
      </w:pPr>
    </w:p>
    <w:p w14:paraId="444B4497" w14:textId="1D2CFDB3" w:rsidR="00A53DF3" w:rsidRDefault="00A53DF3" w:rsidP="0053168D">
      <w:pPr>
        <w:jc w:val="both"/>
        <w:rPr>
          <w:lang w:val="nl-BE"/>
        </w:rPr>
      </w:pPr>
    </w:p>
    <w:p w14:paraId="620D895A" w14:textId="77777777" w:rsidR="00A53DF3" w:rsidRPr="0053168D" w:rsidRDefault="00A53DF3" w:rsidP="0053168D">
      <w:pPr>
        <w:jc w:val="both"/>
        <w:rPr>
          <w:lang w:val="nl-BE"/>
        </w:rPr>
      </w:pPr>
    </w:p>
    <w:p w14:paraId="45B1E469" w14:textId="77777777" w:rsidR="00087DE4" w:rsidRDefault="00087DE4" w:rsidP="006D2D40">
      <w:pPr>
        <w:pStyle w:val="Heading1"/>
        <w:jc w:val="center"/>
        <w:rPr>
          <w:lang w:val="nl-BE"/>
        </w:rPr>
      </w:pPr>
      <w:bookmarkStart w:id="41" w:name="_Toc72350482"/>
      <w:r>
        <w:rPr>
          <w:lang w:val="nl-BE"/>
        </w:rPr>
        <w:lastRenderedPageBreak/>
        <w:t>Hoofdstuk 10: Financiële planning</w:t>
      </w:r>
      <w:bookmarkEnd w:id="41"/>
    </w:p>
    <w:p w14:paraId="54945F7E" w14:textId="3F14D2C7" w:rsidR="00087DE4" w:rsidRDefault="005F16D9" w:rsidP="006D2D40">
      <w:pPr>
        <w:pStyle w:val="Heading2"/>
        <w:rPr>
          <w:lang w:val="nl-BE"/>
        </w:rPr>
      </w:pPr>
      <w:bookmarkStart w:id="42" w:name="_Toc72350483"/>
      <w:r>
        <w:rPr>
          <w:lang w:val="nl-BE"/>
        </w:rPr>
        <w:t>Interne “cash” generatie en behoud van financieel evenwicht</w:t>
      </w:r>
      <w:bookmarkEnd w:id="42"/>
    </w:p>
    <w:p w14:paraId="5FC9C546" w14:textId="77777777" w:rsidR="00EB3F3B" w:rsidRDefault="000F2D53" w:rsidP="00EB3F3B">
      <w:pPr>
        <w:jc w:val="both"/>
        <w:rPr>
          <w:lang w:val="nl-BE"/>
        </w:rPr>
      </w:pPr>
      <w:r>
        <w:rPr>
          <w:lang w:val="nl-BE"/>
        </w:rPr>
        <w:t>De vrije cashflow bij 100% eigen middelen financiering vermeederd met het belastingsvoordeel maakt geen onderscheid tussen het deel dat naar de eigen middelen gaat en het deel dat wordt uitbetaald aan de schuldeisers.</w:t>
      </w:r>
      <w:r w:rsidR="00EB3F3B">
        <w:rPr>
          <w:lang w:val="nl-BE"/>
        </w:rPr>
        <w:t xml:space="preserve"> </w:t>
      </w:r>
    </w:p>
    <w:p w14:paraId="4E981E8A" w14:textId="12176CAB" w:rsidR="00E12BA6" w:rsidRDefault="005F16D9" w:rsidP="00EB3F3B">
      <w:pPr>
        <w:jc w:val="both"/>
        <w:rPr>
          <w:lang w:val="nl-BE"/>
        </w:rPr>
      </w:pPr>
      <w:r w:rsidRPr="00EB3F3B">
        <w:rPr>
          <w:lang w:val="nl-BE"/>
        </w:rPr>
        <w:t xml:space="preserve">Zelfs indien </w:t>
      </w:r>
      <w:r w:rsidR="000F2D53" w:rsidRPr="00EB3F3B">
        <w:rPr>
          <w:lang w:val="nl-BE"/>
        </w:rPr>
        <w:t xml:space="preserve">de </w:t>
      </w:r>
      <w:r w:rsidRPr="00EB3F3B">
        <w:rPr>
          <w:lang w:val="nl-BE"/>
        </w:rPr>
        <w:t xml:space="preserve">FCF </w:t>
      </w:r>
      <w:r w:rsidR="000F2D53" w:rsidRPr="00EB3F3B">
        <w:rPr>
          <w:lang w:val="nl-BE"/>
        </w:rPr>
        <w:t>positief</w:t>
      </w:r>
      <w:r w:rsidRPr="00EB3F3B">
        <w:rPr>
          <w:lang w:val="nl-BE"/>
        </w:rPr>
        <w:t xml:space="preserve"> is, kan de uitbetaling van schulden voor een cash tekort zorgen</w:t>
      </w:r>
      <w:r w:rsidR="00EB3F3B">
        <w:rPr>
          <w:lang w:val="nl-BE"/>
        </w:rPr>
        <w:t xml:space="preserve">. Dit kan worden opgelost via externe financiering of door de cash reserves aan te spreken. </w:t>
      </w:r>
      <w:r w:rsidR="00E12BA6" w:rsidRPr="00E12BA6">
        <w:rPr>
          <w:lang w:val="nl-BE"/>
        </w:rPr>
        <w:t>Indien er geen extra investeringen worden</w:t>
      </w:r>
      <w:r w:rsidR="00E12BA6">
        <w:rPr>
          <w:lang w:val="nl-BE"/>
        </w:rPr>
        <w:t xml:space="preserve"> gedaan blijven de vaste activa constant.</w:t>
      </w:r>
    </w:p>
    <w:p w14:paraId="0260E759" w14:textId="0238B65D" w:rsidR="00E12BA6" w:rsidRDefault="00E12BA6" w:rsidP="00EB3F3B">
      <w:pPr>
        <w:pStyle w:val="ListParagraph"/>
        <w:numPr>
          <w:ilvl w:val="0"/>
          <w:numId w:val="29"/>
        </w:numPr>
        <w:jc w:val="both"/>
        <w:rPr>
          <w:lang w:val="nl-BE"/>
        </w:rPr>
      </w:pPr>
      <w:r>
        <w:rPr>
          <w:lang w:val="nl-BE"/>
        </w:rPr>
        <w:t>Impac</w:t>
      </w:r>
      <w:r w:rsidR="00EB3F3B">
        <w:rPr>
          <w:lang w:val="nl-BE"/>
        </w:rPr>
        <w:t>t</w:t>
      </w:r>
      <w:r>
        <w:rPr>
          <w:lang w:val="nl-BE"/>
        </w:rPr>
        <w:t xml:space="preserve"> van de groei op de financiering:</w:t>
      </w:r>
    </w:p>
    <w:p w14:paraId="4441AEFC" w14:textId="24CEAF97" w:rsidR="00E12BA6" w:rsidRDefault="00E12BA6" w:rsidP="00EB3F3B">
      <w:pPr>
        <w:pStyle w:val="ListParagraph"/>
        <w:numPr>
          <w:ilvl w:val="1"/>
          <w:numId w:val="29"/>
        </w:numPr>
        <w:jc w:val="both"/>
        <w:rPr>
          <w:lang w:val="nl-BE"/>
        </w:rPr>
      </w:pPr>
      <w:r>
        <w:rPr>
          <w:lang w:val="nl-BE"/>
        </w:rPr>
        <w:t>Liquide middelen vooropstellen</w:t>
      </w:r>
    </w:p>
    <w:p w14:paraId="28330B00" w14:textId="09A1FE96" w:rsidR="00E12BA6" w:rsidRDefault="00E12BA6" w:rsidP="00EB3F3B">
      <w:pPr>
        <w:pStyle w:val="ListParagraph"/>
        <w:numPr>
          <w:ilvl w:val="1"/>
          <w:numId w:val="29"/>
        </w:numPr>
        <w:jc w:val="both"/>
        <w:rPr>
          <w:lang w:val="nl-BE"/>
        </w:rPr>
      </w:pPr>
      <w:r>
        <w:rPr>
          <w:lang w:val="nl-BE"/>
        </w:rPr>
        <w:t>Verandering in de cash positie nagaan</w:t>
      </w:r>
    </w:p>
    <w:p w14:paraId="56FEA64E" w14:textId="27262157" w:rsidR="00234C59" w:rsidRDefault="00EB3F3B" w:rsidP="00234C59">
      <w:pPr>
        <w:jc w:val="both"/>
        <w:rPr>
          <w:lang w:val="nl-BE"/>
        </w:rPr>
      </w:pPr>
      <w:r>
        <w:rPr>
          <w:lang w:val="nl-BE"/>
        </w:rPr>
        <w:t>Interne cash generatie = cashflow bestaa</w:t>
      </w:r>
      <w:r w:rsidR="008C54BE">
        <w:rPr>
          <w:lang w:val="nl-BE"/>
        </w:rPr>
        <w:t>t</w:t>
      </w:r>
      <w:r>
        <w:rPr>
          <w:lang w:val="nl-BE"/>
        </w:rPr>
        <w:t xml:space="preserve"> uit netto winst en afschrijvingen geassocieerd met de lopende bedrijfsactiviteit dat kan behouden blijven na betaling van de interesten.</w:t>
      </w:r>
    </w:p>
    <w:p w14:paraId="44061F24" w14:textId="1973EBFA" w:rsidR="00234C59" w:rsidRDefault="00234C59" w:rsidP="00234C59">
      <w:pPr>
        <w:pStyle w:val="ListParagraph"/>
        <w:numPr>
          <w:ilvl w:val="0"/>
          <w:numId w:val="12"/>
        </w:numPr>
      </w:pPr>
      <m:oMath>
        <m:r>
          <w:rPr>
            <w:rFonts w:ascii="Cambria Math" w:hAnsi="Cambria Math"/>
          </w:rPr>
          <m:t>FCF=Cash Flow-Investeringen-∆werkkapitaal-dividenden</m:t>
        </m:r>
      </m:oMath>
    </w:p>
    <w:p w14:paraId="0F308627" w14:textId="6F4CDD07" w:rsidR="00791D27" w:rsidRDefault="00791D27" w:rsidP="00234C59">
      <w:pPr>
        <w:pStyle w:val="ListParagraph"/>
        <w:numPr>
          <w:ilvl w:val="0"/>
          <w:numId w:val="12"/>
        </w:numPr>
        <w:rPr>
          <w:lang w:val="nl-BE"/>
        </w:rPr>
      </w:pPr>
      <w:r w:rsidRPr="00791D27">
        <w:rPr>
          <w:lang w:val="nl-BE"/>
        </w:rPr>
        <w:t>Indien de cash generatie kl</w:t>
      </w:r>
      <w:r>
        <w:rPr>
          <w:lang w:val="nl-BE"/>
        </w:rPr>
        <w:t>einer is dan het cash gebruik dan zal de onderneming afhankelijk worden van bijkomende externe financiering</w:t>
      </w:r>
      <w:r w:rsidR="00151D45">
        <w:rPr>
          <w:lang w:val="nl-BE"/>
        </w:rPr>
        <w:t xml:space="preserve"> </w:t>
      </w:r>
      <w:r w:rsidR="003D6486">
        <w:rPr>
          <w:lang w:val="nl-BE"/>
        </w:rPr>
        <w:t>(= Cash drain)</w:t>
      </w:r>
      <w:r>
        <w:rPr>
          <w:lang w:val="nl-BE"/>
        </w:rPr>
        <w:t>.</w:t>
      </w:r>
    </w:p>
    <w:p w14:paraId="72C8488E" w14:textId="2E453446" w:rsidR="00A305F2" w:rsidRDefault="00A305F2" w:rsidP="00A305F2">
      <w:pPr>
        <w:pStyle w:val="ListParagraph"/>
        <w:numPr>
          <w:ilvl w:val="1"/>
          <w:numId w:val="12"/>
        </w:numPr>
        <w:rPr>
          <w:lang w:val="nl-BE"/>
        </w:rPr>
      </w:pPr>
      <w:r>
        <w:rPr>
          <w:lang w:val="nl-BE"/>
        </w:rPr>
        <w:t>Bronnen van financiering:</w:t>
      </w:r>
    </w:p>
    <w:p w14:paraId="2FF33D98" w14:textId="55435906" w:rsidR="00A305F2" w:rsidRDefault="00A305F2" w:rsidP="00A305F2">
      <w:pPr>
        <w:pStyle w:val="ListParagraph"/>
        <w:numPr>
          <w:ilvl w:val="2"/>
          <w:numId w:val="12"/>
        </w:numPr>
        <w:rPr>
          <w:lang w:val="nl-BE"/>
        </w:rPr>
      </w:pPr>
      <w:r>
        <w:rPr>
          <w:lang w:val="nl-BE"/>
        </w:rPr>
        <w:t xml:space="preserve">Intern </w:t>
      </w:r>
      <w:r w:rsidRPr="00A305F2">
        <w:rPr>
          <w:lang w:val="nl-BE"/>
        </w:rPr>
        <w:sym w:font="Wingdings" w:char="F0E0"/>
      </w:r>
      <w:r>
        <w:rPr>
          <w:lang w:val="nl-BE"/>
        </w:rPr>
        <w:t xml:space="preserve"> cashflow na interest en verkoop van vaste activa</w:t>
      </w:r>
    </w:p>
    <w:p w14:paraId="13BB165F" w14:textId="5D091FFE" w:rsidR="00A305F2" w:rsidRDefault="00A305F2" w:rsidP="00A305F2">
      <w:pPr>
        <w:pStyle w:val="ListParagraph"/>
        <w:numPr>
          <w:ilvl w:val="2"/>
          <w:numId w:val="12"/>
        </w:numPr>
        <w:rPr>
          <w:lang w:val="nl-BE"/>
        </w:rPr>
      </w:pPr>
      <w:r>
        <w:rPr>
          <w:lang w:val="nl-BE"/>
        </w:rPr>
        <w:t xml:space="preserve">Extern </w:t>
      </w:r>
      <w:r w:rsidRPr="00A305F2">
        <w:rPr>
          <w:lang w:val="nl-BE"/>
        </w:rPr>
        <w:sym w:font="Wingdings" w:char="F0E0"/>
      </w:r>
      <w:r>
        <w:rPr>
          <w:lang w:val="nl-BE"/>
        </w:rPr>
        <w:t xml:space="preserve"> stijging van het eigen en vreemd vermogen</w:t>
      </w:r>
    </w:p>
    <w:p w14:paraId="421D4564" w14:textId="64D39574" w:rsidR="00A305F2" w:rsidRDefault="00A305F2" w:rsidP="00A305F2">
      <w:pPr>
        <w:pStyle w:val="ListParagraph"/>
        <w:numPr>
          <w:ilvl w:val="1"/>
          <w:numId w:val="12"/>
        </w:numPr>
        <w:rPr>
          <w:lang w:val="nl-BE"/>
        </w:rPr>
      </w:pPr>
      <w:r>
        <w:rPr>
          <w:lang w:val="nl-BE"/>
        </w:rPr>
        <w:t>Gebruik van liquide middelen:</w:t>
      </w:r>
    </w:p>
    <w:p w14:paraId="24198093" w14:textId="05AF2FEA" w:rsidR="00A305F2" w:rsidRDefault="00A305F2" w:rsidP="00A305F2">
      <w:pPr>
        <w:pStyle w:val="ListParagraph"/>
        <w:numPr>
          <w:ilvl w:val="2"/>
          <w:numId w:val="12"/>
        </w:numPr>
        <w:rPr>
          <w:lang w:val="nl-BE"/>
        </w:rPr>
      </w:pPr>
      <w:r>
        <w:rPr>
          <w:lang w:val="nl-BE"/>
        </w:rPr>
        <w:t>Stijging werkkapitaal, investeringen of uitkering van dividenden</w:t>
      </w:r>
    </w:p>
    <w:p w14:paraId="420407B3" w14:textId="4B7F34AD" w:rsidR="00A305F2" w:rsidRDefault="00A305F2" w:rsidP="00A305F2">
      <w:pPr>
        <w:pStyle w:val="ListParagraph"/>
        <w:numPr>
          <w:ilvl w:val="2"/>
          <w:numId w:val="12"/>
        </w:numPr>
        <w:rPr>
          <w:lang w:val="nl-BE"/>
        </w:rPr>
      </w:pPr>
      <w:r>
        <w:rPr>
          <w:lang w:val="nl-BE"/>
        </w:rPr>
        <w:t>Daling van het eigen en vreemd vermogen</w:t>
      </w:r>
    </w:p>
    <w:p w14:paraId="6A14B493" w14:textId="721F814E" w:rsidR="00A305F2" w:rsidRPr="00A305F2" w:rsidRDefault="00A305F2" w:rsidP="00A305F2">
      <w:pPr>
        <w:rPr>
          <w:lang w:val="nl-BE"/>
        </w:rPr>
      </w:pPr>
      <w:r w:rsidRPr="00A305F2">
        <w:rPr>
          <w:b/>
          <w:bCs/>
          <w:lang w:val="nl-BE"/>
        </w:rPr>
        <w:t>Percentage of sales method</w:t>
      </w:r>
      <w:r>
        <w:rPr>
          <w:lang w:val="nl-BE"/>
        </w:rPr>
        <w:t xml:space="preserve"> = methode waarbij steeds eenzelfde percentage van de omzet wordt aangehouden voor de operationele balansposten.</w:t>
      </w:r>
    </w:p>
    <w:p w14:paraId="000E210F" w14:textId="4A45404F" w:rsidR="001375B0" w:rsidRDefault="003D0D80" w:rsidP="006D2D40">
      <w:pPr>
        <w:pStyle w:val="Heading2"/>
        <w:rPr>
          <w:lang w:val="nl-BE"/>
        </w:rPr>
      </w:pPr>
      <w:bookmarkStart w:id="43" w:name="_Toc72350484"/>
      <w:r>
        <w:rPr>
          <w:lang w:val="nl-BE"/>
        </w:rPr>
        <w:t>Beheer en behoud financieel evenwicht in de praktijk</w:t>
      </w:r>
      <w:bookmarkEnd w:id="43"/>
    </w:p>
    <w:p w14:paraId="3916F266" w14:textId="53B7AB97" w:rsidR="000005F8" w:rsidRDefault="003D0D80" w:rsidP="000005F8">
      <w:pPr>
        <w:pStyle w:val="ListParagraph"/>
        <w:numPr>
          <w:ilvl w:val="0"/>
          <w:numId w:val="12"/>
        </w:numPr>
        <w:rPr>
          <w:lang w:val="nl-BE"/>
        </w:rPr>
      </w:pPr>
      <w:r>
        <w:rPr>
          <w:lang w:val="nl-BE"/>
        </w:rPr>
        <w:t xml:space="preserve">Maak op voorhand goede afspraken met de </w:t>
      </w:r>
      <w:r w:rsidR="00791D27">
        <w:rPr>
          <w:lang w:val="nl-BE"/>
        </w:rPr>
        <w:t xml:space="preserve">huidige </w:t>
      </w:r>
      <w:r>
        <w:rPr>
          <w:lang w:val="nl-BE"/>
        </w:rPr>
        <w:t>schuldeisers</w:t>
      </w:r>
    </w:p>
    <w:p w14:paraId="405E0481" w14:textId="483E97BF" w:rsidR="003D0D80" w:rsidRDefault="003D0D80" w:rsidP="000005F8">
      <w:pPr>
        <w:pStyle w:val="ListParagraph"/>
        <w:numPr>
          <w:ilvl w:val="0"/>
          <w:numId w:val="12"/>
        </w:numPr>
        <w:rPr>
          <w:lang w:val="nl-BE"/>
        </w:rPr>
      </w:pPr>
      <w:r>
        <w:rPr>
          <w:lang w:val="nl-BE"/>
        </w:rPr>
        <w:t>Neem niet meer schulden op dan gangbaar in de sector</w:t>
      </w:r>
    </w:p>
    <w:p w14:paraId="245056B3" w14:textId="0FBEC0F5" w:rsidR="00791D27" w:rsidRPr="00743E30" w:rsidRDefault="00791D27" w:rsidP="00743E30">
      <w:pPr>
        <w:pStyle w:val="ListParagraph"/>
        <w:numPr>
          <w:ilvl w:val="0"/>
          <w:numId w:val="12"/>
        </w:numPr>
        <w:rPr>
          <w:lang w:val="nl-BE"/>
        </w:rPr>
      </w:pPr>
      <w:r>
        <w:rPr>
          <w:lang w:val="nl-BE"/>
        </w:rPr>
        <w:t>Onnodige schuldneg</w:t>
      </w:r>
      <w:r w:rsidRPr="00743E30">
        <w:rPr>
          <w:lang w:val="nl-BE"/>
        </w:rPr>
        <w:t>otiaties moeten vermijden</w:t>
      </w:r>
    </w:p>
    <w:p w14:paraId="71DF9AFB" w14:textId="3DB08D64" w:rsidR="003D0D80" w:rsidRDefault="003D0D80" w:rsidP="000005F8">
      <w:pPr>
        <w:pStyle w:val="ListParagraph"/>
        <w:numPr>
          <w:ilvl w:val="0"/>
          <w:numId w:val="12"/>
        </w:numPr>
        <w:rPr>
          <w:lang w:val="nl-BE"/>
        </w:rPr>
      </w:pPr>
      <w:r>
        <w:rPr>
          <w:lang w:val="nl-BE"/>
        </w:rPr>
        <w:t>Zorg voor diverse manieren van externe financiering</w:t>
      </w:r>
    </w:p>
    <w:p w14:paraId="1EE562D1" w14:textId="58647054" w:rsidR="00A305F2" w:rsidRDefault="00A305F2" w:rsidP="00A305F2">
      <w:pPr>
        <w:pStyle w:val="Heading2"/>
        <w:rPr>
          <w:lang w:val="nl-BE"/>
        </w:rPr>
      </w:pPr>
      <w:bookmarkStart w:id="44" w:name="_Toc72350485"/>
      <w:r>
        <w:rPr>
          <w:lang w:val="nl-BE"/>
        </w:rPr>
        <w:t>Enkele belangrijke ratio’s</w:t>
      </w:r>
      <w:bookmarkEnd w:id="44"/>
    </w:p>
    <w:p w14:paraId="203623A7" w14:textId="15846B50" w:rsidR="00A305F2" w:rsidRDefault="00A305F2" w:rsidP="00A305F2">
      <w:pPr>
        <w:jc w:val="both"/>
      </w:pPr>
      <w:r w:rsidRPr="00A305F2">
        <w:t xml:space="preserve">Dividend payout ratio (DPR) = </w:t>
      </w:r>
      <m:oMath>
        <m:f>
          <m:fPr>
            <m:ctrlPr>
              <w:rPr>
                <w:rFonts w:ascii="Cambria Math" w:hAnsi="Cambria Math"/>
              </w:rPr>
            </m:ctrlPr>
          </m:fPr>
          <m:num>
            <m:r>
              <w:rPr>
                <w:rFonts w:ascii="Cambria Math" w:hAnsi="Cambria Math"/>
                <w:lang w:val="nl-BE"/>
              </w:rPr>
              <m:t>Dividend</m:t>
            </m:r>
            <m:ctrlPr>
              <w:rPr>
                <w:rFonts w:ascii="Cambria Math" w:hAnsi="Cambria Math"/>
                <w:lang w:val="nl-BE"/>
              </w:rPr>
            </m:ctrlPr>
          </m:num>
          <m:den>
            <m:r>
              <w:rPr>
                <w:rFonts w:ascii="Cambria Math" w:hAnsi="Cambria Math"/>
                <w:lang w:val="nl-BE"/>
              </w:rPr>
              <m:t>Netto</m:t>
            </m:r>
            <m:r>
              <w:rPr>
                <w:rFonts w:ascii="Cambria Math" w:hAnsi="Cambria Math"/>
              </w:rPr>
              <m:t xml:space="preserve"> </m:t>
            </m:r>
            <m:r>
              <w:rPr>
                <w:rFonts w:ascii="Cambria Math" w:hAnsi="Cambria Math"/>
                <w:lang w:val="nl-BE"/>
              </w:rPr>
              <m:t>inkomen</m:t>
            </m:r>
          </m:den>
        </m:f>
      </m:oMath>
    </w:p>
    <w:p w14:paraId="1415A040" w14:textId="47331FCB" w:rsidR="00A305F2" w:rsidRPr="006F0C13" w:rsidRDefault="00A305F2" w:rsidP="00A305F2">
      <w:pPr>
        <w:jc w:val="both"/>
        <w:rPr>
          <w:lang w:val="fr-FR"/>
        </w:rPr>
      </w:pPr>
      <w:r w:rsidRPr="006F0C13">
        <w:rPr>
          <w:lang w:val="fr-FR"/>
        </w:rPr>
        <w:t xml:space="preserve">Retention ratio = </w:t>
      </w:r>
      <m:oMath>
        <m:f>
          <m:fPr>
            <m:ctrlPr>
              <w:rPr>
                <w:rFonts w:ascii="Cambria Math" w:hAnsi="Cambria Math"/>
              </w:rPr>
            </m:ctrlPr>
          </m:fPr>
          <m:num>
            <m:r>
              <w:rPr>
                <w:rFonts w:ascii="Cambria Math" w:hAnsi="Cambria Math"/>
                <w:lang w:val="nl-BE"/>
              </w:rPr>
              <m:t>Inge</m:t>
            </m:r>
            <m:r>
              <w:rPr>
                <w:rFonts w:ascii="Cambria Math" w:hAnsi="Cambria Math"/>
                <w:lang w:val="fr-FR"/>
              </w:rPr>
              <m:t>h</m:t>
            </m:r>
            <m:r>
              <w:rPr>
                <w:rFonts w:ascii="Cambria Math" w:hAnsi="Cambria Math"/>
                <w:lang w:val="nl-BE"/>
              </w:rPr>
              <m:t>ouden</m:t>
            </m:r>
            <m:r>
              <w:rPr>
                <w:rFonts w:ascii="Cambria Math" w:hAnsi="Cambria Math"/>
                <w:lang w:val="fr-FR"/>
              </w:rPr>
              <m:t xml:space="preserve"> </m:t>
            </m:r>
            <m:r>
              <w:rPr>
                <w:rFonts w:ascii="Cambria Math" w:hAnsi="Cambria Math"/>
                <w:lang w:val="nl-BE"/>
              </w:rPr>
              <m:t>inkomsten</m:t>
            </m:r>
            <m:ctrlPr>
              <w:rPr>
                <w:rFonts w:ascii="Cambria Math" w:hAnsi="Cambria Math"/>
                <w:lang w:val="nl-BE"/>
              </w:rPr>
            </m:ctrlPr>
          </m:num>
          <m:den>
            <m:r>
              <w:rPr>
                <w:rFonts w:ascii="Cambria Math" w:hAnsi="Cambria Math"/>
                <w:lang w:val="nl-BE"/>
              </w:rPr>
              <m:t>Netto</m:t>
            </m:r>
            <m:r>
              <w:rPr>
                <w:rFonts w:ascii="Cambria Math" w:hAnsi="Cambria Math"/>
                <w:lang w:val="fr-FR"/>
              </w:rPr>
              <m:t xml:space="preserve"> </m:t>
            </m:r>
            <m:r>
              <w:rPr>
                <w:rFonts w:ascii="Cambria Math" w:hAnsi="Cambria Math"/>
                <w:lang w:val="nl-BE"/>
              </w:rPr>
              <m:t>inkomen</m:t>
            </m:r>
          </m:den>
        </m:f>
      </m:oMath>
    </w:p>
    <w:p w14:paraId="0F579194" w14:textId="11E2E662" w:rsidR="00A305F2" w:rsidRPr="00A305F2" w:rsidRDefault="00A305F2" w:rsidP="00A305F2">
      <w:pPr>
        <w:jc w:val="both"/>
      </w:pPr>
      <w:r>
        <w:t xml:space="preserve">Total financing need (TFN) = </w:t>
      </w:r>
      <m:oMath>
        <m:r>
          <w:rPr>
            <w:rFonts w:ascii="Cambria Math" w:hAnsi="Cambria Math"/>
          </w:rPr>
          <m:t>∆</m:t>
        </m:r>
      </m:oMath>
      <w:r>
        <w:t xml:space="preserve">total operational assets –  </w:t>
      </w:r>
      <m:oMath>
        <m:r>
          <w:rPr>
            <w:rFonts w:ascii="Cambria Math" w:hAnsi="Cambria Math"/>
          </w:rPr>
          <m:t>∆</m:t>
        </m:r>
      </m:oMath>
      <w:r>
        <w:t>total operational liabilities</w:t>
      </w:r>
    </w:p>
    <w:p w14:paraId="20AAED75" w14:textId="71976EC2" w:rsidR="00A305F2" w:rsidRDefault="007C0B14" w:rsidP="00920469">
      <w:pPr>
        <w:pStyle w:val="Heading1"/>
        <w:pBdr>
          <w:top w:val="none" w:sz="0" w:space="0" w:color="auto"/>
          <w:left w:val="none" w:sz="0" w:space="0" w:color="auto"/>
          <w:bottom w:val="none" w:sz="0" w:space="0" w:color="auto"/>
          <w:right w:val="none" w:sz="0" w:space="0" w:color="auto"/>
        </w:pBdr>
        <w:shd w:val="clear" w:color="auto" w:fill="auto"/>
        <w:rPr>
          <w:color w:val="FFFFFF" w:themeColor="background1"/>
        </w:rPr>
      </w:pPr>
      <w:bookmarkStart w:id="45" w:name="_Toc72350486"/>
      <w:proofErr w:type="spellStart"/>
      <w:r>
        <w:rPr>
          <w:color w:val="FFFFFF" w:themeColor="background1"/>
        </w:rPr>
        <w:t>Niet</w:t>
      </w:r>
      <w:proofErr w:type="spellEnd"/>
      <w:r>
        <w:rPr>
          <w:color w:val="FFFFFF" w:themeColor="background1"/>
        </w:rPr>
        <w:t xml:space="preserve"> </w:t>
      </w:r>
      <w:proofErr w:type="spellStart"/>
      <w:r>
        <w:rPr>
          <w:color w:val="FFFFFF" w:themeColor="background1"/>
        </w:rPr>
        <w:t>te</w:t>
      </w:r>
      <w:proofErr w:type="spellEnd"/>
      <w:r>
        <w:rPr>
          <w:color w:val="FFFFFF" w:themeColor="background1"/>
        </w:rPr>
        <w:t xml:space="preserve"> </w:t>
      </w:r>
      <w:proofErr w:type="spellStart"/>
      <w:r>
        <w:rPr>
          <w:color w:val="FFFFFF" w:themeColor="background1"/>
        </w:rPr>
        <w:t>kennen</w:t>
      </w:r>
      <w:proofErr w:type="spellEnd"/>
      <w:r>
        <w:rPr>
          <w:color w:val="FFFFFF" w:themeColor="background1"/>
        </w:rPr>
        <w:t>!</w:t>
      </w:r>
      <w:bookmarkEnd w:id="45"/>
      <w:r>
        <w:rPr>
          <w:color w:val="FFFFFF" w:themeColor="background1"/>
        </w:rPr>
        <w:t xml:space="preserve"> </w:t>
      </w:r>
    </w:p>
    <w:p w14:paraId="5980EFCD" w14:textId="77777777" w:rsidR="007C0B14" w:rsidRPr="007C0B14" w:rsidRDefault="007C0B14" w:rsidP="007C0B14"/>
    <w:p w14:paraId="1B316043" w14:textId="16DC68BE" w:rsidR="007D734B" w:rsidRPr="00A305F2" w:rsidRDefault="00FA077B" w:rsidP="00A305F2">
      <w:r w:rsidRPr="00A305F2">
        <w:br w:type="page"/>
      </w:r>
    </w:p>
    <w:p w14:paraId="4A19094C" w14:textId="0FD4F295" w:rsidR="00B258A4" w:rsidRPr="007D734B" w:rsidRDefault="00D43D55" w:rsidP="007D734B">
      <w:pPr>
        <w:pStyle w:val="Heading1"/>
        <w:jc w:val="center"/>
        <w:rPr>
          <w:lang w:val="nl-BE"/>
        </w:rPr>
      </w:pPr>
      <w:bookmarkStart w:id="46" w:name="_Toc72350487"/>
      <w:r w:rsidRPr="007D734B">
        <w:rPr>
          <w:lang w:val="nl-BE"/>
        </w:rPr>
        <w:lastRenderedPageBreak/>
        <w:t>Hoofdstuk 12: Waardering via EVA (Economic Value Added)</w:t>
      </w:r>
      <w:bookmarkEnd w:id="46"/>
    </w:p>
    <w:p w14:paraId="3D868A3E" w14:textId="3E5C20B3" w:rsidR="00D43D55" w:rsidRDefault="00262713" w:rsidP="006C3512">
      <w:pPr>
        <w:pStyle w:val="Heading2"/>
        <w:rPr>
          <w:lang w:val="nl-BE"/>
        </w:rPr>
      </w:pPr>
      <w:bookmarkStart w:id="47" w:name="_Toc72350488"/>
      <w:r>
        <w:rPr>
          <w:lang w:val="nl-BE"/>
        </w:rPr>
        <w:t>Waardering via EVA</w:t>
      </w:r>
      <w:bookmarkEnd w:id="47"/>
    </w:p>
    <w:p w14:paraId="53FF999A" w14:textId="77777777" w:rsidR="00BA0988" w:rsidRDefault="00262713" w:rsidP="00BA0988">
      <w:pPr>
        <w:pStyle w:val="Heading3"/>
        <w:rPr>
          <w:lang w:val="nl-BE"/>
        </w:rPr>
      </w:pPr>
      <w:r>
        <w:rPr>
          <w:lang w:val="nl-BE"/>
        </w:rPr>
        <w:t xml:space="preserve">Definitie </w:t>
      </w:r>
    </w:p>
    <w:p w14:paraId="5227E4CC" w14:textId="282169A3" w:rsidR="00262713" w:rsidRPr="00BA0988" w:rsidRDefault="00A26B7A" w:rsidP="00BA0988">
      <w:pPr>
        <w:jc w:val="both"/>
        <w:rPr>
          <w:lang w:val="nl-BE"/>
        </w:rPr>
      </w:pPr>
      <w:r w:rsidRPr="00BA0988">
        <w:rPr>
          <w:lang w:val="nl-BE"/>
        </w:rPr>
        <w:t>Economic Value Added = maatstaf voor jaarlijkse waardecreatie</w:t>
      </w:r>
      <w:r w:rsidR="00BA0988">
        <w:rPr>
          <w:lang w:val="nl-BE"/>
        </w:rPr>
        <w:t>. Geeft weer hoeveel winst er gemaakt werd in een bepaald jaar bovenop de verieste winst nodig om de kapitaalverschaffers te vergoeden. Bij een EVA &gt; 0 is er sprake van waardecreate en bij een EVA &lt; 0 van waardevernietiging.</w:t>
      </w:r>
    </w:p>
    <w:p w14:paraId="5F813502" w14:textId="75D7259C" w:rsidR="00A26B7A" w:rsidRDefault="00BA0988" w:rsidP="00BA0988">
      <w:pPr>
        <w:jc w:val="both"/>
        <w:rPr>
          <w:lang w:val="nl-BE"/>
        </w:rPr>
      </w:pPr>
      <m:oMath>
        <m:r>
          <w:rPr>
            <w:rFonts w:ascii="Cambria Math" w:hAnsi="Cambria Math"/>
            <w:lang w:val="nl-BE"/>
          </w:rPr>
          <m:t>EVA=NOPAT-vereiste winsten=EBIT*</m:t>
        </m:r>
        <m:d>
          <m:dPr>
            <m:ctrlPr>
              <w:rPr>
                <w:rFonts w:ascii="Cambria Math" w:hAnsi="Cambria Math"/>
                <w:lang w:val="nl-BE"/>
              </w:rPr>
            </m:ctrlPr>
          </m:dPr>
          <m:e>
            <m:r>
              <w:rPr>
                <w:rFonts w:ascii="Cambria Math" w:hAnsi="Cambria Math"/>
                <w:lang w:val="nl-BE"/>
              </w:rPr>
              <m:t>1-</m:t>
            </m:r>
            <m:sSub>
              <m:sSubPr>
                <m:ctrlPr>
                  <w:rPr>
                    <w:rFonts w:ascii="Cambria Math" w:hAnsi="Cambria Math"/>
                    <w:lang w:val="nl-BE"/>
                  </w:rPr>
                </m:ctrlPr>
              </m:sSubPr>
              <m:e>
                <m:r>
                  <w:rPr>
                    <w:rFonts w:ascii="Cambria Math" w:hAnsi="Cambria Math"/>
                    <w:lang w:val="nl-BE"/>
                  </w:rPr>
                  <m:t>τ</m:t>
                </m:r>
              </m:e>
              <m:sub>
                <m:r>
                  <w:rPr>
                    <w:rFonts w:ascii="Cambria Math" w:hAnsi="Cambria Math"/>
                    <w:lang w:val="nl-BE"/>
                  </w:rPr>
                  <m:t>C</m:t>
                </m:r>
              </m:sub>
            </m:sSub>
          </m:e>
        </m:d>
        <m:r>
          <w:rPr>
            <w:rFonts w:ascii="Cambria Math" w:hAnsi="Cambria Math"/>
            <w:lang w:val="nl-BE"/>
          </w:rPr>
          <m:t>-WACC*(aangepaste waarde netto actief)</m:t>
        </m:r>
      </m:oMath>
      <w:r w:rsidRPr="00BA0988">
        <w:rPr>
          <w:lang w:val="nl-BE"/>
        </w:rPr>
        <w:t xml:space="preserve"> </w:t>
      </w:r>
    </w:p>
    <w:p w14:paraId="59CAC8CE" w14:textId="1939BB2B" w:rsidR="00DA5706" w:rsidRPr="00BA0988" w:rsidRDefault="00DA5706" w:rsidP="00BA0988">
      <w:pPr>
        <w:jc w:val="both"/>
        <w:rPr>
          <w:lang w:val="nl-BE"/>
        </w:rPr>
      </w:pPr>
      <m:oMathPara>
        <m:oMath>
          <m:r>
            <w:rPr>
              <w:rFonts w:ascii="Cambria Math" w:hAnsi="Cambria Math"/>
              <w:lang w:val="nl-BE"/>
            </w:rPr>
            <m:t>=</m:t>
          </m:r>
          <m:d>
            <m:dPr>
              <m:ctrlPr>
                <w:rPr>
                  <w:rFonts w:ascii="Cambria Math" w:hAnsi="Cambria Math"/>
                  <w:lang w:val="nl-BE"/>
                </w:rPr>
              </m:ctrlPr>
            </m:dPr>
            <m:e>
              <m:r>
                <w:rPr>
                  <w:rFonts w:ascii="Cambria Math" w:hAnsi="Cambria Math"/>
                  <w:lang w:val="nl-BE"/>
                </w:rPr>
                <m:t>ROIC-wacc</m:t>
              </m:r>
            </m:e>
          </m:d>
          <m:r>
            <w:rPr>
              <w:rFonts w:ascii="Cambria Math" w:hAnsi="Cambria Math"/>
              <w:lang w:val="nl-BE"/>
            </w:rPr>
            <m:t xml:space="preserve">*geïnvesteerd vermogen                                                                                                          </m:t>
          </m:r>
        </m:oMath>
      </m:oMathPara>
    </w:p>
    <w:p w14:paraId="0118DE86" w14:textId="77777777" w:rsidR="00A26B7A" w:rsidRDefault="00A26B7A" w:rsidP="00BA0988">
      <w:pPr>
        <w:pStyle w:val="ListParagraph"/>
        <w:numPr>
          <w:ilvl w:val="0"/>
          <w:numId w:val="12"/>
        </w:numPr>
        <w:jc w:val="both"/>
      </w:pPr>
      <w:proofErr w:type="spellStart"/>
      <w:r w:rsidRPr="00A26B7A">
        <w:t>Nopat</w:t>
      </w:r>
      <w:proofErr w:type="spellEnd"/>
      <w:r w:rsidRPr="00A26B7A">
        <w:t xml:space="preserve"> = Net Operating profits a</w:t>
      </w:r>
      <w:r>
        <w:t>fter taxes</w:t>
      </w:r>
    </w:p>
    <w:p w14:paraId="2E76A1F0" w14:textId="56CE1033" w:rsidR="00A26B7A" w:rsidRDefault="00A26B7A" w:rsidP="00BA0988">
      <w:pPr>
        <w:pStyle w:val="ListParagraph"/>
        <w:numPr>
          <w:ilvl w:val="0"/>
          <w:numId w:val="12"/>
        </w:numPr>
        <w:jc w:val="both"/>
      </w:pPr>
      <w:r>
        <w:t xml:space="preserve">Market value added = </w:t>
      </w:r>
      <w:proofErr w:type="spellStart"/>
      <w:r>
        <w:t>totale</w:t>
      </w:r>
      <w:proofErr w:type="spellEnd"/>
      <w:r>
        <w:t xml:space="preserve"> </w:t>
      </w:r>
      <w:proofErr w:type="spellStart"/>
      <w:r>
        <w:t>waardecreati</w:t>
      </w:r>
      <w:r w:rsidR="00BA0988">
        <w:t>e</w:t>
      </w:r>
      <w:proofErr w:type="spellEnd"/>
      <w:r w:rsidR="00BA0988">
        <w:t xml:space="preserve"> </w:t>
      </w:r>
      <m:oMath>
        <m:r>
          <w:rPr>
            <w:rFonts w:ascii="Cambria Math" w:hAnsi="Cambria Math"/>
          </w:rPr>
          <m:t>=</m:t>
        </m:r>
        <m:nary>
          <m:naryPr>
            <m:chr m:val="∑"/>
            <m:limLoc m:val="undOvr"/>
            <m:subHide m:val="1"/>
            <m:supHide m:val="1"/>
            <m:ctrlPr>
              <w:rPr>
                <w:rFonts w:ascii="Cambria Math" w:hAnsi="Cambria Math"/>
              </w:rPr>
            </m:ctrlPr>
          </m:naryPr>
          <m:sub/>
          <m:sup/>
          <m:e>
            <m:f>
              <m:fPr>
                <m:ctrlPr>
                  <w:rPr>
                    <w:rFonts w:ascii="Cambria Math" w:hAnsi="Cambria Math"/>
                  </w:rPr>
                </m:ctrlPr>
              </m:fPr>
              <m:num>
                <m:r>
                  <w:rPr>
                    <w:rFonts w:ascii="Cambria Math" w:hAnsi="Cambria Math"/>
                  </w:rPr>
                  <m:t>EVA</m:t>
                </m:r>
              </m:num>
              <m:den>
                <m:r>
                  <w:rPr>
                    <w:rFonts w:ascii="Cambria Math" w:hAnsi="Cambria Math"/>
                  </w:rPr>
                  <m:t>1+WACC</m:t>
                </m:r>
              </m:den>
            </m:f>
            <m:r>
              <w:rPr>
                <w:rFonts w:ascii="Cambria Math" w:hAnsi="Cambria Math"/>
              </w:rPr>
              <m:t xml:space="preserve">  ≈  NAW</m:t>
            </m:r>
          </m:e>
        </m:nary>
      </m:oMath>
    </w:p>
    <w:p w14:paraId="3A505B7B" w14:textId="6D6F0EAD" w:rsidR="00DA5706" w:rsidRDefault="00DA5706" w:rsidP="00BA0988">
      <w:pPr>
        <w:pStyle w:val="ListParagraph"/>
        <w:numPr>
          <w:ilvl w:val="0"/>
          <w:numId w:val="12"/>
        </w:numPr>
        <w:jc w:val="both"/>
      </w:pPr>
      <w:r w:rsidRPr="00DA5706">
        <w:t>ROIC = return on invested capital</w:t>
      </w:r>
      <w:r>
        <w:rPr>
          <w:i w:val="0"/>
          <w:iCs w:val="0"/>
        </w:rPr>
        <w:t xml:space="preserve"> </w:t>
      </w:r>
      <m:oMath>
        <m:r>
          <w:rPr>
            <w:rFonts w:ascii="Cambria Math" w:hAnsi="Cambria Math"/>
          </w:rPr>
          <m:t>=</m:t>
        </m:r>
        <m:f>
          <m:fPr>
            <m:ctrlPr>
              <w:rPr>
                <w:rFonts w:ascii="Cambria Math" w:hAnsi="Cambria Math"/>
              </w:rPr>
            </m:ctrlPr>
          </m:fPr>
          <m:num>
            <m:r>
              <w:rPr>
                <w:rFonts w:ascii="Cambria Math" w:hAnsi="Cambria Math"/>
              </w:rPr>
              <m:t>NOPAT</m:t>
            </m:r>
          </m:num>
          <m:den>
            <m:r>
              <w:rPr>
                <w:rFonts w:ascii="Cambria Math" w:hAnsi="Cambria Math"/>
              </w:rPr>
              <m:t>GV</m:t>
            </m:r>
          </m:den>
        </m:f>
      </m:oMath>
    </w:p>
    <w:p w14:paraId="182F442D" w14:textId="785E479C" w:rsidR="00A26B7A" w:rsidRDefault="00A26B7A" w:rsidP="00BA0988">
      <w:pPr>
        <w:pStyle w:val="Heading3"/>
      </w:pPr>
      <w:r>
        <w:t>EVA vs NAW/DCF</w:t>
      </w:r>
    </w:p>
    <w:tbl>
      <w:tblPr>
        <w:tblStyle w:val="TableGrid"/>
        <w:tblW w:w="8788" w:type="dxa"/>
        <w:tblInd w:w="392" w:type="dxa"/>
        <w:tblLook w:val="04A0" w:firstRow="1" w:lastRow="0" w:firstColumn="1" w:lastColumn="0" w:noHBand="0" w:noVBand="1"/>
      </w:tblPr>
      <w:tblGrid>
        <w:gridCol w:w="4394"/>
        <w:gridCol w:w="4394"/>
      </w:tblGrid>
      <w:tr w:rsidR="00A4568C" w14:paraId="76210708" w14:textId="77777777" w:rsidTr="00A4568C">
        <w:trPr>
          <w:trHeight w:val="340"/>
        </w:trPr>
        <w:tc>
          <w:tcPr>
            <w:tcW w:w="4394" w:type="dxa"/>
            <w:vAlign w:val="center"/>
          </w:tcPr>
          <w:p w14:paraId="68573538" w14:textId="77777777" w:rsidR="00A4568C" w:rsidRPr="00A4568C" w:rsidRDefault="00A4568C" w:rsidP="00A4568C">
            <w:pPr>
              <w:rPr>
                <w:b/>
              </w:rPr>
            </w:pPr>
            <w:r w:rsidRPr="00A4568C">
              <w:rPr>
                <w:b/>
              </w:rPr>
              <w:t>EVA</w:t>
            </w:r>
          </w:p>
        </w:tc>
        <w:tc>
          <w:tcPr>
            <w:tcW w:w="4394" w:type="dxa"/>
            <w:vAlign w:val="center"/>
          </w:tcPr>
          <w:p w14:paraId="74A196BF" w14:textId="77777777" w:rsidR="00A4568C" w:rsidRPr="00A4568C" w:rsidRDefault="00A4568C" w:rsidP="00A4568C">
            <w:pPr>
              <w:rPr>
                <w:b/>
              </w:rPr>
            </w:pPr>
            <w:r w:rsidRPr="00A4568C">
              <w:rPr>
                <w:b/>
              </w:rPr>
              <w:t>NAW</w:t>
            </w:r>
          </w:p>
        </w:tc>
      </w:tr>
      <w:tr w:rsidR="00A4568C" w14:paraId="773B2E3E" w14:textId="77777777" w:rsidTr="00A4568C">
        <w:trPr>
          <w:trHeight w:val="340"/>
        </w:trPr>
        <w:tc>
          <w:tcPr>
            <w:tcW w:w="4394" w:type="dxa"/>
            <w:vAlign w:val="center"/>
          </w:tcPr>
          <w:p w14:paraId="6C17C29A" w14:textId="77777777" w:rsidR="00A4568C" w:rsidRDefault="00A4568C" w:rsidP="00A4568C">
            <w:proofErr w:type="spellStart"/>
            <w:r>
              <w:t>Waardecreatie</w:t>
            </w:r>
            <w:proofErr w:type="spellEnd"/>
            <w:r>
              <w:t xml:space="preserve"> </w:t>
            </w:r>
            <w:proofErr w:type="spellStart"/>
            <w:r>
              <w:t>uit</w:t>
            </w:r>
            <w:proofErr w:type="spellEnd"/>
            <w:r>
              <w:t xml:space="preserve"> de </w:t>
            </w:r>
            <w:proofErr w:type="spellStart"/>
            <w:r>
              <w:t>activiteiten</w:t>
            </w:r>
            <w:proofErr w:type="spellEnd"/>
          </w:p>
        </w:tc>
        <w:tc>
          <w:tcPr>
            <w:tcW w:w="4394" w:type="dxa"/>
            <w:vAlign w:val="center"/>
          </w:tcPr>
          <w:p w14:paraId="66918228" w14:textId="77777777" w:rsidR="00A4568C" w:rsidRDefault="00A4568C" w:rsidP="00A4568C">
            <w:proofErr w:type="spellStart"/>
            <w:r w:rsidRPr="00A4568C">
              <w:t>Waardecreatie</w:t>
            </w:r>
            <w:proofErr w:type="spellEnd"/>
            <w:r w:rsidRPr="00A4568C">
              <w:t xml:space="preserve"> </w:t>
            </w:r>
            <w:proofErr w:type="spellStart"/>
            <w:r w:rsidRPr="00A4568C">
              <w:t>uit</w:t>
            </w:r>
            <w:proofErr w:type="spellEnd"/>
            <w:r w:rsidRPr="00A4568C">
              <w:t xml:space="preserve"> de </w:t>
            </w:r>
            <w:proofErr w:type="spellStart"/>
            <w:r w:rsidRPr="00A4568C">
              <w:t>activiteiten</w:t>
            </w:r>
            <w:proofErr w:type="spellEnd"/>
          </w:p>
        </w:tc>
      </w:tr>
      <w:tr w:rsidR="00A4568C" w:rsidRPr="006F0C13" w14:paraId="33E61AA1" w14:textId="77777777" w:rsidTr="00A4568C">
        <w:trPr>
          <w:trHeight w:val="340"/>
        </w:trPr>
        <w:tc>
          <w:tcPr>
            <w:tcW w:w="4394" w:type="dxa"/>
            <w:vAlign w:val="center"/>
          </w:tcPr>
          <w:p w14:paraId="3469E813" w14:textId="77777777" w:rsidR="00A4568C" w:rsidRDefault="00A4568C" w:rsidP="00A4568C">
            <w:proofErr w:type="spellStart"/>
            <w:r>
              <w:t>Jaarlijkse</w:t>
            </w:r>
            <w:proofErr w:type="spellEnd"/>
            <w:r>
              <w:t xml:space="preserve"> </w:t>
            </w:r>
            <w:proofErr w:type="spellStart"/>
            <w:r>
              <w:t>waardecreatie</w:t>
            </w:r>
            <w:proofErr w:type="spellEnd"/>
            <w:r>
              <w:t xml:space="preserve"> (</w:t>
            </w:r>
            <w:proofErr w:type="spellStart"/>
            <w:r>
              <w:t>niet</w:t>
            </w:r>
            <w:proofErr w:type="spellEnd"/>
            <w:r>
              <w:t xml:space="preserve"> </w:t>
            </w:r>
            <w:proofErr w:type="spellStart"/>
            <w:r>
              <w:t>gedisconteerd</w:t>
            </w:r>
            <w:proofErr w:type="spellEnd"/>
            <w:r>
              <w:t>)</w:t>
            </w:r>
          </w:p>
        </w:tc>
        <w:tc>
          <w:tcPr>
            <w:tcW w:w="4394" w:type="dxa"/>
            <w:vAlign w:val="center"/>
          </w:tcPr>
          <w:p w14:paraId="5DF8FBF0" w14:textId="77777777" w:rsidR="00A4568C" w:rsidRPr="00A4568C" w:rsidRDefault="00A4568C" w:rsidP="00A4568C">
            <w:pPr>
              <w:rPr>
                <w:lang w:val="nl-BE"/>
              </w:rPr>
            </w:pPr>
            <w:r w:rsidRPr="00A4568C">
              <w:rPr>
                <w:lang w:val="nl-BE"/>
              </w:rPr>
              <w:t>Globale waardecreatie over alle j</w:t>
            </w:r>
            <w:r>
              <w:rPr>
                <w:lang w:val="nl-BE"/>
              </w:rPr>
              <w:t>aren</w:t>
            </w:r>
          </w:p>
        </w:tc>
      </w:tr>
      <w:tr w:rsidR="00A4568C" w:rsidRPr="00A4568C" w14:paraId="7648EBB7" w14:textId="77777777" w:rsidTr="00A4568C">
        <w:trPr>
          <w:trHeight w:val="340"/>
        </w:trPr>
        <w:tc>
          <w:tcPr>
            <w:tcW w:w="4394" w:type="dxa"/>
            <w:vAlign w:val="center"/>
          </w:tcPr>
          <w:p w14:paraId="1D98504E" w14:textId="77777777" w:rsidR="00A4568C" w:rsidRPr="00A4568C" w:rsidRDefault="00A4568C" w:rsidP="00A4568C">
            <w:pPr>
              <w:rPr>
                <w:lang w:val="nl-BE"/>
              </w:rPr>
            </w:pPr>
            <w:r>
              <w:rPr>
                <w:lang w:val="nl-BE"/>
              </w:rPr>
              <w:t>Winst concept</w:t>
            </w:r>
          </w:p>
        </w:tc>
        <w:tc>
          <w:tcPr>
            <w:tcW w:w="4394" w:type="dxa"/>
            <w:vAlign w:val="center"/>
          </w:tcPr>
          <w:p w14:paraId="774D948D" w14:textId="77777777" w:rsidR="00A4568C" w:rsidRPr="00A4568C" w:rsidRDefault="00A4568C" w:rsidP="00A4568C">
            <w:pPr>
              <w:rPr>
                <w:lang w:val="nl-BE"/>
              </w:rPr>
            </w:pPr>
            <w:r>
              <w:rPr>
                <w:lang w:val="nl-BE"/>
              </w:rPr>
              <w:t>FCF concept</w:t>
            </w:r>
          </w:p>
        </w:tc>
      </w:tr>
    </w:tbl>
    <w:p w14:paraId="1AF4E294" w14:textId="20FCA25D" w:rsidR="001A717D" w:rsidRDefault="001A717D" w:rsidP="001A717D">
      <w:pPr>
        <w:jc w:val="both"/>
        <w:rPr>
          <w:lang w:val="nl-BE"/>
        </w:rPr>
      </w:pPr>
      <w:r>
        <w:rPr>
          <w:lang w:val="nl-BE"/>
        </w:rPr>
        <w:t>Overinvesteringen (= investeringen met een negatieve NAW) leiden tot een waardevernietiging van de onderneming. Indien het interne rendement gelijk is aan de kapitaalkost zal de groei niet tot waardecreatie leiden aangezien de NAW gelijk zal zijn aan 0.</w:t>
      </w:r>
    </w:p>
    <w:p w14:paraId="6687CD7B" w14:textId="31C6710D" w:rsidR="00A26B7A" w:rsidRDefault="009D76F9" w:rsidP="00F85EF9">
      <w:pPr>
        <w:pStyle w:val="Heading3"/>
        <w:rPr>
          <w:lang w:val="nl-BE"/>
        </w:rPr>
      </w:pPr>
      <w:r>
        <w:rPr>
          <w:lang w:val="nl-BE"/>
        </w:rPr>
        <w:t xml:space="preserve">EVA reflecteert geen </w:t>
      </w:r>
      <w:r w:rsidR="00F85EF9">
        <w:rPr>
          <w:lang w:val="nl-BE"/>
        </w:rPr>
        <w:t>vrije cash flow</w:t>
      </w:r>
    </w:p>
    <w:p w14:paraId="24EBCDF3" w14:textId="242038E0" w:rsidR="00F85EF9" w:rsidRDefault="00F85EF9" w:rsidP="00F85EF9">
      <w:pPr>
        <w:jc w:val="both"/>
        <w:rPr>
          <w:lang w:val="nl-BE"/>
        </w:rPr>
      </w:pPr>
      <w:r>
        <w:rPr>
          <w:lang w:val="nl-BE"/>
        </w:rPr>
        <w:t xml:space="preserve">De EVA wordt berekend op basis van de netto winst waardoor er een gevaar bestaat dat de boekhoudkundige niet-kaskosten worden opgenomen in de waardecreatie. De basisregel stelt dat de </w:t>
      </w:r>
      <w:r w:rsidRPr="00F85EF9">
        <w:rPr>
          <w:u w:val="single"/>
          <w:lang w:val="nl-BE"/>
        </w:rPr>
        <w:t>operationele kosten in de resultatenrekening moeten worden verrekend en dat de investeringen moeten worden opgenomen in de balans</w:t>
      </w:r>
      <w:r>
        <w:rPr>
          <w:lang w:val="nl-BE"/>
        </w:rPr>
        <w:t xml:space="preserve"> maar in de praktijk is het niet altijd duidelijk welk deel van de cash uitgave kan beschoudw worden als kost en wat als investering.</w:t>
      </w:r>
    </w:p>
    <w:p w14:paraId="10CCFFC1" w14:textId="2820154D" w:rsidR="007D734B" w:rsidRDefault="00F85EF9" w:rsidP="007D734B">
      <w:pPr>
        <w:jc w:val="both"/>
        <w:rPr>
          <w:lang w:val="nl-BE"/>
        </w:rPr>
      </w:pPr>
      <w:r>
        <w:rPr>
          <w:lang w:val="nl-BE"/>
        </w:rPr>
        <w:t>De MVA en NAW methode leveren niet langer hetzelfde resultaat op aangezoen de EVA-benadering de cash generatie niet zal reflecteren. Dit wordt duidelijk wanneer men bepaalde kosten zal gaan activeren</w:t>
      </w:r>
      <w:r>
        <w:rPr>
          <w:rStyle w:val="FootnoteReference"/>
          <w:lang w:val="nl-BE"/>
        </w:rPr>
        <w:footnoteReference w:id="3"/>
      </w:r>
      <w:r w:rsidR="007D734B">
        <w:rPr>
          <w:lang w:val="nl-BE"/>
        </w:rPr>
        <w:t xml:space="preserve"> en bijgevolg zal afschrijven</w:t>
      </w:r>
      <w:r>
        <w:rPr>
          <w:lang w:val="nl-BE"/>
        </w:rPr>
        <w:t>.</w:t>
      </w:r>
    </w:p>
    <w:p w14:paraId="71DDE890" w14:textId="3423BC70" w:rsidR="007D734B" w:rsidRDefault="007D734B" w:rsidP="007D734B">
      <w:pPr>
        <w:pStyle w:val="ListParagraph"/>
        <w:numPr>
          <w:ilvl w:val="0"/>
          <w:numId w:val="26"/>
        </w:numPr>
        <w:jc w:val="both"/>
        <w:rPr>
          <w:lang w:val="nl-BE"/>
        </w:rPr>
      </w:pPr>
      <w:r>
        <w:rPr>
          <w:lang w:val="nl-BE"/>
        </w:rPr>
        <w:t>Activeren van kosten is een boekhoudkundige techniek en veranderd niets aan de cash generatie waardoor de FCF ongewijzigd blijft indien er geen balstingen zijn.</w:t>
      </w:r>
    </w:p>
    <w:p w14:paraId="5A00EE87" w14:textId="50747F97" w:rsidR="007D734B" w:rsidRDefault="007D734B" w:rsidP="007D734B">
      <w:pPr>
        <w:pStyle w:val="ListParagraph"/>
        <w:numPr>
          <w:ilvl w:val="1"/>
          <w:numId w:val="26"/>
        </w:numPr>
        <w:jc w:val="both"/>
        <w:rPr>
          <w:lang w:val="nl-BE"/>
        </w:rPr>
      </w:pPr>
      <w:r>
        <w:rPr>
          <w:lang w:val="nl-BE"/>
        </w:rPr>
        <w:t>Bij belastingen zal de FCF stijgen door het belastingsvoordeel.</w:t>
      </w:r>
    </w:p>
    <w:p w14:paraId="204F97ED" w14:textId="4C12643E" w:rsidR="007D734B" w:rsidRPr="007D734B" w:rsidRDefault="007D734B" w:rsidP="007D734B">
      <w:pPr>
        <w:pStyle w:val="ListParagraph"/>
        <w:numPr>
          <w:ilvl w:val="1"/>
          <w:numId w:val="26"/>
        </w:numPr>
        <w:jc w:val="both"/>
        <w:rPr>
          <w:lang w:val="nl-BE"/>
        </w:rPr>
      </w:pPr>
      <w:r>
        <w:rPr>
          <w:lang w:val="nl-BE"/>
        </w:rPr>
        <w:t>Verschil tussen jaarlijkse EVA maar de totale waardecreatie blijft wel gelijk!</w:t>
      </w:r>
    </w:p>
    <w:p w14:paraId="7156FE05" w14:textId="1DBE4373" w:rsidR="00846F1E" w:rsidRDefault="007D734B" w:rsidP="00846F1E">
      <w:pPr>
        <w:pStyle w:val="ListParagraph"/>
        <w:numPr>
          <w:ilvl w:val="0"/>
          <w:numId w:val="26"/>
        </w:numPr>
        <w:jc w:val="both"/>
        <w:rPr>
          <w:lang w:val="nl-BE"/>
        </w:rPr>
      </w:pPr>
      <w:r w:rsidRPr="007D734B">
        <w:rPr>
          <w:lang w:val="nl-BE"/>
        </w:rPr>
        <w:t>Een p</w:t>
      </w:r>
      <w:r w:rsidR="004E09AA" w:rsidRPr="007D734B">
        <w:rPr>
          <w:lang w:val="nl-BE"/>
        </w:rPr>
        <w:t>ositieve (negatieve) EVA</w:t>
      </w:r>
      <w:r w:rsidRPr="007D734B">
        <w:rPr>
          <w:lang w:val="nl-BE"/>
        </w:rPr>
        <w:t xml:space="preserve"> impliceert enkel</w:t>
      </w:r>
      <w:r w:rsidR="004E09AA" w:rsidRPr="007D734B">
        <w:rPr>
          <w:lang w:val="nl-BE"/>
        </w:rPr>
        <w:t xml:space="preserve"> positieve (negatieve) NAW</w:t>
      </w:r>
      <w:r w:rsidRPr="007D734B">
        <w:rPr>
          <w:lang w:val="nl-BE"/>
        </w:rPr>
        <w:t xml:space="preserve"> bij</w:t>
      </w:r>
      <w:r w:rsidR="004E09AA" w:rsidRPr="007D734B">
        <w:rPr>
          <w:lang w:val="nl-BE"/>
        </w:rPr>
        <w:t xml:space="preserve"> </w:t>
      </w:r>
      <w:r w:rsidRPr="007D734B">
        <w:rPr>
          <w:lang w:val="nl-BE"/>
        </w:rPr>
        <w:t>constante</w:t>
      </w:r>
      <w:r w:rsidR="004E09AA" w:rsidRPr="007D734B">
        <w:rPr>
          <w:lang w:val="nl-BE"/>
        </w:rPr>
        <w:t xml:space="preserve"> perpetuïteiten</w:t>
      </w:r>
      <w:r w:rsidRPr="007D734B">
        <w:rPr>
          <w:lang w:val="nl-BE"/>
        </w:rPr>
        <w:t xml:space="preserve">. </w:t>
      </w:r>
    </w:p>
    <w:p w14:paraId="272E5ADC" w14:textId="1B7C1F12" w:rsidR="008B2034" w:rsidRDefault="008B2034" w:rsidP="008B2034">
      <w:pPr>
        <w:jc w:val="both"/>
        <w:rPr>
          <w:lang w:val="nl-BE"/>
        </w:rPr>
      </w:pPr>
    </w:p>
    <w:p w14:paraId="03C0C198" w14:textId="77777777" w:rsidR="008B2034" w:rsidRPr="008B2034" w:rsidRDefault="008B2034" w:rsidP="008B2034">
      <w:pPr>
        <w:jc w:val="both"/>
        <w:rPr>
          <w:lang w:val="nl-BE"/>
        </w:rPr>
      </w:pPr>
    </w:p>
    <w:p w14:paraId="3791C850" w14:textId="58BD77A5" w:rsidR="004E09AA" w:rsidRDefault="004E09AA" w:rsidP="007D734B">
      <w:pPr>
        <w:pStyle w:val="Heading3"/>
        <w:rPr>
          <w:lang w:val="nl-BE"/>
        </w:rPr>
      </w:pPr>
      <w:r>
        <w:rPr>
          <w:lang w:val="nl-BE"/>
        </w:rPr>
        <w:lastRenderedPageBreak/>
        <w:t>EVA en NAW: potentiële conflicten in de praktijk</w:t>
      </w:r>
    </w:p>
    <w:p w14:paraId="6EBE6B6B" w14:textId="1EBB5728" w:rsidR="004E09AA" w:rsidRDefault="00942B7D" w:rsidP="007D734B">
      <w:pPr>
        <w:pStyle w:val="Heading4"/>
        <w:rPr>
          <w:lang w:val="nl-BE"/>
        </w:rPr>
      </w:pPr>
      <w:r>
        <w:rPr>
          <w:lang w:val="nl-BE"/>
        </w:rPr>
        <w:t>Boekhoudkundinge manipulatie</w:t>
      </w:r>
    </w:p>
    <w:p w14:paraId="140B58D9" w14:textId="45EDB688" w:rsidR="007D734B" w:rsidRPr="007D734B" w:rsidRDefault="007D734B" w:rsidP="007D734B">
      <w:pPr>
        <w:jc w:val="both"/>
        <w:rPr>
          <w:lang w:val="nl-BE"/>
        </w:rPr>
      </w:pPr>
      <w:r>
        <w:rPr>
          <w:lang w:val="nl-BE"/>
        </w:rPr>
        <w:t>De boekwaarde van de activa kan via manipulaties beïnvloed worden. Het verlagen van de boekwaarde van de activa zal een positieve impact hebben op de EVA. Zolang de boekhoudkundige operaties geen invloed hebben op de cash beweging, zal de NAW ongewijzigd blijven.</w:t>
      </w:r>
    </w:p>
    <w:p w14:paraId="1EEC2FD3" w14:textId="58BF2A45" w:rsidR="00942B7D" w:rsidRDefault="00942B7D" w:rsidP="0084010F">
      <w:pPr>
        <w:pStyle w:val="Heading4"/>
        <w:rPr>
          <w:lang w:val="nl-BE"/>
        </w:rPr>
      </w:pPr>
      <w:r>
        <w:rPr>
          <w:lang w:val="nl-BE"/>
        </w:rPr>
        <w:t>EVA doorheen de tijd</w:t>
      </w:r>
    </w:p>
    <w:p w14:paraId="38C581BE" w14:textId="52780826" w:rsidR="0084010F" w:rsidRDefault="0084010F" w:rsidP="0084010F">
      <w:pPr>
        <w:jc w:val="both"/>
        <w:rPr>
          <w:lang w:val="nl-BE"/>
        </w:rPr>
      </w:pPr>
      <w:r>
        <w:rPr>
          <w:lang w:val="nl-BE"/>
        </w:rPr>
        <w:t>Het activeren van kosten kan de huidige EVA opdrijven ten koste van de toekomstige EVA waardoor er een onjuiste waardecreatie kan weerspiegeld worden. Er wordt een te grote nadruk gelegd op de korte termijn resultaten.</w:t>
      </w:r>
    </w:p>
    <w:p w14:paraId="2EE438D5" w14:textId="2382557D" w:rsidR="0084010F" w:rsidRPr="0084010F" w:rsidRDefault="0084010F" w:rsidP="0084010F">
      <w:pPr>
        <w:jc w:val="both"/>
        <w:rPr>
          <w:lang w:val="nl-BE"/>
        </w:rPr>
      </w:pPr>
      <w:r>
        <w:rPr>
          <w:lang w:val="nl-BE"/>
        </w:rPr>
        <w:t>EVA kan doorgaans een stijgend patroon vertonen aangezien bij een normale afschrijvingspolitiek de boekwaarde van de activa stelselmatig zal afnemen doorheen de tijd.</w:t>
      </w:r>
    </w:p>
    <w:p w14:paraId="51BAA362" w14:textId="589998FF" w:rsidR="002E29C6" w:rsidRDefault="002E29C6" w:rsidP="0084010F">
      <w:pPr>
        <w:pStyle w:val="Heading4"/>
        <w:rPr>
          <w:lang w:val="nl-BE"/>
        </w:rPr>
      </w:pPr>
      <w:r>
        <w:rPr>
          <w:lang w:val="nl-BE"/>
        </w:rPr>
        <w:t>Verschuiving van het risico</w:t>
      </w:r>
    </w:p>
    <w:p w14:paraId="1E0A9894" w14:textId="7A56EE52" w:rsidR="00224E4D" w:rsidRDefault="00531FB5" w:rsidP="00531FB5">
      <w:pPr>
        <w:jc w:val="both"/>
        <w:rPr>
          <w:lang w:val="nl-BE"/>
        </w:rPr>
      </w:pPr>
      <w:r>
        <w:rPr>
          <w:lang w:val="nl-BE"/>
        </w:rPr>
        <w:t>Het openemen van projecten met een hoog risico laten de huidige EVA stijgen waardoor er ook een stijging van de kapitaalkost is en bijgevolg een daling van de NAW.</w:t>
      </w:r>
    </w:p>
    <w:p w14:paraId="178C21B6" w14:textId="2E180CC9" w:rsidR="00224E4D" w:rsidRDefault="00224E4D" w:rsidP="00531FB5">
      <w:pPr>
        <w:pStyle w:val="Heading4"/>
        <w:rPr>
          <w:lang w:val="nl-BE"/>
        </w:rPr>
      </w:pPr>
      <w:r>
        <w:rPr>
          <w:lang w:val="nl-BE"/>
        </w:rPr>
        <w:t>Vertekening van EVA door inflatie en kapitaalstructuur</w:t>
      </w:r>
    </w:p>
    <w:p w14:paraId="7BF5C95D" w14:textId="2C606CD1" w:rsidR="00224E4D" w:rsidRPr="00531FB5" w:rsidRDefault="00531FB5" w:rsidP="00531FB5">
      <w:pPr>
        <w:jc w:val="both"/>
        <w:rPr>
          <w:lang w:val="nl-BE"/>
        </w:rPr>
      </w:pPr>
      <w:r>
        <w:rPr>
          <w:lang w:val="nl-BE"/>
        </w:rPr>
        <w:t>Waarde van de activa zal vertekend worden door de inflatie (en dit heeft dus invloed op de EVA). Ook zullen bedrijven met veel afschrijfbare activa meer waarde creëren dan bedrijven waarvan de meeste activa niet afschrijfbaar zijn.</w:t>
      </w:r>
    </w:p>
    <w:p w14:paraId="67F3E916" w14:textId="64E72C66" w:rsidR="00224E4D" w:rsidRDefault="00224E4D" w:rsidP="00531FB5">
      <w:pPr>
        <w:pStyle w:val="Heading3"/>
        <w:rPr>
          <w:lang w:val="nl-BE"/>
        </w:rPr>
      </w:pPr>
      <w:r>
        <w:rPr>
          <w:lang w:val="nl-BE"/>
        </w:rPr>
        <w:t>Misvattingen aangaande EVA</w:t>
      </w:r>
    </w:p>
    <w:p w14:paraId="1341D267" w14:textId="04770885" w:rsidR="00224E4D" w:rsidRDefault="00224E4D" w:rsidP="004E39D7">
      <w:pPr>
        <w:pStyle w:val="ListParagraph"/>
        <w:numPr>
          <w:ilvl w:val="0"/>
          <w:numId w:val="39"/>
        </w:numPr>
        <w:jc w:val="both"/>
        <w:rPr>
          <w:lang w:val="nl-BE"/>
        </w:rPr>
      </w:pPr>
      <w:r>
        <w:rPr>
          <w:lang w:val="nl-BE"/>
        </w:rPr>
        <w:t xml:space="preserve">EVA </w:t>
      </w:r>
      <w:r w:rsidR="00531FB5">
        <w:rPr>
          <w:lang w:val="nl-BE"/>
        </w:rPr>
        <w:t>mag niet worden gelijkgeschakeld met capital budgeting methodes</w:t>
      </w:r>
    </w:p>
    <w:p w14:paraId="658E8B10" w14:textId="0484C527" w:rsidR="00531FB5" w:rsidRDefault="00531FB5" w:rsidP="004E39D7">
      <w:pPr>
        <w:pStyle w:val="ListParagraph"/>
        <w:numPr>
          <w:ilvl w:val="1"/>
          <w:numId w:val="39"/>
        </w:numPr>
        <w:jc w:val="both"/>
        <w:rPr>
          <w:lang w:val="nl-BE"/>
        </w:rPr>
      </w:pPr>
      <w:r>
        <w:rPr>
          <w:lang w:val="nl-BE"/>
        </w:rPr>
        <w:t>EVA is vatbaar voor interpretatie en manipulatie waardoor objectiviteit verdwijnt</w:t>
      </w:r>
    </w:p>
    <w:p w14:paraId="748C0AE2" w14:textId="3C655265" w:rsidR="00531FB5" w:rsidRDefault="00531FB5" w:rsidP="004E39D7">
      <w:pPr>
        <w:pStyle w:val="ListParagraph"/>
        <w:numPr>
          <w:ilvl w:val="1"/>
          <w:numId w:val="39"/>
        </w:numPr>
        <w:jc w:val="both"/>
        <w:rPr>
          <w:lang w:val="nl-BE"/>
        </w:rPr>
      </w:pPr>
      <w:r>
        <w:rPr>
          <w:lang w:val="nl-BE"/>
        </w:rPr>
        <w:t>Er is geen eenduidige definitie van de geïnvesteerde middelen</w:t>
      </w:r>
    </w:p>
    <w:p w14:paraId="06EED613" w14:textId="024D15FD" w:rsidR="00224E4D" w:rsidRDefault="00531FB5" w:rsidP="004E39D7">
      <w:pPr>
        <w:pStyle w:val="ListParagraph"/>
        <w:numPr>
          <w:ilvl w:val="0"/>
          <w:numId w:val="39"/>
        </w:numPr>
        <w:jc w:val="both"/>
        <w:rPr>
          <w:lang w:val="nl-BE"/>
        </w:rPr>
      </w:pPr>
      <w:r>
        <w:rPr>
          <w:lang w:val="nl-BE"/>
        </w:rPr>
        <w:t>Een positieve EVA staat niet gelijk aan een goede investering</w:t>
      </w:r>
      <w:r w:rsidR="004E39D7">
        <w:rPr>
          <w:lang w:val="nl-BE"/>
        </w:rPr>
        <w:t xml:space="preserve"> aangezien de waardecreatie vertekend kan zijn</w:t>
      </w:r>
    </w:p>
    <w:p w14:paraId="13973E3E" w14:textId="2BECAE90" w:rsidR="00224E4D" w:rsidRDefault="00224E4D" w:rsidP="004E39D7">
      <w:pPr>
        <w:pStyle w:val="ListParagraph"/>
        <w:numPr>
          <w:ilvl w:val="0"/>
          <w:numId w:val="39"/>
        </w:numPr>
        <w:jc w:val="both"/>
        <w:rPr>
          <w:lang w:val="nl-BE"/>
        </w:rPr>
      </w:pPr>
      <w:r>
        <w:rPr>
          <w:lang w:val="nl-BE"/>
        </w:rPr>
        <w:t xml:space="preserve">EVA </w:t>
      </w:r>
      <w:r w:rsidR="004E39D7">
        <w:rPr>
          <w:lang w:val="nl-BE"/>
        </w:rPr>
        <w:t>en NAW zijn complementair</w:t>
      </w:r>
      <w:r w:rsidR="00DA5706">
        <w:rPr>
          <w:lang w:val="nl-BE"/>
        </w:rPr>
        <w:t xml:space="preserve">: </w:t>
      </w:r>
      <w:r w:rsidR="00D56B83">
        <w:rPr>
          <w:lang w:val="nl-BE"/>
        </w:rPr>
        <w:t xml:space="preserve">EVA </w:t>
      </w:r>
      <w:r w:rsidR="00DA5706">
        <w:rPr>
          <w:lang w:val="nl-BE"/>
        </w:rPr>
        <w:t>geeft</w:t>
      </w:r>
      <w:r w:rsidR="00D56B83">
        <w:rPr>
          <w:lang w:val="nl-BE"/>
        </w:rPr>
        <w:t xml:space="preserve"> inzicht in de jaarlijkse kosten die het kapitaal met zich meebrengt.</w:t>
      </w:r>
    </w:p>
    <w:p w14:paraId="31F1904C" w14:textId="75F0A929" w:rsidR="00DA5706" w:rsidRDefault="00DA5706" w:rsidP="00DA5706">
      <w:pPr>
        <w:pStyle w:val="ListParagraph"/>
        <w:numPr>
          <w:ilvl w:val="1"/>
          <w:numId w:val="39"/>
        </w:numPr>
        <w:jc w:val="both"/>
        <w:rPr>
          <w:lang w:val="nl-BE"/>
        </w:rPr>
      </w:pPr>
      <w:r>
        <w:rPr>
          <w:lang w:val="nl-BE"/>
        </w:rPr>
        <w:t>Indien de EVA wordt gecorrigeerd voor zijn tekortkomingen verkrijgt men de NAW</w:t>
      </w:r>
    </w:p>
    <w:p w14:paraId="2C96889A" w14:textId="16960719" w:rsidR="00DA5706" w:rsidRDefault="00DA5706" w:rsidP="00DA5706">
      <w:pPr>
        <w:pStyle w:val="ListParagraph"/>
        <w:numPr>
          <w:ilvl w:val="1"/>
          <w:numId w:val="39"/>
        </w:numPr>
        <w:jc w:val="both"/>
        <w:rPr>
          <w:lang w:val="nl-BE"/>
        </w:rPr>
      </w:pPr>
      <w:r>
        <w:rPr>
          <w:lang w:val="nl-BE"/>
        </w:rPr>
        <w:t>Indien de ROIC wordt gecorrigeerd voor zijn tekortkomingen verkrijgt men de IRR</w:t>
      </w:r>
    </w:p>
    <w:p w14:paraId="2C3B91DD" w14:textId="7AE1DFF8" w:rsidR="00224E4D" w:rsidRDefault="00D56B83" w:rsidP="004E39D7">
      <w:pPr>
        <w:pStyle w:val="ListParagraph"/>
        <w:numPr>
          <w:ilvl w:val="0"/>
          <w:numId w:val="39"/>
        </w:numPr>
        <w:jc w:val="both"/>
        <w:rPr>
          <w:lang w:val="nl-BE"/>
        </w:rPr>
      </w:pPr>
      <w:r>
        <w:rPr>
          <w:lang w:val="nl-BE"/>
        </w:rPr>
        <w:t>Moet gebruikt worden als aanvulling op de DCF waardering voor de waardering van bedrijven.</w:t>
      </w:r>
    </w:p>
    <w:p w14:paraId="609CC51C" w14:textId="062215EB" w:rsidR="002B20C3" w:rsidRDefault="002B20C3" w:rsidP="00531FB5">
      <w:pPr>
        <w:pStyle w:val="Heading2"/>
        <w:rPr>
          <w:lang w:val="nl-BE"/>
        </w:rPr>
      </w:pPr>
      <w:bookmarkStart w:id="48" w:name="_Toc72350489"/>
      <w:r>
        <w:rPr>
          <w:lang w:val="nl-BE"/>
        </w:rPr>
        <w:t>EVA en schuldfinanciering</w:t>
      </w:r>
      <w:bookmarkEnd w:id="48"/>
    </w:p>
    <w:p w14:paraId="27F86D09" w14:textId="77777777" w:rsidR="00F07173" w:rsidRDefault="00F07173" w:rsidP="00F07173">
      <w:pPr>
        <w:jc w:val="both"/>
        <w:rPr>
          <w:lang w:val="nl-BE"/>
        </w:rPr>
      </w:pPr>
      <w:r>
        <w:rPr>
          <w:lang w:val="nl-BE"/>
        </w:rPr>
        <w:t>Bij de EVA analyse wordt de NOPAT berekend alsof er geen interestbelastingen zijn waardoor er geen belastinsgvoordeel is uit het vreemd vermogen omdat dit al inbegrepen is in de WACC.</w:t>
      </w:r>
    </w:p>
    <w:p w14:paraId="64AF864D" w14:textId="3B63C94A" w:rsidR="00F07173" w:rsidRPr="008B2034" w:rsidRDefault="00F07173" w:rsidP="008B2034">
      <w:pPr>
        <w:jc w:val="both"/>
        <w:rPr>
          <w:lang w:val="nl-BE"/>
        </w:rPr>
      </w:pPr>
      <w:r w:rsidRPr="008B2034">
        <w:rPr>
          <w:lang w:val="nl-BE"/>
        </w:rPr>
        <w:t xml:space="preserve">Boekwaarde van het netto actief = boekwaarde </w:t>
      </w:r>
      <w:r w:rsidR="008B2034">
        <w:rPr>
          <w:lang w:val="nl-BE"/>
        </w:rPr>
        <w:t>EV</w:t>
      </w:r>
      <w:r w:rsidRPr="008B2034">
        <w:rPr>
          <w:lang w:val="nl-BE"/>
        </w:rPr>
        <w:t xml:space="preserve"> + boekwaarde financiële schuld </w:t>
      </w:r>
      <w:r w:rsidR="008B2034">
        <w:rPr>
          <w:lang w:val="nl-BE"/>
        </w:rPr>
        <w:t>= totale actief – handelsschuld</w:t>
      </w:r>
    </w:p>
    <w:p w14:paraId="121CE77C" w14:textId="58843C21" w:rsidR="00F07173" w:rsidRPr="00F07173" w:rsidRDefault="00F07173" w:rsidP="00F07173">
      <w:pPr>
        <w:jc w:val="both"/>
        <w:rPr>
          <w:lang w:val="nl-BE"/>
        </w:rPr>
      </w:pPr>
      <w:r>
        <w:rPr>
          <w:lang w:val="nl-BE"/>
        </w:rPr>
        <w:t>Indien de afschrijvingen niet gelijk zijn aan de herinvesteringen en er geen wijziging in werkkapitaal is, kan de NOPAT als equivalent beschouwd worden van de FCF uit de NAW.</w:t>
      </w:r>
    </w:p>
    <w:p w14:paraId="36B0DCD5" w14:textId="01929C52" w:rsidR="00535A85" w:rsidRPr="00F77913" w:rsidRDefault="00C26A4B" w:rsidP="00F77913">
      <w:pPr>
        <w:pStyle w:val="Heading2"/>
        <w:rPr>
          <w:lang w:val="nl-BE"/>
        </w:rPr>
      </w:pPr>
      <w:bookmarkStart w:id="49" w:name="_Toc72350490"/>
      <w:r>
        <w:rPr>
          <w:lang w:val="nl-BE"/>
        </w:rPr>
        <w:t>Aanpassingen EVA</w:t>
      </w:r>
      <w:r w:rsidR="00F77913">
        <w:rPr>
          <w:lang w:val="nl-BE"/>
        </w:rPr>
        <w:t xml:space="preserve"> om boekhoudkundige vertekeningen weg te werken</w:t>
      </w:r>
      <w:bookmarkEnd w:id="49"/>
      <w:r w:rsidR="00535A85" w:rsidRPr="00F77913">
        <w:rPr>
          <w:lang w:val="nl-BE"/>
        </w:rPr>
        <w:t xml:space="preserve"> </w:t>
      </w:r>
    </w:p>
    <w:p w14:paraId="51CCEF2F" w14:textId="0783373C" w:rsidR="00385F5B" w:rsidRDefault="00F77913" w:rsidP="00F77913">
      <w:pPr>
        <w:jc w:val="both"/>
        <w:rPr>
          <w:lang w:val="nl-BE"/>
        </w:rPr>
      </w:pPr>
      <w:r>
        <w:rPr>
          <w:lang w:val="nl-BE"/>
        </w:rPr>
        <w:t>Er moet rekening gehouden worden met de manier waarop het bedrijf zijn activa afschrijft om geen verkeerde conclusies te wekken. Versneld afschrijven zal er bijvoorbeeld voor zorgen dat de EVA in de beginjaren relatief laag zal zijn.</w:t>
      </w:r>
      <w:r w:rsidR="008B2034">
        <w:rPr>
          <w:lang w:val="nl-BE"/>
        </w:rPr>
        <w:t xml:space="preserve"> Het activeren van kosten kan ook een vertekend beeld geven.</w:t>
      </w:r>
      <w:r w:rsidR="00385F5B">
        <w:rPr>
          <w:lang w:val="nl-BE"/>
        </w:rPr>
        <w:br w:type="page"/>
      </w:r>
    </w:p>
    <w:p w14:paraId="3E00B4C4" w14:textId="35C4B3CE" w:rsidR="00B46EF6" w:rsidRDefault="00385F5B" w:rsidP="00D90428">
      <w:pPr>
        <w:pStyle w:val="Heading1"/>
        <w:jc w:val="center"/>
        <w:rPr>
          <w:lang w:val="nl-BE"/>
        </w:rPr>
      </w:pPr>
      <w:bookmarkStart w:id="50" w:name="_Toc72350491"/>
      <w:r>
        <w:rPr>
          <w:lang w:val="nl-BE"/>
        </w:rPr>
        <w:lastRenderedPageBreak/>
        <w:t>Hoofdstuk 13: Waardering via multiples</w:t>
      </w:r>
      <w:bookmarkEnd w:id="50"/>
    </w:p>
    <w:p w14:paraId="3C23A31D" w14:textId="33878A0E" w:rsidR="00385F5B" w:rsidRDefault="00395D7B" w:rsidP="00D90428">
      <w:pPr>
        <w:pStyle w:val="Heading2"/>
        <w:jc w:val="both"/>
        <w:rPr>
          <w:lang w:val="nl-BE"/>
        </w:rPr>
      </w:pPr>
      <w:bookmarkStart w:id="51" w:name="_Toc72350492"/>
      <w:r>
        <w:rPr>
          <w:lang w:val="nl-BE"/>
        </w:rPr>
        <w:t>Waardering via multiples</w:t>
      </w:r>
      <w:bookmarkEnd w:id="51"/>
    </w:p>
    <w:p w14:paraId="013A3EA1" w14:textId="4E7DD439" w:rsidR="00E859D0" w:rsidRPr="00F377A9" w:rsidRDefault="00E859D0" w:rsidP="00D90428">
      <w:pPr>
        <w:jc w:val="both"/>
        <w:rPr>
          <w:lang w:val="nl-NL"/>
        </w:rPr>
      </w:pPr>
      <w:r w:rsidRPr="00F377A9">
        <w:rPr>
          <w:lang w:val="nl-NL"/>
        </w:rPr>
        <w:t>Waarde van een onderneming bepalen door basisgegevens te vermenigvuldigen met een aantal ratio’s van vergelijkbare bedrijven (= multiples).</w:t>
      </w:r>
    </w:p>
    <w:p w14:paraId="3E355631" w14:textId="692DDF00" w:rsidR="00395D7B" w:rsidRPr="00F377A9" w:rsidRDefault="00395D7B" w:rsidP="00D90428">
      <w:pPr>
        <w:pStyle w:val="Heading3"/>
        <w:jc w:val="both"/>
        <w:rPr>
          <w:lang w:val="nl-NL"/>
        </w:rPr>
      </w:pPr>
      <w:r w:rsidRPr="00F377A9">
        <w:rPr>
          <w:lang w:val="nl-NL"/>
        </w:rPr>
        <w:t>Definitie en methode</w:t>
      </w:r>
    </w:p>
    <w:p w14:paraId="1F387AA8" w14:textId="77777777" w:rsidR="00395D7B" w:rsidRPr="00F377A9" w:rsidRDefault="00395D7B" w:rsidP="00D90428">
      <w:pPr>
        <w:pStyle w:val="ListParagraph"/>
        <w:numPr>
          <w:ilvl w:val="0"/>
          <w:numId w:val="12"/>
        </w:numPr>
        <w:jc w:val="both"/>
        <w:rPr>
          <w:lang w:val="nl-NL"/>
        </w:rPr>
      </w:pPr>
      <m:oMath>
        <m:r>
          <w:rPr>
            <w:rFonts w:ascii="Cambria Math" w:hAnsi="Cambria Math"/>
            <w:lang w:val="nl-NL"/>
          </w:rPr>
          <m:t>P/CF</m:t>
        </m:r>
      </m:oMath>
      <w:r w:rsidRPr="00F377A9">
        <w:rPr>
          <w:lang w:val="nl-NL"/>
        </w:rPr>
        <w:tab/>
      </w:r>
      <w:r w:rsidRPr="00F377A9">
        <w:rPr>
          <w:lang w:val="nl-NL"/>
        </w:rPr>
        <w:tab/>
      </w:r>
      <m:oMath>
        <m:r>
          <w:rPr>
            <w:rFonts w:ascii="Cambria Math" w:hAnsi="Cambria Math"/>
            <w:lang w:val="nl-NL"/>
          </w:rPr>
          <m:t>koers/cashflow</m:t>
        </m:r>
      </m:oMath>
    </w:p>
    <w:p w14:paraId="54C6453D" w14:textId="77777777" w:rsidR="00395D7B" w:rsidRPr="00F377A9" w:rsidRDefault="00395D7B" w:rsidP="00D90428">
      <w:pPr>
        <w:pStyle w:val="ListParagraph"/>
        <w:numPr>
          <w:ilvl w:val="0"/>
          <w:numId w:val="12"/>
        </w:numPr>
        <w:jc w:val="both"/>
        <w:rPr>
          <w:lang w:val="nl-NL"/>
        </w:rPr>
      </w:pPr>
      <m:oMath>
        <m:r>
          <w:rPr>
            <w:rFonts w:ascii="Cambria Math" w:hAnsi="Cambria Math"/>
            <w:lang w:val="nl-NL"/>
          </w:rPr>
          <m:t>P/BV</m:t>
        </m:r>
      </m:oMath>
      <w:r w:rsidRPr="00F377A9">
        <w:rPr>
          <w:lang w:val="nl-NL"/>
        </w:rPr>
        <w:tab/>
      </w:r>
      <w:r w:rsidRPr="00F377A9">
        <w:rPr>
          <w:lang w:val="nl-NL"/>
        </w:rPr>
        <w:tab/>
      </w:r>
      <m:oMath>
        <m:r>
          <w:rPr>
            <w:rFonts w:ascii="Cambria Math" w:hAnsi="Cambria Math"/>
            <w:lang w:val="nl-NL"/>
          </w:rPr>
          <m:t>koers/boekwaarde EV</m:t>
        </m:r>
      </m:oMath>
    </w:p>
    <w:p w14:paraId="555B1691" w14:textId="77777777" w:rsidR="00395D7B" w:rsidRPr="00F377A9" w:rsidRDefault="00395D7B" w:rsidP="00D90428">
      <w:pPr>
        <w:pStyle w:val="ListParagraph"/>
        <w:numPr>
          <w:ilvl w:val="0"/>
          <w:numId w:val="12"/>
        </w:numPr>
        <w:jc w:val="both"/>
        <w:rPr>
          <w:lang w:val="nl-NL"/>
        </w:rPr>
      </w:pPr>
      <m:oMath>
        <m:r>
          <w:rPr>
            <w:rFonts w:ascii="Cambria Math" w:hAnsi="Cambria Math"/>
            <w:lang w:val="nl-NL"/>
          </w:rPr>
          <m:t>P/E</m:t>
        </m:r>
      </m:oMath>
      <w:r w:rsidRPr="00F377A9">
        <w:rPr>
          <w:lang w:val="nl-NL"/>
        </w:rPr>
        <w:tab/>
      </w:r>
      <w:r w:rsidRPr="00F377A9">
        <w:rPr>
          <w:lang w:val="nl-NL"/>
        </w:rPr>
        <w:tab/>
      </w:r>
      <m:oMath>
        <m:r>
          <w:rPr>
            <w:rFonts w:ascii="Cambria Math" w:hAnsi="Cambria Math"/>
            <w:lang w:val="nl-NL"/>
          </w:rPr>
          <m:t>koers/winst</m:t>
        </m:r>
      </m:oMath>
    </w:p>
    <w:p w14:paraId="227D979D" w14:textId="77777777" w:rsidR="00395D7B" w:rsidRPr="00F377A9" w:rsidRDefault="00395D7B" w:rsidP="00D90428">
      <w:pPr>
        <w:pStyle w:val="ListParagraph"/>
        <w:numPr>
          <w:ilvl w:val="0"/>
          <w:numId w:val="12"/>
        </w:numPr>
        <w:jc w:val="both"/>
        <w:rPr>
          <w:lang w:val="nl-NL"/>
        </w:rPr>
      </w:pPr>
      <m:oMath>
        <m:r>
          <w:rPr>
            <w:rFonts w:ascii="Cambria Math" w:hAnsi="Cambria Math"/>
            <w:lang w:val="nl-NL"/>
          </w:rPr>
          <m:t>M/B</m:t>
        </m:r>
      </m:oMath>
      <w:r w:rsidRPr="00F377A9">
        <w:rPr>
          <w:lang w:val="nl-NL"/>
        </w:rPr>
        <w:tab/>
      </w:r>
      <w:r w:rsidRPr="00F377A9">
        <w:rPr>
          <w:lang w:val="nl-NL"/>
        </w:rPr>
        <w:tab/>
      </w:r>
      <m:oMath>
        <m:r>
          <w:rPr>
            <w:rFonts w:ascii="Cambria Math" w:hAnsi="Cambria Math"/>
            <w:lang w:val="nl-NL"/>
          </w:rPr>
          <m:t>marktwaarde aandelen/boekwaarde aandelen</m:t>
        </m:r>
      </m:oMath>
    </w:p>
    <w:p w14:paraId="472E1AD5" w14:textId="036847CB" w:rsidR="00395D7B" w:rsidRPr="00F377A9" w:rsidRDefault="00395D7B" w:rsidP="00D90428">
      <w:pPr>
        <w:pStyle w:val="Heading3"/>
        <w:jc w:val="both"/>
        <w:rPr>
          <w:lang w:val="nl-NL"/>
        </w:rPr>
      </w:pPr>
      <w:r w:rsidRPr="00F377A9">
        <w:rPr>
          <w:lang w:val="nl-NL"/>
        </w:rPr>
        <w:t>Redenen voor het gebruik van multiples</w:t>
      </w:r>
    </w:p>
    <w:p w14:paraId="4EC82B14" w14:textId="77777777" w:rsidR="00395D7B" w:rsidRPr="00F377A9" w:rsidRDefault="007073FA" w:rsidP="00D90428">
      <w:pPr>
        <w:pStyle w:val="Heading4"/>
        <w:jc w:val="both"/>
        <w:rPr>
          <w:lang w:val="nl-NL"/>
        </w:rPr>
      </w:pPr>
      <w:r w:rsidRPr="00F377A9">
        <w:rPr>
          <w:lang w:val="nl-NL"/>
        </w:rPr>
        <w:t>Waarom multiples?</w:t>
      </w:r>
    </w:p>
    <w:p w14:paraId="702985F7" w14:textId="77777777" w:rsidR="00395D7B" w:rsidRPr="00F377A9" w:rsidRDefault="007073FA" w:rsidP="00D90428">
      <w:pPr>
        <w:pStyle w:val="ListParagraph"/>
        <w:numPr>
          <w:ilvl w:val="0"/>
          <w:numId w:val="12"/>
        </w:numPr>
        <w:jc w:val="both"/>
        <w:rPr>
          <w:lang w:val="nl-NL"/>
        </w:rPr>
      </w:pPr>
      <w:r w:rsidRPr="00F377A9">
        <w:rPr>
          <w:lang w:val="nl-NL"/>
        </w:rPr>
        <w:t>Om zo een referentiewaarde vast te leggen</w:t>
      </w:r>
    </w:p>
    <w:p w14:paraId="04053D8F" w14:textId="77777777" w:rsidR="007073FA" w:rsidRPr="00F377A9" w:rsidRDefault="007073FA" w:rsidP="00D90428">
      <w:pPr>
        <w:pStyle w:val="ListParagraph"/>
        <w:numPr>
          <w:ilvl w:val="0"/>
          <w:numId w:val="12"/>
        </w:numPr>
        <w:jc w:val="both"/>
        <w:rPr>
          <w:lang w:val="nl-NL"/>
        </w:rPr>
      </w:pPr>
      <w:r w:rsidRPr="00F377A9">
        <w:rPr>
          <w:lang w:val="nl-NL"/>
        </w:rPr>
        <w:t>Als aanvulling op klassieke waarderingsmethodes</w:t>
      </w:r>
    </w:p>
    <w:p w14:paraId="58174EEB" w14:textId="77777777" w:rsidR="007073FA" w:rsidRPr="00F377A9" w:rsidRDefault="007073FA" w:rsidP="00D90428">
      <w:pPr>
        <w:pStyle w:val="ListParagraph"/>
        <w:numPr>
          <w:ilvl w:val="0"/>
          <w:numId w:val="12"/>
        </w:numPr>
        <w:jc w:val="both"/>
        <w:rPr>
          <w:lang w:val="nl-NL"/>
        </w:rPr>
      </w:pPr>
      <w:r w:rsidRPr="00F377A9">
        <w:rPr>
          <w:lang w:val="nl-NL"/>
        </w:rPr>
        <w:t>Als betrouwbaarheidsinterval voor sensitiviteitsanalyse</w:t>
      </w:r>
    </w:p>
    <w:p w14:paraId="113B8183" w14:textId="77777777" w:rsidR="007073FA" w:rsidRPr="00F377A9" w:rsidRDefault="007073FA" w:rsidP="00D90428">
      <w:pPr>
        <w:pStyle w:val="Heading4"/>
        <w:jc w:val="both"/>
        <w:rPr>
          <w:lang w:val="nl-NL"/>
        </w:rPr>
      </w:pPr>
      <w:r w:rsidRPr="00F377A9">
        <w:rPr>
          <w:lang w:val="nl-NL"/>
        </w:rPr>
        <w:t>Gebruik van multiples</w:t>
      </w:r>
    </w:p>
    <w:p w14:paraId="32E446E6" w14:textId="526DB343" w:rsidR="007073FA" w:rsidRPr="00F377A9" w:rsidRDefault="007073FA" w:rsidP="00D90428">
      <w:pPr>
        <w:pStyle w:val="ListParagraph"/>
        <w:numPr>
          <w:ilvl w:val="0"/>
          <w:numId w:val="12"/>
        </w:numPr>
        <w:jc w:val="both"/>
        <w:rPr>
          <w:lang w:val="nl-NL"/>
        </w:rPr>
      </w:pPr>
      <w:r w:rsidRPr="00F377A9">
        <w:rPr>
          <w:lang w:val="nl-NL"/>
        </w:rPr>
        <w:t>Indien objectieve</w:t>
      </w:r>
      <w:r w:rsidR="00F377A9">
        <w:rPr>
          <w:lang w:val="nl-NL"/>
        </w:rPr>
        <w:t xml:space="preserve"> </w:t>
      </w:r>
      <w:r w:rsidRPr="00F377A9">
        <w:rPr>
          <w:lang w:val="nl-NL"/>
        </w:rPr>
        <w:t>(</w:t>
      </w:r>
      <w:r w:rsidR="00F377A9">
        <w:rPr>
          <w:lang w:val="nl-NL"/>
        </w:rPr>
        <w:t xml:space="preserve"> </w:t>
      </w:r>
      <w:r w:rsidR="00F377A9" w:rsidRPr="00F377A9">
        <w:rPr>
          <w:lang w:val="nl-NL"/>
        </w:rPr>
        <w:t>mark</w:t>
      </w:r>
      <w:r w:rsidR="00F377A9">
        <w:rPr>
          <w:lang w:val="nl-NL"/>
        </w:rPr>
        <w:t xml:space="preserve"> </w:t>
      </w:r>
      <w:r w:rsidR="00F377A9" w:rsidRPr="00F377A9">
        <w:rPr>
          <w:lang w:val="nl-NL"/>
        </w:rPr>
        <w:t>gerelateerde</w:t>
      </w:r>
      <w:r w:rsidRPr="00F377A9">
        <w:rPr>
          <w:lang w:val="nl-NL"/>
        </w:rPr>
        <w:t>) waardes nodig</w:t>
      </w:r>
    </w:p>
    <w:p w14:paraId="7A80A3E4" w14:textId="77777777" w:rsidR="007073FA" w:rsidRPr="00F377A9" w:rsidRDefault="007073FA" w:rsidP="00D90428">
      <w:pPr>
        <w:pStyle w:val="ListParagraph"/>
        <w:numPr>
          <w:ilvl w:val="0"/>
          <w:numId w:val="12"/>
        </w:numPr>
        <w:jc w:val="both"/>
        <w:rPr>
          <w:lang w:val="nl-NL"/>
        </w:rPr>
      </w:pPr>
      <w:r w:rsidRPr="00F377A9">
        <w:rPr>
          <w:lang w:val="nl-NL"/>
        </w:rPr>
        <w:t>Indien te weinig informatie of door buitenstaanders</w:t>
      </w:r>
    </w:p>
    <w:p w14:paraId="341C66D4" w14:textId="77777777" w:rsidR="007073FA" w:rsidRPr="00F377A9" w:rsidRDefault="007073FA" w:rsidP="00D90428">
      <w:pPr>
        <w:pStyle w:val="ListParagraph"/>
        <w:numPr>
          <w:ilvl w:val="0"/>
          <w:numId w:val="12"/>
        </w:numPr>
        <w:jc w:val="both"/>
        <w:rPr>
          <w:lang w:val="nl-NL"/>
        </w:rPr>
      </w:pPr>
      <w:r w:rsidRPr="00F377A9">
        <w:rPr>
          <w:lang w:val="nl-NL"/>
        </w:rPr>
        <w:t>Om de berekende waardes te vergelijken met de markt</w:t>
      </w:r>
    </w:p>
    <w:p w14:paraId="40A19660" w14:textId="3CA84706" w:rsidR="007073FA" w:rsidRPr="00F377A9" w:rsidRDefault="007073FA" w:rsidP="00D90428">
      <w:pPr>
        <w:pStyle w:val="Heading3"/>
        <w:jc w:val="both"/>
        <w:rPr>
          <w:lang w:val="nl-NL"/>
        </w:rPr>
      </w:pPr>
      <w:r w:rsidRPr="00F377A9">
        <w:rPr>
          <w:lang w:val="nl-NL"/>
        </w:rPr>
        <w:t>Kenmerken multiples</w:t>
      </w:r>
    </w:p>
    <w:p w14:paraId="1212C608" w14:textId="77777777" w:rsidR="007073FA" w:rsidRPr="00F377A9" w:rsidRDefault="007073FA" w:rsidP="00D90428">
      <w:pPr>
        <w:pStyle w:val="Heading4"/>
        <w:jc w:val="both"/>
        <w:rPr>
          <w:lang w:val="nl-NL"/>
        </w:rPr>
      </w:pPr>
      <w:r w:rsidRPr="00F377A9">
        <w:rPr>
          <w:lang w:val="nl-NL"/>
        </w:rPr>
        <w:t xml:space="preserve">Vergelijkbaarheid </w:t>
      </w:r>
    </w:p>
    <w:p w14:paraId="7543DC9F" w14:textId="65E9597B" w:rsidR="007073FA" w:rsidRPr="00F377A9" w:rsidRDefault="0038090F" w:rsidP="00D90428">
      <w:pPr>
        <w:pStyle w:val="ListParagraph"/>
        <w:numPr>
          <w:ilvl w:val="0"/>
          <w:numId w:val="12"/>
        </w:numPr>
        <w:jc w:val="both"/>
        <w:rPr>
          <w:lang w:val="nl-NL"/>
        </w:rPr>
      </w:pPr>
      <w:r w:rsidRPr="00F377A9">
        <w:rPr>
          <w:lang w:val="nl-NL"/>
        </w:rPr>
        <w:t>Peer group = referentiegroep</w:t>
      </w:r>
      <w:r w:rsidR="00B9588D" w:rsidRPr="00F377A9">
        <w:rPr>
          <w:lang w:val="nl-NL"/>
        </w:rPr>
        <w:t xml:space="preserve"> </w:t>
      </w:r>
      <w:r w:rsidR="00B9588D" w:rsidRPr="00F377A9">
        <w:rPr>
          <w:lang w:val="nl-NL"/>
        </w:rPr>
        <w:sym w:font="Wingdings" w:char="F0E0"/>
      </w:r>
      <w:r w:rsidR="00B9588D" w:rsidRPr="00F377A9">
        <w:rPr>
          <w:lang w:val="nl-NL"/>
        </w:rPr>
        <w:t xml:space="preserve"> bedrijven die vergelijkbaar zijn met het te waarderen bedrijf</w:t>
      </w:r>
    </w:p>
    <w:p w14:paraId="4773B70C" w14:textId="77777777" w:rsidR="0038090F" w:rsidRPr="00F377A9" w:rsidRDefault="0038090F" w:rsidP="00D90428">
      <w:pPr>
        <w:pStyle w:val="ListParagraph"/>
        <w:numPr>
          <w:ilvl w:val="0"/>
          <w:numId w:val="12"/>
        </w:numPr>
        <w:jc w:val="both"/>
        <w:rPr>
          <w:lang w:val="nl-NL"/>
        </w:rPr>
      </w:pPr>
      <w:r w:rsidRPr="00F377A9">
        <w:rPr>
          <w:lang w:val="nl-NL"/>
        </w:rPr>
        <w:t>Samenstelling zal de betrouwbaarheid van de waardering bepalen</w:t>
      </w:r>
    </w:p>
    <w:p w14:paraId="3D4227CB" w14:textId="77777777" w:rsidR="0038090F" w:rsidRPr="00F377A9" w:rsidRDefault="0038090F" w:rsidP="00D90428">
      <w:pPr>
        <w:pStyle w:val="Heading4"/>
        <w:jc w:val="both"/>
        <w:rPr>
          <w:lang w:val="nl-NL"/>
        </w:rPr>
      </w:pPr>
      <w:r w:rsidRPr="00F377A9">
        <w:rPr>
          <w:lang w:val="nl-NL"/>
        </w:rPr>
        <w:t>Specifieke bedrijfskenmerken</w:t>
      </w:r>
    </w:p>
    <w:p w14:paraId="2DFD67D2" w14:textId="251E8E32" w:rsidR="0078448B" w:rsidRPr="00F377A9" w:rsidRDefault="0078448B" w:rsidP="00D90428">
      <w:pPr>
        <w:pStyle w:val="ListParagraph"/>
        <w:numPr>
          <w:ilvl w:val="0"/>
          <w:numId w:val="12"/>
        </w:numPr>
        <w:jc w:val="both"/>
        <w:rPr>
          <w:lang w:val="nl-NL"/>
        </w:rPr>
      </w:pPr>
      <w:r w:rsidRPr="00F377A9">
        <w:rPr>
          <w:lang w:val="nl-NL"/>
        </w:rPr>
        <w:t xml:space="preserve">Het te waarderen bedrijf is een gemiddelde </w:t>
      </w:r>
      <w:r w:rsidR="00377158" w:rsidRPr="00F377A9">
        <w:rPr>
          <w:lang w:val="nl-NL"/>
        </w:rPr>
        <w:t>t.o.v.</w:t>
      </w:r>
      <w:r w:rsidRPr="00F377A9">
        <w:rPr>
          <w:lang w:val="nl-NL"/>
        </w:rPr>
        <w:t xml:space="preserve"> de peer group</w:t>
      </w:r>
    </w:p>
    <w:p w14:paraId="6D84AB4B" w14:textId="77777777" w:rsidR="0078448B" w:rsidRPr="00F377A9" w:rsidRDefault="0078448B" w:rsidP="00D90428">
      <w:pPr>
        <w:pStyle w:val="ListParagraph"/>
        <w:numPr>
          <w:ilvl w:val="0"/>
          <w:numId w:val="12"/>
        </w:numPr>
        <w:jc w:val="both"/>
        <w:rPr>
          <w:lang w:val="nl-NL"/>
        </w:rPr>
      </w:pPr>
      <w:r w:rsidRPr="00F377A9">
        <w:rPr>
          <w:lang w:val="nl-NL"/>
        </w:rPr>
        <w:t>Atypische kenmerken kunnen dus leiden tot over- of onderschatting</w:t>
      </w:r>
    </w:p>
    <w:p w14:paraId="15AC4B71" w14:textId="54AFA2F0" w:rsidR="0078448B" w:rsidRPr="00F377A9" w:rsidRDefault="00F377A9" w:rsidP="00D90428">
      <w:pPr>
        <w:pStyle w:val="ListParagraph"/>
        <w:numPr>
          <w:ilvl w:val="0"/>
          <w:numId w:val="12"/>
        </w:numPr>
        <w:jc w:val="both"/>
        <w:rPr>
          <w:lang w:val="nl-NL"/>
        </w:rPr>
      </w:pPr>
      <w:r w:rsidRPr="00F377A9">
        <w:rPr>
          <w:lang w:val="nl-NL"/>
        </w:rPr>
        <w:t>Vb.</w:t>
      </w:r>
      <w:r w:rsidR="0078448B" w:rsidRPr="00F377A9">
        <w:rPr>
          <w:lang w:val="nl-NL"/>
        </w:rPr>
        <w:t xml:space="preserve"> groeiopportuniteiten, technologische doorbraken, levenscyclus,…</w:t>
      </w:r>
    </w:p>
    <w:p w14:paraId="0DD6F6CF" w14:textId="77777777" w:rsidR="0078448B" w:rsidRPr="00F377A9" w:rsidRDefault="0078448B" w:rsidP="00D90428">
      <w:pPr>
        <w:pStyle w:val="ListParagraph"/>
        <w:numPr>
          <w:ilvl w:val="0"/>
          <w:numId w:val="30"/>
        </w:numPr>
        <w:jc w:val="both"/>
        <w:rPr>
          <w:lang w:val="nl-NL"/>
        </w:rPr>
      </w:pPr>
      <w:r w:rsidRPr="00F377A9">
        <w:rPr>
          <w:lang w:val="nl-NL"/>
        </w:rPr>
        <w:t>Zo kan de waarde berekend via multiples sterk afwijken van de werkelijke waarde</w:t>
      </w:r>
    </w:p>
    <w:p w14:paraId="0AC724FD" w14:textId="77777777" w:rsidR="0078448B" w:rsidRPr="00F377A9" w:rsidRDefault="0078448B" w:rsidP="00D90428">
      <w:pPr>
        <w:pStyle w:val="Heading4"/>
        <w:jc w:val="both"/>
        <w:rPr>
          <w:lang w:val="nl-NL"/>
        </w:rPr>
      </w:pPr>
      <w:r w:rsidRPr="00F377A9">
        <w:rPr>
          <w:lang w:val="nl-NL"/>
        </w:rPr>
        <w:t>Schuldgraad en multiples</w:t>
      </w:r>
    </w:p>
    <w:p w14:paraId="14E2C3D2" w14:textId="7A2220E1" w:rsidR="0078448B" w:rsidRPr="00F377A9" w:rsidRDefault="0078448B" w:rsidP="00D90428">
      <w:pPr>
        <w:pStyle w:val="ListParagraph"/>
        <w:numPr>
          <w:ilvl w:val="0"/>
          <w:numId w:val="12"/>
        </w:numPr>
        <w:jc w:val="both"/>
        <w:rPr>
          <w:lang w:val="nl-NL"/>
        </w:rPr>
      </w:pPr>
      <w:r w:rsidRPr="00F377A9">
        <w:rPr>
          <w:lang w:val="nl-NL"/>
        </w:rPr>
        <w:t xml:space="preserve">Multiples </w:t>
      </w:r>
      <w:r w:rsidR="00B9588D" w:rsidRPr="00F377A9">
        <w:rPr>
          <w:lang w:val="nl-NL"/>
        </w:rPr>
        <w:t xml:space="preserve">zijn gebaseerd op </w:t>
      </w:r>
      <w:r w:rsidRPr="00F377A9">
        <w:rPr>
          <w:lang w:val="nl-NL"/>
        </w:rPr>
        <w:t>marktwaarden</w:t>
      </w:r>
      <w:r w:rsidR="00B9588D" w:rsidRPr="00F377A9">
        <w:rPr>
          <w:lang w:val="nl-NL"/>
        </w:rPr>
        <w:t xml:space="preserve"> die worden</w:t>
      </w:r>
      <w:r w:rsidRPr="00F377A9">
        <w:rPr>
          <w:lang w:val="nl-NL"/>
        </w:rPr>
        <w:t xml:space="preserve"> beïnvloed door kapitaalstructuur</w:t>
      </w:r>
    </w:p>
    <w:p w14:paraId="5A7F14D2" w14:textId="419CF48C" w:rsidR="0078448B" w:rsidRPr="00F377A9" w:rsidRDefault="0078448B" w:rsidP="00D90428">
      <w:pPr>
        <w:pStyle w:val="ListParagraph"/>
        <w:numPr>
          <w:ilvl w:val="1"/>
          <w:numId w:val="12"/>
        </w:numPr>
        <w:jc w:val="both"/>
        <w:rPr>
          <w:lang w:val="nl-NL"/>
        </w:rPr>
      </w:pPr>
      <w:r w:rsidRPr="00F377A9">
        <w:rPr>
          <w:lang w:val="nl-NL"/>
        </w:rPr>
        <w:t>Rekening houden met impact</w:t>
      </w:r>
      <w:r w:rsidR="00B9588D" w:rsidRPr="00F377A9">
        <w:rPr>
          <w:lang w:val="nl-NL"/>
        </w:rPr>
        <w:t xml:space="preserve"> schuldgraad</w:t>
      </w:r>
    </w:p>
    <w:p w14:paraId="3D5E801E" w14:textId="415DC153" w:rsidR="00B9588D" w:rsidRPr="00F377A9" w:rsidRDefault="00B9588D" w:rsidP="00D90428">
      <w:pPr>
        <w:pStyle w:val="ListParagraph"/>
        <w:numPr>
          <w:ilvl w:val="2"/>
          <w:numId w:val="12"/>
        </w:numPr>
        <w:jc w:val="both"/>
        <w:rPr>
          <w:lang w:val="nl-NL"/>
        </w:rPr>
      </w:pPr>
      <w:r w:rsidRPr="00F377A9">
        <w:rPr>
          <w:lang w:val="nl-NL"/>
        </w:rPr>
        <w:t>Kijken of verschil in waarde niet te maken heeft met verschil in schuldgraad</w:t>
      </w:r>
    </w:p>
    <w:p w14:paraId="6734EA4B" w14:textId="2A9BCB3D" w:rsidR="0078448B" w:rsidRPr="00F377A9" w:rsidRDefault="00E43CAA" w:rsidP="00D90428">
      <w:pPr>
        <w:pStyle w:val="ListParagraph"/>
        <w:numPr>
          <w:ilvl w:val="2"/>
          <w:numId w:val="12"/>
        </w:numPr>
        <w:jc w:val="both"/>
        <w:rPr>
          <w:lang w:val="nl-NL"/>
        </w:rPr>
      </w:pPr>
      <w:r w:rsidRPr="00F377A9">
        <w:rPr>
          <w:lang w:val="nl-NL"/>
        </w:rPr>
        <w:t>MTB = market to book</w:t>
      </w:r>
    </w:p>
    <w:p w14:paraId="35D0A459" w14:textId="4D1AE7E4" w:rsidR="00E43CAA" w:rsidRPr="00F377A9" w:rsidRDefault="00E43CAA" w:rsidP="00D90428">
      <w:pPr>
        <w:pStyle w:val="ListParagraph"/>
        <w:numPr>
          <w:ilvl w:val="3"/>
          <w:numId w:val="12"/>
        </w:numPr>
        <w:jc w:val="both"/>
        <w:rPr>
          <w:lang w:val="nl-NL"/>
        </w:rPr>
      </w:pPr>
      <w:r w:rsidRPr="00F377A9">
        <w:rPr>
          <w:lang w:val="nl-NL"/>
        </w:rPr>
        <w:t>Zal het hoogst zijn voor onderneming met de hoogste schulden</w:t>
      </w:r>
    </w:p>
    <w:p w14:paraId="1C3EEEB2" w14:textId="24B84713" w:rsidR="00E43CAA" w:rsidRDefault="00E43CAA" w:rsidP="00D90428">
      <w:pPr>
        <w:pStyle w:val="ListParagraph"/>
        <w:numPr>
          <w:ilvl w:val="3"/>
          <w:numId w:val="12"/>
        </w:numPr>
        <w:jc w:val="both"/>
        <w:rPr>
          <w:lang w:val="nl-NL"/>
        </w:rPr>
      </w:pPr>
      <w:r w:rsidRPr="00F377A9">
        <w:rPr>
          <w:lang w:val="nl-NL"/>
        </w:rPr>
        <w:t>Aanpassing: marktwaarde delen door boekwaarde</w:t>
      </w:r>
    </w:p>
    <w:p w14:paraId="4C8B7C51" w14:textId="2E062920" w:rsidR="00A53DF3" w:rsidRDefault="00A53DF3" w:rsidP="00A53DF3">
      <w:pPr>
        <w:jc w:val="both"/>
        <w:rPr>
          <w:lang w:val="nl-NL"/>
        </w:rPr>
      </w:pPr>
    </w:p>
    <w:p w14:paraId="3D648CA3" w14:textId="77777777" w:rsidR="00A53DF3" w:rsidRPr="00A53DF3" w:rsidRDefault="00A53DF3" w:rsidP="00A53DF3">
      <w:pPr>
        <w:jc w:val="both"/>
        <w:rPr>
          <w:lang w:val="nl-NL"/>
        </w:rPr>
      </w:pPr>
    </w:p>
    <w:p w14:paraId="740D2CA3" w14:textId="77777777" w:rsidR="0078448B" w:rsidRPr="00F377A9" w:rsidRDefault="0078448B" w:rsidP="00D90428">
      <w:pPr>
        <w:pStyle w:val="Heading4"/>
        <w:jc w:val="both"/>
        <w:rPr>
          <w:lang w:val="nl-NL"/>
        </w:rPr>
      </w:pPr>
      <w:r w:rsidRPr="00F377A9">
        <w:rPr>
          <w:lang w:val="nl-NL"/>
        </w:rPr>
        <w:lastRenderedPageBreak/>
        <w:t>Soorten multiples</w:t>
      </w:r>
    </w:p>
    <w:p w14:paraId="387670E9" w14:textId="70F5F2E9" w:rsidR="0078448B" w:rsidRPr="00F377A9" w:rsidRDefault="00F151F1" w:rsidP="00D90428">
      <w:pPr>
        <w:pStyle w:val="ListParagraph"/>
        <w:numPr>
          <w:ilvl w:val="0"/>
          <w:numId w:val="12"/>
        </w:numPr>
        <w:jc w:val="both"/>
        <w:rPr>
          <w:lang w:val="nl-NL"/>
        </w:rPr>
      </w:pPr>
      <w:r w:rsidRPr="00F377A9">
        <w:rPr>
          <w:lang w:val="nl-NL"/>
        </w:rPr>
        <w:t>Earnings multiples</w:t>
      </w:r>
      <w:r w:rsidR="00E43CAA" w:rsidRPr="00F377A9">
        <w:rPr>
          <w:lang w:val="nl-NL"/>
        </w:rPr>
        <w:t xml:space="preserve">: </w:t>
      </w:r>
      <w:r w:rsidRPr="00F377A9">
        <w:rPr>
          <w:lang w:val="nl-NL"/>
        </w:rPr>
        <w:t>gebaseerd op winst</w:t>
      </w:r>
    </w:p>
    <w:p w14:paraId="2674BC1F" w14:textId="0DF39734" w:rsidR="00E43CAA" w:rsidRPr="00F377A9" w:rsidRDefault="00E43CAA" w:rsidP="00D90428">
      <w:pPr>
        <w:pStyle w:val="ListParagraph"/>
        <w:numPr>
          <w:ilvl w:val="1"/>
          <w:numId w:val="12"/>
        </w:numPr>
        <w:jc w:val="both"/>
        <w:rPr>
          <w:lang w:val="nl-NL"/>
        </w:rPr>
      </w:pPr>
      <w:r w:rsidRPr="00F377A9">
        <w:rPr>
          <w:lang w:val="nl-NL"/>
        </w:rPr>
        <w:t>Aandelenkoers delen door variabelen die de winst vertegenwoordigen</w:t>
      </w:r>
    </w:p>
    <w:p w14:paraId="32D672B0" w14:textId="6392CD59" w:rsidR="00F151F1" w:rsidRPr="00F377A9" w:rsidRDefault="00F151F1" w:rsidP="00D90428">
      <w:pPr>
        <w:pStyle w:val="ListParagraph"/>
        <w:numPr>
          <w:ilvl w:val="0"/>
          <w:numId w:val="12"/>
        </w:numPr>
        <w:jc w:val="both"/>
        <w:rPr>
          <w:lang w:val="nl-NL"/>
        </w:rPr>
      </w:pPr>
      <w:r w:rsidRPr="00F377A9">
        <w:rPr>
          <w:lang w:val="nl-NL"/>
        </w:rPr>
        <w:t>Book value multiples</w:t>
      </w:r>
      <w:r w:rsidR="00E43CAA" w:rsidRPr="00F377A9">
        <w:rPr>
          <w:lang w:val="nl-NL"/>
        </w:rPr>
        <w:t xml:space="preserve">: </w:t>
      </w:r>
      <w:r w:rsidRPr="00F377A9">
        <w:rPr>
          <w:lang w:val="nl-NL"/>
        </w:rPr>
        <w:t>gebaseerd op boekwaarde</w:t>
      </w:r>
    </w:p>
    <w:p w14:paraId="11DCBD7B" w14:textId="7AF0CB38" w:rsidR="00E43CAA" w:rsidRPr="00F377A9" w:rsidRDefault="00E43CAA" w:rsidP="00D90428">
      <w:pPr>
        <w:pStyle w:val="ListParagraph"/>
        <w:numPr>
          <w:ilvl w:val="1"/>
          <w:numId w:val="12"/>
        </w:numPr>
        <w:jc w:val="both"/>
        <w:rPr>
          <w:lang w:val="nl-NL"/>
        </w:rPr>
      </w:pPr>
      <w:r w:rsidRPr="00F377A9">
        <w:rPr>
          <w:lang w:val="nl-NL"/>
        </w:rPr>
        <w:t>Vertegenwoordigen de lange termijn prestaties</w:t>
      </w:r>
    </w:p>
    <w:p w14:paraId="67FA8DD2" w14:textId="643B22F9" w:rsidR="00F151F1" w:rsidRPr="00F377A9" w:rsidRDefault="00F151F1" w:rsidP="00D90428">
      <w:pPr>
        <w:pStyle w:val="ListParagraph"/>
        <w:numPr>
          <w:ilvl w:val="0"/>
          <w:numId w:val="12"/>
        </w:numPr>
        <w:jc w:val="both"/>
        <w:rPr>
          <w:lang w:val="nl-NL"/>
        </w:rPr>
      </w:pPr>
      <w:r w:rsidRPr="00F377A9">
        <w:rPr>
          <w:lang w:val="nl-NL"/>
        </w:rPr>
        <w:t>Revenu multiples</w:t>
      </w:r>
      <w:r w:rsidR="00E43CAA" w:rsidRPr="00F377A9">
        <w:rPr>
          <w:lang w:val="nl-NL"/>
        </w:rPr>
        <w:t xml:space="preserve">: </w:t>
      </w:r>
      <w:r w:rsidRPr="00F377A9">
        <w:rPr>
          <w:lang w:val="nl-NL"/>
        </w:rPr>
        <w:t>gebaseerd op omzet</w:t>
      </w:r>
    </w:p>
    <w:p w14:paraId="4BB998E7" w14:textId="3EB31CF3" w:rsidR="00E43CAA" w:rsidRPr="00F377A9" w:rsidRDefault="00E43CAA" w:rsidP="00D90428">
      <w:pPr>
        <w:pStyle w:val="ListParagraph"/>
        <w:numPr>
          <w:ilvl w:val="1"/>
          <w:numId w:val="12"/>
        </w:numPr>
        <w:jc w:val="both"/>
        <w:rPr>
          <w:lang w:val="nl-NL"/>
        </w:rPr>
      </w:pPr>
      <w:r w:rsidRPr="00F377A9">
        <w:rPr>
          <w:lang w:val="nl-NL"/>
        </w:rPr>
        <w:t>Beter beeld van de werkelijke activiteiten</w:t>
      </w:r>
    </w:p>
    <w:p w14:paraId="13991B44" w14:textId="77777777" w:rsidR="001F2F9E" w:rsidRPr="00F377A9" w:rsidRDefault="001F2F9E" w:rsidP="00D90428">
      <w:pPr>
        <w:pStyle w:val="Heading2"/>
        <w:jc w:val="both"/>
        <w:rPr>
          <w:lang w:val="nl-NL"/>
        </w:rPr>
      </w:pPr>
      <w:bookmarkStart w:id="52" w:name="_Toc72350493"/>
      <w:r w:rsidRPr="00F377A9">
        <w:rPr>
          <w:lang w:val="nl-NL"/>
        </w:rPr>
        <w:t>Conclusies waardering multiples</w:t>
      </w:r>
      <w:bookmarkEnd w:id="52"/>
    </w:p>
    <w:p w14:paraId="73B7A9CF" w14:textId="77777777" w:rsidR="001F2F9E" w:rsidRPr="00F377A9" w:rsidRDefault="001F2F9E" w:rsidP="00D90428">
      <w:pPr>
        <w:pStyle w:val="ListParagraph"/>
        <w:numPr>
          <w:ilvl w:val="0"/>
          <w:numId w:val="12"/>
        </w:numPr>
        <w:jc w:val="both"/>
        <w:rPr>
          <w:lang w:val="nl-NL"/>
        </w:rPr>
      </w:pPr>
      <w:r w:rsidRPr="00F377A9">
        <w:rPr>
          <w:lang w:val="nl-NL"/>
        </w:rPr>
        <w:t>Voordelen</w:t>
      </w:r>
    </w:p>
    <w:p w14:paraId="67FA6D8C" w14:textId="036C3843" w:rsidR="001F2F9E" w:rsidRPr="00F377A9" w:rsidRDefault="0073519D" w:rsidP="00D90428">
      <w:pPr>
        <w:pStyle w:val="ListParagraph"/>
        <w:numPr>
          <w:ilvl w:val="1"/>
          <w:numId w:val="12"/>
        </w:numPr>
        <w:jc w:val="both"/>
        <w:rPr>
          <w:lang w:val="nl-NL"/>
        </w:rPr>
      </w:pPr>
      <w:r>
        <w:rPr>
          <w:lang w:val="nl-NL"/>
        </w:rPr>
        <w:t>Quick scan: waarde van een bedrijf op grootteorde schatten</w:t>
      </w:r>
    </w:p>
    <w:p w14:paraId="0D497DBD" w14:textId="77777777" w:rsidR="001F2F9E" w:rsidRPr="00F377A9" w:rsidRDefault="001F2F9E" w:rsidP="00D90428">
      <w:pPr>
        <w:pStyle w:val="ListParagraph"/>
        <w:numPr>
          <w:ilvl w:val="1"/>
          <w:numId w:val="12"/>
        </w:numPr>
        <w:jc w:val="both"/>
        <w:rPr>
          <w:lang w:val="nl-NL"/>
        </w:rPr>
      </w:pPr>
      <w:r w:rsidRPr="00F377A9">
        <w:rPr>
          <w:lang w:val="nl-NL"/>
        </w:rPr>
        <w:t>Eenvoudig</w:t>
      </w:r>
    </w:p>
    <w:p w14:paraId="57696206" w14:textId="63A1DE24" w:rsidR="001F2F9E" w:rsidRPr="00F377A9" w:rsidRDefault="001F2F9E" w:rsidP="00D90428">
      <w:pPr>
        <w:pStyle w:val="ListParagraph"/>
        <w:numPr>
          <w:ilvl w:val="1"/>
          <w:numId w:val="12"/>
        </w:numPr>
        <w:jc w:val="both"/>
        <w:rPr>
          <w:lang w:val="nl-NL"/>
        </w:rPr>
      </w:pPr>
      <w:r w:rsidRPr="00F377A9">
        <w:rPr>
          <w:lang w:val="nl-NL"/>
        </w:rPr>
        <w:t>Toch waarde berekenen zonder marktgegevens</w:t>
      </w:r>
      <w:r w:rsidR="0073519D">
        <w:rPr>
          <w:lang w:val="nl-NL"/>
        </w:rPr>
        <w:t xml:space="preserve"> </w:t>
      </w:r>
    </w:p>
    <w:p w14:paraId="00E25A06" w14:textId="77777777" w:rsidR="001F2F9E" w:rsidRPr="00F377A9" w:rsidRDefault="001F2F9E" w:rsidP="00D90428">
      <w:pPr>
        <w:pStyle w:val="ListParagraph"/>
        <w:numPr>
          <w:ilvl w:val="0"/>
          <w:numId w:val="12"/>
        </w:numPr>
        <w:jc w:val="both"/>
        <w:rPr>
          <w:lang w:val="nl-NL"/>
        </w:rPr>
      </w:pPr>
      <w:r w:rsidRPr="00F377A9">
        <w:rPr>
          <w:lang w:val="nl-NL"/>
        </w:rPr>
        <w:t>Nadelen</w:t>
      </w:r>
    </w:p>
    <w:p w14:paraId="2F3DC28A" w14:textId="17A43F2A" w:rsidR="00E43CAA" w:rsidRPr="00F377A9" w:rsidRDefault="001F2F9E" w:rsidP="00D90428">
      <w:pPr>
        <w:pStyle w:val="ListParagraph"/>
        <w:numPr>
          <w:ilvl w:val="1"/>
          <w:numId w:val="12"/>
        </w:numPr>
        <w:jc w:val="both"/>
        <w:rPr>
          <w:lang w:val="nl-NL"/>
        </w:rPr>
      </w:pPr>
      <w:r w:rsidRPr="00F377A9">
        <w:rPr>
          <w:lang w:val="nl-NL"/>
        </w:rPr>
        <w:t>Peer Group zeer belangrijk voor betrouwbaarhei</w:t>
      </w:r>
      <w:r w:rsidR="00E43CAA" w:rsidRPr="00F377A9">
        <w:rPr>
          <w:lang w:val="nl-NL"/>
        </w:rPr>
        <w:t>d</w:t>
      </w:r>
    </w:p>
    <w:p w14:paraId="1317FE36" w14:textId="63099C6B" w:rsidR="00E43CAA" w:rsidRDefault="00E43CAA" w:rsidP="00D90428">
      <w:pPr>
        <w:pStyle w:val="ListParagraph"/>
        <w:numPr>
          <w:ilvl w:val="2"/>
          <w:numId w:val="12"/>
        </w:numPr>
        <w:jc w:val="both"/>
        <w:rPr>
          <w:lang w:val="nl-NL"/>
        </w:rPr>
      </w:pPr>
      <w:r w:rsidRPr="00F377A9">
        <w:rPr>
          <w:lang w:val="nl-NL"/>
        </w:rPr>
        <w:t>Enkel betrouwbaar indien</w:t>
      </w:r>
      <w:r w:rsidR="00D90428" w:rsidRPr="00F377A9">
        <w:rPr>
          <w:lang w:val="nl-NL"/>
        </w:rPr>
        <w:t xml:space="preserve"> </w:t>
      </w:r>
      <w:r w:rsidR="0073519D">
        <w:rPr>
          <w:lang w:val="nl-NL"/>
        </w:rPr>
        <w:t xml:space="preserve">ondernemingen uit de peer group van </w:t>
      </w:r>
      <w:r w:rsidR="00D90428" w:rsidRPr="00F377A9">
        <w:rPr>
          <w:lang w:val="nl-NL"/>
        </w:rPr>
        <w:t xml:space="preserve">dezelfde grootte </w:t>
      </w:r>
      <w:r w:rsidR="0073519D">
        <w:rPr>
          <w:lang w:val="nl-NL"/>
        </w:rPr>
        <w:t xml:space="preserve">en maturiteit </w:t>
      </w:r>
      <w:r w:rsidR="00D90428" w:rsidRPr="00F377A9">
        <w:rPr>
          <w:lang w:val="nl-NL"/>
        </w:rPr>
        <w:t xml:space="preserve">zijn als deze voor de </w:t>
      </w:r>
      <w:r w:rsidR="0073519D">
        <w:rPr>
          <w:lang w:val="nl-NL"/>
        </w:rPr>
        <w:t>onderneming en ze dezelfde activiteiten uitoefenen.</w:t>
      </w:r>
    </w:p>
    <w:p w14:paraId="02C2978E" w14:textId="28B9EBD8" w:rsidR="0073519D" w:rsidRDefault="0073519D" w:rsidP="0073519D">
      <w:pPr>
        <w:pStyle w:val="ListParagraph"/>
        <w:numPr>
          <w:ilvl w:val="1"/>
          <w:numId w:val="12"/>
        </w:numPr>
        <w:jc w:val="both"/>
        <w:rPr>
          <w:lang w:val="nl-NL"/>
        </w:rPr>
      </w:pPr>
      <w:r>
        <w:rPr>
          <w:lang w:val="nl-NL"/>
        </w:rPr>
        <w:t>Multiples zijn gemiddelden, er wordt geen rekening gehouden met bedrijfsspecifieke elementen zoals onder andere de groeiopportuniteiten, technologie en herstructureringen.</w:t>
      </w:r>
    </w:p>
    <w:p w14:paraId="7F998FD0" w14:textId="1A7E6EC1" w:rsidR="0073519D" w:rsidRPr="00F377A9" w:rsidRDefault="0073519D" w:rsidP="0073519D">
      <w:pPr>
        <w:pStyle w:val="ListParagraph"/>
        <w:numPr>
          <w:ilvl w:val="1"/>
          <w:numId w:val="12"/>
        </w:numPr>
        <w:jc w:val="both"/>
        <w:rPr>
          <w:lang w:val="nl-NL"/>
        </w:rPr>
      </w:pPr>
      <w:r>
        <w:rPr>
          <w:lang w:val="nl-NL"/>
        </w:rPr>
        <w:t xml:space="preserve">Bedrijven in de peer group hebben een verschillende schuldgraad die een invloed heeft op de waarde van de onderneming: hogere D/E zorgt voor een </w:t>
      </w:r>
      <w:r w:rsidR="004F455C">
        <w:rPr>
          <w:lang w:val="nl-NL"/>
        </w:rPr>
        <w:t>hoger</w:t>
      </w:r>
      <w:r>
        <w:rPr>
          <w:lang w:val="nl-NL"/>
        </w:rPr>
        <w:t xml:space="preserve"> vereist rendement en dus een lagere waarde van de onderneming.</w:t>
      </w:r>
    </w:p>
    <w:sectPr w:rsidR="0073519D" w:rsidRPr="00F377A9" w:rsidSect="008B2034">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E5FA5" w14:textId="77777777" w:rsidR="0062687C" w:rsidRDefault="0062687C" w:rsidP="00561071">
      <w:pPr>
        <w:spacing w:after="0" w:line="240" w:lineRule="auto"/>
      </w:pPr>
      <w:r>
        <w:separator/>
      </w:r>
    </w:p>
  </w:endnote>
  <w:endnote w:type="continuationSeparator" w:id="0">
    <w:p w14:paraId="6FDC49E1" w14:textId="77777777" w:rsidR="0062687C" w:rsidRDefault="0062687C" w:rsidP="0056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24426"/>
      <w:docPartObj>
        <w:docPartGallery w:val="Page Numbers (Bottom of Page)"/>
        <w:docPartUnique/>
      </w:docPartObj>
    </w:sdtPr>
    <w:sdtContent>
      <w:p w14:paraId="342558B6" w14:textId="77777777" w:rsidR="00E859D0" w:rsidRDefault="00E859D0">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17C909F3" w14:textId="77777777" w:rsidR="00E859D0" w:rsidRDefault="00E85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6ED98" w14:textId="77777777" w:rsidR="0062687C" w:rsidRDefault="0062687C" w:rsidP="00561071">
      <w:pPr>
        <w:spacing w:after="0" w:line="240" w:lineRule="auto"/>
      </w:pPr>
      <w:r>
        <w:separator/>
      </w:r>
    </w:p>
  </w:footnote>
  <w:footnote w:type="continuationSeparator" w:id="0">
    <w:p w14:paraId="5ECCB2B2" w14:textId="77777777" w:rsidR="0062687C" w:rsidRDefault="0062687C" w:rsidP="00561071">
      <w:pPr>
        <w:spacing w:after="0" w:line="240" w:lineRule="auto"/>
      </w:pPr>
      <w:r>
        <w:continuationSeparator/>
      </w:r>
    </w:p>
  </w:footnote>
  <w:footnote w:id="1">
    <w:p w14:paraId="598880A2" w14:textId="6D75367E" w:rsidR="002633A1" w:rsidRPr="002633A1" w:rsidRDefault="002633A1">
      <w:pPr>
        <w:pStyle w:val="FootnoteText"/>
        <w:rPr>
          <w:lang w:val="nl-NL"/>
        </w:rPr>
      </w:pPr>
      <w:r>
        <w:rPr>
          <w:rStyle w:val="FootnoteReference"/>
        </w:rPr>
        <w:footnoteRef/>
      </w:r>
      <w:r w:rsidRPr="000F2D53">
        <w:rPr>
          <w:lang w:val="nl-BE"/>
        </w:rPr>
        <w:t xml:space="preserve"> </w:t>
      </w:r>
      <w:r>
        <w:rPr>
          <w:lang w:val="nl-NL"/>
        </w:rPr>
        <w:t>Doet zich enkel voor indien de correlatie tussen de aandelen kleiner is dan 1!</w:t>
      </w:r>
    </w:p>
  </w:footnote>
  <w:footnote w:id="2">
    <w:p w14:paraId="43F0A451" w14:textId="2CCBA866" w:rsidR="009B18C9" w:rsidRPr="009B18C9" w:rsidRDefault="009B18C9">
      <w:pPr>
        <w:pStyle w:val="FootnoteText"/>
        <w:rPr>
          <w:lang w:val="nl-NL"/>
        </w:rPr>
      </w:pPr>
      <w:r>
        <w:rPr>
          <w:rStyle w:val="FootnoteReference"/>
        </w:rPr>
        <w:footnoteRef/>
      </w:r>
      <w:r w:rsidRPr="000F2D53">
        <w:rPr>
          <w:lang w:val="nl-BE"/>
        </w:rPr>
        <w:t xml:space="preserve"> </w:t>
      </w:r>
      <w:r>
        <w:rPr>
          <w:lang w:val="nl-NL"/>
        </w:rPr>
        <w:t>De waarde van de onderneming wordt bepaald door de FCF te actualiseren aan de kapitaalkost</w:t>
      </w:r>
    </w:p>
  </w:footnote>
  <w:footnote w:id="3">
    <w:p w14:paraId="52B86F7E" w14:textId="424AF587" w:rsidR="00F85EF9" w:rsidRPr="00F85EF9" w:rsidRDefault="00F85EF9">
      <w:pPr>
        <w:pStyle w:val="FootnoteText"/>
        <w:rPr>
          <w:lang w:val="nl-NL"/>
        </w:rPr>
      </w:pPr>
      <w:r>
        <w:rPr>
          <w:rStyle w:val="FootnoteReference"/>
        </w:rPr>
        <w:footnoteRef/>
      </w:r>
      <w:r w:rsidRPr="00F85EF9">
        <w:rPr>
          <w:lang w:val="nl-BE"/>
        </w:rPr>
        <w:t xml:space="preserve"> </w:t>
      </w:r>
      <w:r>
        <w:rPr>
          <w:lang w:val="nl-NL"/>
        </w:rPr>
        <w:t>Inbrengen in de balans in de plaats van ze rechtstreeks door te rekenen in de resultatenrekening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54B1"/>
    <w:multiLevelType w:val="hybridMultilevel"/>
    <w:tmpl w:val="487C4400"/>
    <w:lvl w:ilvl="0" w:tplc="C622B132">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1A67D9D"/>
    <w:multiLevelType w:val="hybridMultilevel"/>
    <w:tmpl w:val="7B085F04"/>
    <w:lvl w:ilvl="0" w:tplc="04130003">
      <w:start w:val="1"/>
      <w:numFmt w:val="bullet"/>
      <w:lvlText w:val="o"/>
      <w:lvlJc w:val="left"/>
      <w:pPr>
        <w:ind w:left="720" w:hanging="360"/>
      </w:pPr>
      <w:rPr>
        <w:rFonts w:ascii="Courier New" w:hAnsi="Courier New" w:cs="Courier New" w:hint="default"/>
        <w:color w:val="auto"/>
        <w:sz w:val="22"/>
      </w:rPr>
    </w:lvl>
    <w:lvl w:ilvl="1" w:tplc="04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5E3DC2"/>
    <w:multiLevelType w:val="hybridMultilevel"/>
    <w:tmpl w:val="3ED8625A"/>
    <w:lvl w:ilvl="0" w:tplc="76ECA004">
      <w:numFmt w:val="bullet"/>
      <w:lvlText w:val="-"/>
      <w:lvlJc w:val="left"/>
      <w:pPr>
        <w:ind w:left="720" w:hanging="360"/>
      </w:pPr>
      <w:rPr>
        <w:rFonts w:ascii="Corbel" w:eastAsiaTheme="minorEastAsia" w:hAnsi="Corbe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4846A26"/>
    <w:multiLevelType w:val="hybridMultilevel"/>
    <w:tmpl w:val="64D25B5E"/>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 w15:restartNumberingAfterBreak="0">
    <w:nsid w:val="0ACB4D96"/>
    <w:multiLevelType w:val="hybridMultilevel"/>
    <w:tmpl w:val="B1D83B04"/>
    <w:lvl w:ilvl="0" w:tplc="C7B2A356">
      <w:start w:val="1"/>
      <w:numFmt w:val="bullet"/>
      <w:lvlText w:val=""/>
      <w:lvlJc w:val="left"/>
      <w:pPr>
        <w:ind w:left="720" w:hanging="360"/>
      </w:pPr>
      <w:rPr>
        <w:rFonts w:ascii="Wingdings" w:eastAsia="Times New Roman"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9632671"/>
    <w:multiLevelType w:val="multilevel"/>
    <w:tmpl w:val="642AF468"/>
    <w:lvl w:ilvl="0">
      <w:start w:val="1"/>
      <w:numFmt w:val="decimal"/>
      <w:pStyle w:val="Heading1"/>
      <w:lvlText w:val="%1"/>
      <w:lvlJc w:val="left"/>
      <w:pPr>
        <w:ind w:left="432" w:hanging="432"/>
      </w:pPr>
      <w:rPr>
        <w:color w:val="DFEBF5" w:themeColor="accent2" w:themeTint="33"/>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9C543AC"/>
    <w:multiLevelType w:val="hybridMultilevel"/>
    <w:tmpl w:val="9A9A6EF4"/>
    <w:lvl w:ilvl="0" w:tplc="04130001">
      <w:start w:val="1"/>
      <w:numFmt w:val="bullet"/>
      <w:lvlText w:val=""/>
      <w:lvlJc w:val="left"/>
      <w:pPr>
        <w:ind w:left="720" w:hanging="360"/>
      </w:pPr>
      <w:rPr>
        <w:rFonts w:ascii="Symbol" w:hAnsi="Symbol" w:cs="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0190F33"/>
    <w:multiLevelType w:val="hybridMultilevel"/>
    <w:tmpl w:val="9260FD54"/>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2102078F"/>
    <w:multiLevelType w:val="hybridMultilevel"/>
    <w:tmpl w:val="BDDE6B90"/>
    <w:lvl w:ilvl="0" w:tplc="F49E109E">
      <w:start w:val="2"/>
      <w:numFmt w:val="bullet"/>
      <w:lvlText w:val="-"/>
      <w:lvlJc w:val="left"/>
      <w:pPr>
        <w:ind w:left="3900" w:hanging="360"/>
      </w:pPr>
      <w:rPr>
        <w:rFonts w:ascii="Calibri" w:eastAsia="Times New Roman" w:hAnsi="Calibri" w:hint="default"/>
      </w:rPr>
    </w:lvl>
    <w:lvl w:ilvl="1" w:tplc="08130003" w:tentative="1">
      <w:start w:val="1"/>
      <w:numFmt w:val="bullet"/>
      <w:lvlText w:val="o"/>
      <w:lvlJc w:val="left"/>
      <w:pPr>
        <w:ind w:left="4620" w:hanging="360"/>
      </w:pPr>
      <w:rPr>
        <w:rFonts w:ascii="Courier New" w:hAnsi="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9" w15:restartNumberingAfterBreak="0">
    <w:nsid w:val="255B43BB"/>
    <w:multiLevelType w:val="hybridMultilevel"/>
    <w:tmpl w:val="316A0AEC"/>
    <w:lvl w:ilvl="0" w:tplc="C622B132">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5BE19D4"/>
    <w:multiLevelType w:val="hybridMultilevel"/>
    <w:tmpl w:val="CF50EF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26246DD0"/>
    <w:multiLevelType w:val="hybridMultilevel"/>
    <w:tmpl w:val="0464E6EC"/>
    <w:lvl w:ilvl="0" w:tplc="9586D028">
      <w:numFmt w:val="bullet"/>
      <w:lvlText w:val="-"/>
      <w:lvlJc w:val="left"/>
      <w:pPr>
        <w:ind w:left="936" w:hanging="360"/>
      </w:pPr>
      <w:rPr>
        <w:rFonts w:ascii="Corbel" w:eastAsiaTheme="minorEastAsia" w:hAnsi="Corbel" w:cstheme="minorBidi" w:hint="default"/>
      </w:rPr>
    </w:lvl>
    <w:lvl w:ilvl="1" w:tplc="04130003" w:tentative="1">
      <w:start w:val="1"/>
      <w:numFmt w:val="bullet"/>
      <w:lvlText w:val="o"/>
      <w:lvlJc w:val="left"/>
      <w:pPr>
        <w:ind w:left="1656" w:hanging="360"/>
      </w:pPr>
      <w:rPr>
        <w:rFonts w:ascii="Courier New" w:hAnsi="Courier New" w:cs="Courier New" w:hint="default"/>
      </w:rPr>
    </w:lvl>
    <w:lvl w:ilvl="2" w:tplc="04130005" w:tentative="1">
      <w:start w:val="1"/>
      <w:numFmt w:val="bullet"/>
      <w:lvlText w:val=""/>
      <w:lvlJc w:val="left"/>
      <w:pPr>
        <w:ind w:left="2376" w:hanging="360"/>
      </w:pPr>
      <w:rPr>
        <w:rFonts w:ascii="Wingdings" w:hAnsi="Wingdings" w:hint="default"/>
      </w:rPr>
    </w:lvl>
    <w:lvl w:ilvl="3" w:tplc="04130001" w:tentative="1">
      <w:start w:val="1"/>
      <w:numFmt w:val="bullet"/>
      <w:lvlText w:val=""/>
      <w:lvlJc w:val="left"/>
      <w:pPr>
        <w:ind w:left="3096" w:hanging="360"/>
      </w:pPr>
      <w:rPr>
        <w:rFonts w:ascii="Symbol" w:hAnsi="Symbol" w:hint="default"/>
      </w:rPr>
    </w:lvl>
    <w:lvl w:ilvl="4" w:tplc="04130003" w:tentative="1">
      <w:start w:val="1"/>
      <w:numFmt w:val="bullet"/>
      <w:lvlText w:val="o"/>
      <w:lvlJc w:val="left"/>
      <w:pPr>
        <w:ind w:left="3816" w:hanging="360"/>
      </w:pPr>
      <w:rPr>
        <w:rFonts w:ascii="Courier New" w:hAnsi="Courier New" w:cs="Courier New" w:hint="default"/>
      </w:rPr>
    </w:lvl>
    <w:lvl w:ilvl="5" w:tplc="04130005" w:tentative="1">
      <w:start w:val="1"/>
      <w:numFmt w:val="bullet"/>
      <w:lvlText w:val=""/>
      <w:lvlJc w:val="left"/>
      <w:pPr>
        <w:ind w:left="4536" w:hanging="360"/>
      </w:pPr>
      <w:rPr>
        <w:rFonts w:ascii="Wingdings" w:hAnsi="Wingdings" w:hint="default"/>
      </w:rPr>
    </w:lvl>
    <w:lvl w:ilvl="6" w:tplc="04130001" w:tentative="1">
      <w:start w:val="1"/>
      <w:numFmt w:val="bullet"/>
      <w:lvlText w:val=""/>
      <w:lvlJc w:val="left"/>
      <w:pPr>
        <w:ind w:left="5256" w:hanging="360"/>
      </w:pPr>
      <w:rPr>
        <w:rFonts w:ascii="Symbol" w:hAnsi="Symbol" w:hint="default"/>
      </w:rPr>
    </w:lvl>
    <w:lvl w:ilvl="7" w:tplc="04130003" w:tentative="1">
      <w:start w:val="1"/>
      <w:numFmt w:val="bullet"/>
      <w:lvlText w:val="o"/>
      <w:lvlJc w:val="left"/>
      <w:pPr>
        <w:ind w:left="5976" w:hanging="360"/>
      </w:pPr>
      <w:rPr>
        <w:rFonts w:ascii="Courier New" w:hAnsi="Courier New" w:cs="Courier New" w:hint="default"/>
      </w:rPr>
    </w:lvl>
    <w:lvl w:ilvl="8" w:tplc="04130005" w:tentative="1">
      <w:start w:val="1"/>
      <w:numFmt w:val="bullet"/>
      <w:lvlText w:val=""/>
      <w:lvlJc w:val="left"/>
      <w:pPr>
        <w:ind w:left="6696" w:hanging="360"/>
      </w:pPr>
      <w:rPr>
        <w:rFonts w:ascii="Wingdings" w:hAnsi="Wingdings" w:hint="default"/>
      </w:rPr>
    </w:lvl>
  </w:abstractNum>
  <w:abstractNum w:abstractNumId="12" w15:restartNumberingAfterBreak="0">
    <w:nsid w:val="29A677C1"/>
    <w:multiLevelType w:val="hybridMultilevel"/>
    <w:tmpl w:val="E1E8378E"/>
    <w:lvl w:ilvl="0" w:tplc="04130001">
      <w:start w:val="1"/>
      <w:numFmt w:val="bullet"/>
      <w:lvlText w:val=""/>
      <w:lvlJc w:val="left"/>
      <w:pPr>
        <w:ind w:left="720" w:hanging="360"/>
      </w:pPr>
      <w:rPr>
        <w:rFonts w:ascii="Symbol" w:hAnsi="Symbol" w:cs="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C15641F"/>
    <w:multiLevelType w:val="hybridMultilevel"/>
    <w:tmpl w:val="FEEE88B6"/>
    <w:lvl w:ilvl="0" w:tplc="04130003">
      <w:start w:val="1"/>
      <w:numFmt w:val="bullet"/>
      <w:lvlText w:val="o"/>
      <w:lvlJc w:val="left"/>
      <w:pPr>
        <w:ind w:left="1353" w:hanging="360"/>
      </w:pPr>
      <w:rPr>
        <w:rFonts w:ascii="Courier New" w:hAnsi="Courier New" w:cs="Courier New" w:hint="default"/>
      </w:rPr>
    </w:lvl>
    <w:lvl w:ilvl="1" w:tplc="04130003" w:tentative="1">
      <w:start w:val="1"/>
      <w:numFmt w:val="bullet"/>
      <w:lvlText w:val="o"/>
      <w:lvlJc w:val="left"/>
      <w:pPr>
        <w:ind w:left="2073" w:hanging="360"/>
      </w:pPr>
      <w:rPr>
        <w:rFonts w:ascii="Courier New" w:hAnsi="Courier New" w:cs="Courier New" w:hint="default"/>
      </w:rPr>
    </w:lvl>
    <w:lvl w:ilvl="2" w:tplc="04130005" w:tentative="1">
      <w:start w:val="1"/>
      <w:numFmt w:val="bullet"/>
      <w:lvlText w:val=""/>
      <w:lvlJc w:val="left"/>
      <w:pPr>
        <w:ind w:left="2793" w:hanging="360"/>
      </w:pPr>
      <w:rPr>
        <w:rFonts w:ascii="Wingdings" w:hAnsi="Wingdings" w:hint="default"/>
      </w:rPr>
    </w:lvl>
    <w:lvl w:ilvl="3" w:tplc="04130001" w:tentative="1">
      <w:start w:val="1"/>
      <w:numFmt w:val="bullet"/>
      <w:lvlText w:val=""/>
      <w:lvlJc w:val="left"/>
      <w:pPr>
        <w:ind w:left="3513" w:hanging="360"/>
      </w:pPr>
      <w:rPr>
        <w:rFonts w:ascii="Symbol" w:hAnsi="Symbol" w:hint="default"/>
      </w:rPr>
    </w:lvl>
    <w:lvl w:ilvl="4" w:tplc="04130003" w:tentative="1">
      <w:start w:val="1"/>
      <w:numFmt w:val="bullet"/>
      <w:lvlText w:val="o"/>
      <w:lvlJc w:val="left"/>
      <w:pPr>
        <w:ind w:left="4233" w:hanging="360"/>
      </w:pPr>
      <w:rPr>
        <w:rFonts w:ascii="Courier New" w:hAnsi="Courier New" w:cs="Courier New" w:hint="default"/>
      </w:rPr>
    </w:lvl>
    <w:lvl w:ilvl="5" w:tplc="04130005" w:tentative="1">
      <w:start w:val="1"/>
      <w:numFmt w:val="bullet"/>
      <w:lvlText w:val=""/>
      <w:lvlJc w:val="left"/>
      <w:pPr>
        <w:ind w:left="4953" w:hanging="360"/>
      </w:pPr>
      <w:rPr>
        <w:rFonts w:ascii="Wingdings" w:hAnsi="Wingdings" w:hint="default"/>
      </w:rPr>
    </w:lvl>
    <w:lvl w:ilvl="6" w:tplc="04130001" w:tentative="1">
      <w:start w:val="1"/>
      <w:numFmt w:val="bullet"/>
      <w:lvlText w:val=""/>
      <w:lvlJc w:val="left"/>
      <w:pPr>
        <w:ind w:left="5673" w:hanging="360"/>
      </w:pPr>
      <w:rPr>
        <w:rFonts w:ascii="Symbol" w:hAnsi="Symbol" w:hint="default"/>
      </w:rPr>
    </w:lvl>
    <w:lvl w:ilvl="7" w:tplc="04130003" w:tentative="1">
      <w:start w:val="1"/>
      <w:numFmt w:val="bullet"/>
      <w:lvlText w:val="o"/>
      <w:lvlJc w:val="left"/>
      <w:pPr>
        <w:ind w:left="6393" w:hanging="360"/>
      </w:pPr>
      <w:rPr>
        <w:rFonts w:ascii="Courier New" w:hAnsi="Courier New" w:cs="Courier New" w:hint="default"/>
      </w:rPr>
    </w:lvl>
    <w:lvl w:ilvl="8" w:tplc="04130005" w:tentative="1">
      <w:start w:val="1"/>
      <w:numFmt w:val="bullet"/>
      <w:lvlText w:val=""/>
      <w:lvlJc w:val="left"/>
      <w:pPr>
        <w:ind w:left="7113" w:hanging="360"/>
      </w:pPr>
      <w:rPr>
        <w:rFonts w:ascii="Wingdings" w:hAnsi="Wingdings" w:hint="default"/>
      </w:rPr>
    </w:lvl>
  </w:abstractNum>
  <w:abstractNum w:abstractNumId="14" w15:restartNumberingAfterBreak="0">
    <w:nsid w:val="2D776C98"/>
    <w:multiLevelType w:val="hybridMultilevel"/>
    <w:tmpl w:val="E06C4180"/>
    <w:lvl w:ilvl="0" w:tplc="04130001">
      <w:start w:val="1"/>
      <w:numFmt w:val="bullet"/>
      <w:lvlText w:val=""/>
      <w:lvlJc w:val="left"/>
      <w:pPr>
        <w:ind w:left="720" w:hanging="360"/>
      </w:pPr>
      <w:rPr>
        <w:rFonts w:ascii="Symbol" w:hAnsi="Symbol" w:cs="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60942A9"/>
    <w:multiLevelType w:val="hybridMultilevel"/>
    <w:tmpl w:val="06648216"/>
    <w:lvl w:ilvl="0" w:tplc="0540C6D8">
      <w:start w:val="1"/>
      <w:numFmt w:val="bullet"/>
      <w:lvlText w:val=""/>
      <w:lvlJc w:val="left"/>
      <w:pPr>
        <w:ind w:left="720" w:hanging="360"/>
      </w:pPr>
      <w:rPr>
        <w:rFonts w:ascii="Wingdings" w:eastAsia="Times New Roman"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937E05"/>
    <w:multiLevelType w:val="hybridMultilevel"/>
    <w:tmpl w:val="D7D0EE94"/>
    <w:lvl w:ilvl="0" w:tplc="3FBA207E">
      <w:start w:val="2"/>
      <w:numFmt w:val="bullet"/>
      <w:lvlText w:val="-"/>
      <w:lvlJc w:val="left"/>
      <w:pPr>
        <w:ind w:left="1080" w:hanging="360"/>
      </w:pPr>
      <w:rPr>
        <w:rFonts w:ascii="Calibri" w:eastAsia="Times New Roman" w:hAnsi="Calibri"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3BBD0D36"/>
    <w:multiLevelType w:val="hybridMultilevel"/>
    <w:tmpl w:val="FD8470D6"/>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8" w15:restartNumberingAfterBreak="0">
    <w:nsid w:val="3C4550B2"/>
    <w:multiLevelType w:val="multilevel"/>
    <w:tmpl w:val="0652F390"/>
    <w:lvl w:ilvl="0">
      <w:start w:val="1"/>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EA57F42"/>
    <w:multiLevelType w:val="hybridMultilevel"/>
    <w:tmpl w:val="F628F598"/>
    <w:lvl w:ilvl="0" w:tplc="8244F080">
      <w:start w:val="1"/>
      <w:numFmt w:val="bullet"/>
      <w:lvlText w:val=""/>
      <w:lvlJc w:val="left"/>
      <w:pPr>
        <w:ind w:left="720" w:hanging="360"/>
      </w:pPr>
      <w:rPr>
        <w:rFonts w:ascii="Wingdings" w:eastAsia="Times New Roman"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04901FE"/>
    <w:multiLevelType w:val="hybridMultilevel"/>
    <w:tmpl w:val="6964B05C"/>
    <w:lvl w:ilvl="0" w:tplc="60061E94">
      <w:start w:val="1"/>
      <w:numFmt w:val="bullet"/>
      <w:lvlText w:val=""/>
      <w:lvlJc w:val="left"/>
      <w:pPr>
        <w:ind w:left="1080" w:hanging="360"/>
      </w:pPr>
      <w:rPr>
        <w:rFonts w:ascii="Wingdings" w:eastAsia="Times New Roman" w:hAnsi="Wingdings" w:hint="default"/>
      </w:rPr>
    </w:lvl>
    <w:lvl w:ilvl="1" w:tplc="08130003" w:tentative="1">
      <w:start w:val="1"/>
      <w:numFmt w:val="bullet"/>
      <w:lvlText w:val="o"/>
      <w:lvlJc w:val="left"/>
      <w:pPr>
        <w:ind w:left="1800" w:hanging="360"/>
      </w:pPr>
      <w:rPr>
        <w:rFonts w:ascii="Courier New" w:hAnsi="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15:restartNumberingAfterBreak="0">
    <w:nsid w:val="41DC5FBC"/>
    <w:multiLevelType w:val="hybridMultilevel"/>
    <w:tmpl w:val="99C49CB8"/>
    <w:lvl w:ilvl="0" w:tplc="74BCE220">
      <w:start w:val="2"/>
      <w:numFmt w:val="bullet"/>
      <w:lvlText w:val="-"/>
      <w:lvlJc w:val="left"/>
      <w:pPr>
        <w:ind w:left="3900" w:hanging="360"/>
      </w:pPr>
      <w:rPr>
        <w:rFonts w:ascii="Calibri" w:eastAsia="Times New Roman" w:hAnsi="Calibri" w:hint="default"/>
      </w:rPr>
    </w:lvl>
    <w:lvl w:ilvl="1" w:tplc="08130003" w:tentative="1">
      <w:start w:val="1"/>
      <w:numFmt w:val="bullet"/>
      <w:lvlText w:val="o"/>
      <w:lvlJc w:val="left"/>
      <w:pPr>
        <w:ind w:left="4620" w:hanging="360"/>
      </w:pPr>
      <w:rPr>
        <w:rFonts w:ascii="Courier New" w:hAnsi="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22" w15:restartNumberingAfterBreak="0">
    <w:nsid w:val="423E03EA"/>
    <w:multiLevelType w:val="hybridMultilevel"/>
    <w:tmpl w:val="C1A097A0"/>
    <w:lvl w:ilvl="0" w:tplc="D3F4E228">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3AF5E1D"/>
    <w:multiLevelType w:val="hybridMultilevel"/>
    <w:tmpl w:val="9AC88D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8825960"/>
    <w:multiLevelType w:val="hybridMultilevel"/>
    <w:tmpl w:val="77FEA5EA"/>
    <w:lvl w:ilvl="0" w:tplc="7B1A30CC">
      <w:start w:val="2"/>
      <w:numFmt w:val="bullet"/>
      <w:lvlText w:val="-"/>
      <w:lvlJc w:val="left"/>
      <w:pPr>
        <w:ind w:left="3900" w:hanging="360"/>
      </w:pPr>
      <w:rPr>
        <w:rFonts w:ascii="Calibri" w:eastAsia="Times New Roman" w:hAnsi="Calibri" w:hint="default"/>
      </w:rPr>
    </w:lvl>
    <w:lvl w:ilvl="1" w:tplc="08130003" w:tentative="1">
      <w:start w:val="1"/>
      <w:numFmt w:val="bullet"/>
      <w:lvlText w:val="o"/>
      <w:lvlJc w:val="left"/>
      <w:pPr>
        <w:ind w:left="4620" w:hanging="360"/>
      </w:pPr>
      <w:rPr>
        <w:rFonts w:ascii="Courier New" w:hAnsi="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25" w15:restartNumberingAfterBreak="0">
    <w:nsid w:val="4C285592"/>
    <w:multiLevelType w:val="hybridMultilevel"/>
    <w:tmpl w:val="F4B4590C"/>
    <w:lvl w:ilvl="0" w:tplc="5F4667DC">
      <w:start w:val="2"/>
      <w:numFmt w:val="bullet"/>
      <w:lvlText w:val="-"/>
      <w:lvlJc w:val="left"/>
      <w:pPr>
        <w:ind w:left="3900" w:hanging="360"/>
      </w:pPr>
      <w:rPr>
        <w:rFonts w:ascii="Calibri" w:eastAsia="Times New Roman" w:hAnsi="Calibri" w:hint="default"/>
      </w:rPr>
    </w:lvl>
    <w:lvl w:ilvl="1" w:tplc="08130003" w:tentative="1">
      <w:start w:val="1"/>
      <w:numFmt w:val="bullet"/>
      <w:lvlText w:val="o"/>
      <w:lvlJc w:val="left"/>
      <w:pPr>
        <w:ind w:left="4620" w:hanging="360"/>
      </w:pPr>
      <w:rPr>
        <w:rFonts w:ascii="Courier New" w:hAnsi="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26" w15:restartNumberingAfterBreak="0">
    <w:nsid w:val="4E1A7B80"/>
    <w:multiLevelType w:val="hybridMultilevel"/>
    <w:tmpl w:val="301056A0"/>
    <w:lvl w:ilvl="0" w:tplc="A90826C8">
      <w:numFmt w:val="bullet"/>
      <w:lvlText w:val="-"/>
      <w:lvlJc w:val="left"/>
      <w:pPr>
        <w:ind w:left="360" w:hanging="360"/>
      </w:pPr>
      <w:rPr>
        <w:rFonts w:ascii="Corbel" w:eastAsiaTheme="minorEastAsia" w:hAnsi="Corbel"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4EFF435F"/>
    <w:multiLevelType w:val="hybridMultilevel"/>
    <w:tmpl w:val="ACC69CBA"/>
    <w:lvl w:ilvl="0" w:tplc="76ECA004">
      <w:numFmt w:val="bullet"/>
      <w:lvlText w:val="-"/>
      <w:lvlJc w:val="left"/>
      <w:pPr>
        <w:ind w:left="720" w:hanging="360"/>
      </w:pPr>
      <w:rPr>
        <w:rFonts w:ascii="Corbel" w:eastAsiaTheme="minorEastAsia" w:hAnsi="Corbe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2461CA6"/>
    <w:multiLevelType w:val="hybridMultilevel"/>
    <w:tmpl w:val="F75649A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546E406B"/>
    <w:multiLevelType w:val="hybridMultilevel"/>
    <w:tmpl w:val="CA9C5BFC"/>
    <w:lvl w:ilvl="0" w:tplc="3FBA207E">
      <w:start w:val="2"/>
      <w:numFmt w:val="bullet"/>
      <w:lvlText w:val="-"/>
      <w:lvlJc w:val="left"/>
      <w:pPr>
        <w:ind w:left="3900" w:hanging="360"/>
      </w:pPr>
      <w:rPr>
        <w:rFonts w:ascii="Calibri" w:eastAsia="Times New Roman" w:hAnsi="Calibri" w:hint="default"/>
      </w:rPr>
    </w:lvl>
    <w:lvl w:ilvl="1" w:tplc="08130003" w:tentative="1">
      <w:start w:val="1"/>
      <w:numFmt w:val="bullet"/>
      <w:lvlText w:val="o"/>
      <w:lvlJc w:val="left"/>
      <w:pPr>
        <w:ind w:left="4620" w:hanging="360"/>
      </w:pPr>
      <w:rPr>
        <w:rFonts w:ascii="Courier New" w:hAnsi="Courier New" w:hint="default"/>
      </w:rPr>
    </w:lvl>
    <w:lvl w:ilvl="2" w:tplc="08130005" w:tentative="1">
      <w:start w:val="1"/>
      <w:numFmt w:val="bullet"/>
      <w:lvlText w:val=""/>
      <w:lvlJc w:val="left"/>
      <w:pPr>
        <w:ind w:left="5340" w:hanging="360"/>
      </w:pPr>
      <w:rPr>
        <w:rFonts w:ascii="Wingdings" w:hAnsi="Wingdings" w:hint="default"/>
      </w:rPr>
    </w:lvl>
    <w:lvl w:ilvl="3" w:tplc="08130001" w:tentative="1">
      <w:start w:val="1"/>
      <w:numFmt w:val="bullet"/>
      <w:lvlText w:val=""/>
      <w:lvlJc w:val="left"/>
      <w:pPr>
        <w:ind w:left="6060" w:hanging="360"/>
      </w:pPr>
      <w:rPr>
        <w:rFonts w:ascii="Symbol" w:hAnsi="Symbol" w:hint="default"/>
      </w:rPr>
    </w:lvl>
    <w:lvl w:ilvl="4" w:tplc="08130003" w:tentative="1">
      <w:start w:val="1"/>
      <w:numFmt w:val="bullet"/>
      <w:lvlText w:val="o"/>
      <w:lvlJc w:val="left"/>
      <w:pPr>
        <w:ind w:left="6780" w:hanging="360"/>
      </w:pPr>
      <w:rPr>
        <w:rFonts w:ascii="Courier New" w:hAnsi="Courier New" w:hint="default"/>
      </w:rPr>
    </w:lvl>
    <w:lvl w:ilvl="5" w:tplc="08130005" w:tentative="1">
      <w:start w:val="1"/>
      <w:numFmt w:val="bullet"/>
      <w:lvlText w:val=""/>
      <w:lvlJc w:val="left"/>
      <w:pPr>
        <w:ind w:left="7500" w:hanging="360"/>
      </w:pPr>
      <w:rPr>
        <w:rFonts w:ascii="Wingdings" w:hAnsi="Wingdings" w:hint="default"/>
      </w:rPr>
    </w:lvl>
    <w:lvl w:ilvl="6" w:tplc="08130001" w:tentative="1">
      <w:start w:val="1"/>
      <w:numFmt w:val="bullet"/>
      <w:lvlText w:val=""/>
      <w:lvlJc w:val="left"/>
      <w:pPr>
        <w:ind w:left="8220" w:hanging="360"/>
      </w:pPr>
      <w:rPr>
        <w:rFonts w:ascii="Symbol" w:hAnsi="Symbol" w:hint="default"/>
      </w:rPr>
    </w:lvl>
    <w:lvl w:ilvl="7" w:tplc="08130003" w:tentative="1">
      <w:start w:val="1"/>
      <w:numFmt w:val="bullet"/>
      <w:lvlText w:val="o"/>
      <w:lvlJc w:val="left"/>
      <w:pPr>
        <w:ind w:left="8940" w:hanging="360"/>
      </w:pPr>
      <w:rPr>
        <w:rFonts w:ascii="Courier New" w:hAnsi="Courier New" w:hint="default"/>
      </w:rPr>
    </w:lvl>
    <w:lvl w:ilvl="8" w:tplc="08130005" w:tentative="1">
      <w:start w:val="1"/>
      <w:numFmt w:val="bullet"/>
      <w:lvlText w:val=""/>
      <w:lvlJc w:val="left"/>
      <w:pPr>
        <w:ind w:left="9660" w:hanging="360"/>
      </w:pPr>
      <w:rPr>
        <w:rFonts w:ascii="Wingdings" w:hAnsi="Wingdings" w:hint="default"/>
      </w:rPr>
    </w:lvl>
  </w:abstractNum>
  <w:abstractNum w:abstractNumId="30" w15:restartNumberingAfterBreak="0">
    <w:nsid w:val="59A0123B"/>
    <w:multiLevelType w:val="hybridMultilevel"/>
    <w:tmpl w:val="3E7211AE"/>
    <w:lvl w:ilvl="0" w:tplc="872C3016">
      <w:start w:val="2"/>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A7C21F5"/>
    <w:multiLevelType w:val="hybridMultilevel"/>
    <w:tmpl w:val="94B43C98"/>
    <w:lvl w:ilvl="0" w:tplc="0486FD4E">
      <w:numFmt w:val="bullet"/>
      <w:lvlText w:val=""/>
      <w:lvlJc w:val="left"/>
      <w:pPr>
        <w:ind w:left="720" w:hanging="360"/>
      </w:pPr>
      <w:rPr>
        <w:rFonts w:ascii="Symbol" w:eastAsiaTheme="minorEastAsia" w:hAnsi="Symbol" w:cstheme="minorBidi" w:hint="default"/>
        <w:color w:val="auto"/>
        <w:sz w:val="22"/>
      </w:rPr>
    </w:lvl>
    <w:lvl w:ilvl="1" w:tplc="04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F656438"/>
    <w:multiLevelType w:val="hybridMultilevel"/>
    <w:tmpl w:val="105635FC"/>
    <w:lvl w:ilvl="0" w:tplc="04130001">
      <w:start w:val="1"/>
      <w:numFmt w:val="bullet"/>
      <w:lvlText w:val=""/>
      <w:lvlJc w:val="left"/>
      <w:pPr>
        <w:ind w:left="720" w:hanging="360"/>
      </w:pPr>
      <w:rPr>
        <w:rFonts w:ascii="Symbol" w:hAnsi="Symbol" w:cs="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613C7C96"/>
    <w:multiLevelType w:val="hybridMultilevel"/>
    <w:tmpl w:val="73CA6E04"/>
    <w:lvl w:ilvl="0" w:tplc="04130001">
      <w:start w:val="1"/>
      <w:numFmt w:val="bullet"/>
      <w:lvlText w:val=""/>
      <w:lvlJc w:val="left"/>
      <w:pPr>
        <w:ind w:left="720" w:hanging="360"/>
      </w:pPr>
      <w:rPr>
        <w:rFonts w:ascii="Symbol" w:hAnsi="Symbol" w:cs="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9134737"/>
    <w:multiLevelType w:val="hybridMultilevel"/>
    <w:tmpl w:val="BE765D08"/>
    <w:lvl w:ilvl="0" w:tplc="04130001">
      <w:start w:val="1"/>
      <w:numFmt w:val="bullet"/>
      <w:lvlText w:val=""/>
      <w:lvlJc w:val="left"/>
      <w:pPr>
        <w:ind w:left="720" w:hanging="360"/>
      </w:pPr>
      <w:rPr>
        <w:rFonts w:ascii="Symbol" w:hAnsi="Symbol" w:cs="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A0A5ACC"/>
    <w:multiLevelType w:val="hybridMultilevel"/>
    <w:tmpl w:val="1C8EF1E8"/>
    <w:lvl w:ilvl="0" w:tplc="C622B132">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2DD5204"/>
    <w:multiLevelType w:val="hybridMultilevel"/>
    <w:tmpl w:val="AAC85CBE"/>
    <w:lvl w:ilvl="0" w:tplc="43626F56">
      <w:start w:val="2"/>
      <w:numFmt w:val="bullet"/>
      <w:lvlText w:val="-"/>
      <w:lvlJc w:val="left"/>
      <w:pPr>
        <w:ind w:left="720" w:hanging="360"/>
      </w:pPr>
      <w:rPr>
        <w:rFonts w:ascii="Calibri" w:eastAsia="Times New Roman" w:hAnsi="Calibri" w:hint="default"/>
        <w:b/>
        <w:i/>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E991884"/>
    <w:multiLevelType w:val="hybridMultilevel"/>
    <w:tmpl w:val="BF82688E"/>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num w:numId="1" w16cid:durableId="1933396443">
    <w:abstractNumId w:val="37"/>
  </w:num>
  <w:num w:numId="2" w16cid:durableId="1751153992">
    <w:abstractNumId w:val="15"/>
  </w:num>
  <w:num w:numId="3" w16cid:durableId="1939673643">
    <w:abstractNumId w:val="4"/>
  </w:num>
  <w:num w:numId="4" w16cid:durableId="1112360433">
    <w:abstractNumId w:val="21"/>
  </w:num>
  <w:num w:numId="5" w16cid:durableId="291398797">
    <w:abstractNumId w:val="29"/>
  </w:num>
  <w:num w:numId="6" w16cid:durableId="129785451">
    <w:abstractNumId w:val="25"/>
  </w:num>
  <w:num w:numId="7" w16cid:durableId="769396764">
    <w:abstractNumId w:val="8"/>
  </w:num>
  <w:num w:numId="8" w16cid:durableId="2127652382">
    <w:abstractNumId w:val="24"/>
  </w:num>
  <w:num w:numId="9" w16cid:durableId="23945463">
    <w:abstractNumId w:val="30"/>
  </w:num>
  <w:num w:numId="10" w16cid:durableId="355927135">
    <w:abstractNumId w:val="36"/>
  </w:num>
  <w:num w:numId="11" w16cid:durableId="1435904869">
    <w:abstractNumId w:val="18"/>
  </w:num>
  <w:num w:numId="12" w16cid:durableId="1407994100">
    <w:abstractNumId w:val="31"/>
  </w:num>
  <w:num w:numId="13" w16cid:durableId="1824465494">
    <w:abstractNumId w:val="14"/>
  </w:num>
  <w:num w:numId="14" w16cid:durableId="1669477869">
    <w:abstractNumId w:val="3"/>
  </w:num>
  <w:num w:numId="15" w16cid:durableId="1591573994">
    <w:abstractNumId w:val="19"/>
  </w:num>
  <w:num w:numId="16" w16cid:durableId="1435320376">
    <w:abstractNumId w:val="20"/>
  </w:num>
  <w:num w:numId="17" w16cid:durableId="1882934737">
    <w:abstractNumId w:val="22"/>
  </w:num>
  <w:num w:numId="18" w16cid:durableId="801536202">
    <w:abstractNumId w:val="28"/>
  </w:num>
  <w:num w:numId="19" w16cid:durableId="9058442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40527">
    <w:abstractNumId w:val="9"/>
  </w:num>
  <w:num w:numId="21" w16cid:durableId="1826044218">
    <w:abstractNumId w:val="0"/>
  </w:num>
  <w:num w:numId="22" w16cid:durableId="399786556">
    <w:abstractNumId w:val="5"/>
  </w:num>
  <w:num w:numId="23" w16cid:durableId="1417432813">
    <w:abstractNumId w:val="26"/>
  </w:num>
  <w:num w:numId="24" w16cid:durableId="1456942063">
    <w:abstractNumId w:val="6"/>
  </w:num>
  <w:num w:numId="25" w16cid:durableId="1515147843">
    <w:abstractNumId w:val="11"/>
  </w:num>
  <w:num w:numId="26" w16cid:durableId="563487297">
    <w:abstractNumId w:val="16"/>
  </w:num>
  <w:num w:numId="27" w16cid:durableId="602766540">
    <w:abstractNumId w:val="12"/>
  </w:num>
  <w:num w:numId="28" w16cid:durableId="1457210639">
    <w:abstractNumId w:val="32"/>
  </w:num>
  <w:num w:numId="29" w16cid:durableId="2017226848">
    <w:abstractNumId w:val="33"/>
  </w:num>
  <w:num w:numId="30" w16cid:durableId="1765682849">
    <w:abstractNumId w:val="35"/>
  </w:num>
  <w:num w:numId="31" w16cid:durableId="780757825">
    <w:abstractNumId w:val="23"/>
  </w:num>
  <w:num w:numId="32" w16cid:durableId="692071914">
    <w:abstractNumId w:val="2"/>
  </w:num>
  <w:num w:numId="33" w16cid:durableId="923757985">
    <w:abstractNumId w:val="10"/>
  </w:num>
  <w:num w:numId="34" w16cid:durableId="1703509638">
    <w:abstractNumId w:val="7"/>
  </w:num>
  <w:num w:numId="35" w16cid:durableId="1256859336">
    <w:abstractNumId w:val="17"/>
  </w:num>
  <w:num w:numId="36" w16cid:durableId="978919116">
    <w:abstractNumId w:val="13"/>
  </w:num>
  <w:num w:numId="37" w16cid:durableId="1180966494">
    <w:abstractNumId w:val="34"/>
  </w:num>
  <w:num w:numId="38" w16cid:durableId="161511468">
    <w:abstractNumId w:val="1"/>
  </w:num>
  <w:num w:numId="39" w16cid:durableId="83514409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AF"/>
    <w:rsid w:val="000005F8"/>
    <w:rsid w:val="000116B4"/>
    <w:rsid w:val="00015CAD"/>
    <w:rsid w:val="00017CD4"/>
    <w:rsid w:val="00023D96"/>
    <w:rsid w:val="00032168"/>
    <w:rsid w:val="00033685"/>
    <w:rsid w:val="000413AE"/>
    <w:rsid w:val="00063119"/>
    <w:rsid w:val="000730F8"/>
    <w:rsid w:val="00075E38"/>
    <w:rsid w:val="00084DBF"/>
    <w:rsid w:val="00087DE4"/>
    <w:rsid w:val="000902D9"/>
    <w:rsid w:val="000915B4"/>
    <w:rsid w:val="000A506B"/>
    <w:rsid w:val="000A7B78"/>
    <w:rsid w:val="000B14A2"/>
    <w:rsid w:val="000B1C3D"/>
    <w:rsid w:val="000B5C9A"/>
    <w:rsid w:val="000C1672"/>
    <w:rsid w:val="000C3AC4"/>
    <w:rsid w:val="000C4A93"/>
    <w:rsid w:val="000E3A1A"/>
    <w:rsid w:val="000F17FA"/>
    <w:rsid w:val="000F2D53"/>
    <w:rsid w:val="000F6E1D"/>
    <w:rsid w:val="001065AD"/>
    <w:rsid w:val="001135BF"/>
    <w:rsid w:val="0013589D"/>
    <w:rsid w:val="001375B0"/>
    <w:rsid w:val="0014303C"/>
    <w:rsid w:val="001436C9"/>
    <w:rsid w:val="00150FB8"/>
    <w:rsid w:val="00151D45"/>
    <w:rsid w:val="00151F75"/>
    <w:rsid w:val="00156A5A"/>
    <w:rsid w:val="00160ADE"/>
    <w:rsid w:val="001639EA"/>
    <w:rsid w:val="00180B52"/>
    <w:rsid w:val="00181FAB"/>
    <w:rsid w:val="001927EE"/>
    <w:rsid w:val="0019474D"/>
    <w:rsid w:val="001957BC"/>
    <w:rsid w:val="00196B56"/>
    <w:rsid w:val="001A717D"/>
    <w:rsid w:val="001B0F8E"/>
    <w:rsid w:val="001B4210"/>
    <w:rsid w:val="001C3C84"/>
    <w:rsid w:val="001C44C9"/>
    <w:rsid w:val="001F2F9E"/>
    <w:rsid w:val="001F5688"/>
    <w:rsid w:val="00207F4F"/>
    <w:rsid w:val="002151F9"/>
    <w:rsid w:val="00215A77"/>
    <w:rsid w:val="00215BE9"/>
    <w:rsid w:val="00223706"/>
    <w:rsid w:val="00224E4D"/>
    <w:rsid w:val="00234C59"/>
    <w:rsid w:val="00235FC0"/>
    <w:rsid w:val="00241942"/>
    <w:rsid w:val="0024481D"/>
    <w:rsid w:val="002577AC"/>
    <w:rsid w:val="00257C58"/>
    <w:rsid w:val="00262713"/>
    <w:rsid w:val="00262D91"/>
    <w:rsid w:val="002633A1"/>
    <w:rsid w:val="00264ED9"/>
    <w:rsid w:val="002672A7"/>
    <w:rsid w:val="00273074"/>
    <w:rsid w:val="002732CA"/>
    <w:rsid w:val="00274271"/>
    <w:rsid w:val="00275BE0"/>
    <w:rsid w:val="002809D2"/>
    <w:rsid w:val="00283561"/>
    <w:rsid w:val="00285AB8"/>
    <w:rsid w:val="00291291"/>
    <w:rsid w:val="00291C29"/>
    <w:rsid w:val="00293A9F"/>
    <w:rsid w:val="00294C71"/>
    <w:rsid w:val="002965B6"/>
    <w:rsid w:val="00297B34"/>
    <w:rsid w:val="002A072C"/>
    <w:rsid w:val="002A39C9"/>
    <w:rsid w:val="002B20C3"/>
    <w:rsid w:val="002B3B72"/>
    <w:rsid w:val="002B4252"/>
    <w:rsid w:val="002B58A3"/>
    <w:rsid w:val="002B6548"/>
    <w:rsid w:val="002C1344"/>
    <w:rsid w:val="002C444D"/>
    <w:rsid w:val="002E29C6"/>
    <w:rsid w:val="002E4E94"/>
    <w:rsid w:val="002E74AD"/>
    <w:rsid w:val="00300D20"/>
    <w:rsid w:val="00302F69"/>
    <w:rsid w:val="0031493A"/>
    <w:rsid w:val="003159FA"/>
    <w:rsid w:val="00320455"/>
    <w:rsid w:val="0032215C"/>
    <w:rsid w:val="003236D0"/>
    <w:rsid w:val="003239E0"/>
    <w:rsid w:val="00324164"/>
    <w:rsid w:val="0032555C"/>
    <w:rsid w:val="00330DC9"/>
    <w:rsid w:val="00331D1C"/>
    <w:rsid w:val="003452AF"/>
    <w:rsid w:val="003527AF"/>
    <w:rsid w:val="00362DD2"/>
    <w:rsid w:val="003634AF"/>
    <w:rsid w:val="00366416"/>
    <w:rsid w:val="0036734E"/>
    <w:rsid w:val="00377158"/>
    <w:rsid w:val="0038090F"/>
    <w:rsid w:val="00380D02"/>
    <w:rsid w:val="00381B2F"/>
    <w:rsid w:val="00384BE1"/>
    <w:rsid w:val="00385F5B"/>
    <w:rsid w:val="00387D35"/>
    <w:rsid w:val="00395D7B"/>
    <w:rsid w:val="00397B59"/>
    <w:rsid w:val="003A0B45"/>
    <w:rsid w:val="003A281E"/>
    <w:rsid w:val="003A37BD"/>
    <w:rsid w:val="003A74BE"/>
    <w:rsid w:val="003C040D"/>
    <w:rsid w:val="003C2962"/>
    <w:rsid w:val="003D0767"/>
    <w:rsid w:val="003D0D80"/>
    <w:rsid w:val="003D2CC0"/>
    <w:rsid w:val="003D337D"/>
    <w:rsid w:val="003D4233"/>
    <w:rsid w:val="003D6486"/>
    <w:rsid w:val="003E15D0"/>
    <w:rsid w:val="003E68ED"/>
    <w:rsid w:val="003F7D95"/>
    <w:rsid w:val="00402465"/>
    <w:rsid w:val="00406CC5"/>
    <w:rsid w:val="004079F1"/>
    <w:rsid w:val="004139D1"/>
    <w:rsid w:val="00420628"/>
    <w:rsid w:val="00422FC4"/>
    <w:rsid w:val="00425703"/>
    <w:rsid w:val="00432F44"/>
    <w:rsid w:val="004352A6"/>
    <w:rsid w:val="0043577B"/>
    <w:rsid w:val="004468DF"/>
    <w:rsid w:val="00450545"/>
    <w:rsid w:val="00450811"/>
    <w:rsid w:val="0045568C"/>
    <w:rsid w:val="004574C5"/>
    <w:rsid w:val="00460AB7"/>
    <w:rsid w:val="00462DC3"/>
    <w:rsid w:val="00462E6F"/>
    <w:rsid w:val="0047331D"/>
    <w:rsid w:val="004735DC"/>
    <w:rsid w:val="00475162"/>
    <w:rsid w:val="00486ABE"/>
    <w:rsid w:val="00486B0F"/>
    <w:rsid w:val="00493C16"/>
    <w:rsid w:val="00496ECF"/>
    <w:rsid w:val="004A1602"/>
    <w:rsid w:val="004A2A97"/>
    <w:rsid w:val="004A2E6F"/>
    <w:rsid w:val="004A5B51"/>
    <w:rsid w:val="004A6F6D"/>
    <w:rsid w:val="004B2546"/>
    <w:rsid w:val="004C12B5"/>
    <w:rsid w:val="004C16CD"/>
    <w:rsid w:val="004E09AA"/>
    <w:rsid w:val="004E1B8D"/>
    <w:rsid w:val="004E39D7"/>
    <w:rsid w:val="004F0297"/>
    <w:rsid w:val="004F34CF"/>
    <w:rsid w:val="004F455C"/>
    <w:rsid w:val="004F4694"/>
    <w:rsid w:val="004F665E"/>
    <w:rsid w:val="004F6CC0"/>
    <w:rsid w:val="00502441"/>
    <w:rsid w:val="00505A64"/>
    <w:rsid w:val="005110F8"/>
    <w:rsid w:val="005112B6"/>
    <w:rsid w:val="00511EE6"/>
    <w:rsid w:val="00517595"/>
    <w:rsid w:val="005231D1"/>
    <w:rsid w:val="00525B4A"/>
    <w:rsid w:val="00526442"/>
    <w:rsid w:val="00526D94"/>
    <w:rsid w:val="0053168D"/>
    <w:rsid w:val="00531FB5"/>
    <w:rsid w:val="00535A85"/>
    <w:rsid w:val="005478C9"/>
    <w:rsid w:val="00551FED"/>
    <w:rsid w:val="0055555E"/>
    <w:rsid w:val="0055742A"/>
    <w:rsid w:val="00561071"/>
    <w:rsid w:val="00565E1C"/>
    <w:rsid w:val="00566C40"/>
    <w:rsid w:val="0057020B"/>
    <w:rsid w:val="00574925"/>
    <w:rsid w:val="00585ACD"/>
    <w:rsid w:val="0058741B"/>
    <w:rsid w:val="005943EF"/>
    <w:rsid w:val="005A2DF6"/>
    <w:rsid w:val="005B04E2"/>
    <w:rsid w:val="005B3051"/>
    <w:rsid w:val="005B501B"/>
    <w:rsid w:val="005B60FA"/>
    <w:rsid w:val="005C160D"/>
    <w:rsid w:val="005C581C"/>
    <w:rsid w:val="005C6D93"/>
    <w:rsid w:val="005D1D36"/>
    <w:rsid w:val="005D5E19"/>
    <w:rsid w:val="005E5635"/>
    <w:rsid w:val="005E5A85"/>
    <w:rsid w:val="005F0031"/>
    <w:rsid w:val="005F16D9"/>
    <w:rsid w:val="005F6C80"/>
    <w:rsid w:val="00606695"/>
    <w:rsid w:val="00611661"/>
    <w:rsid w:val="0061244B"/>
    <w:rsid w:val="00615FCD"/>
    <w:rsid w:val="0061634A"/>
    <w:rsid w:val="0062006B"/>
    <w:rsid w:val="00620CD7"/>
    <w:rsid w:val="00622D70"/>
    <w:rsid w:val="0062546F"/>
    <w:rsid w:val="0062687C"/>
    <w:rsid w:val="00631F30"/>
    <w:rsid w:val="00670BC3"/>
    <w:rsid w:val="0067762A"/>
    <w:rsid w:val="00682D84"/>
    <w:rsid w:val="0069038A"/>
    <w:rsid w:val="00693DB8"/>
    <w:rsid w:val="00694102"/>
    <w:rsid w:val="006978AF"/>
    <w:rsid w:val="006A2F04"/>
    <w:rsid w:val="006B1F05"/>
    <w:rsid w:val="006B76DF"/>
    <w:rsid w:val="006C1071"/>
    <w:rsid w:val="006C3512"/>
    <w:rsid w:val="006C6CA0"/>
    <w:rsid w:val="006D2D40"/>
    <w:rsid w:val="006E53A2"/>
    <w:rsid w:val="006E681D"/>
    <w:rsid w:val="006E7E33"/>
    <w:rsid w:val="006F0C13"/>
    <w:rsid w:val="006F46CB"/>
    <w:rsid w:val="007010E5"/>
    <w:rsid w:val="007073FA"/>
    <w:rsid w:val="00716E51"/>
    <w:rsid w:val="00720138"/>
    <w:rsid w:val="00720AC0"/>
    <w:rsid w:val="00722739"/>
    <w:rsid w:val="0072578D"/>
    <w:rsid w:val="00725A4C"/>
    <w:rsid w:val="0073519D"/>
    <w:rsid w:val="00743E30"/>
    <w:rsid w:val="00744356"/>
    <w:rsid w:val="007455F3"/>
    <w:rsid w:val="00750096"/>
    <w:rsid w:val="007624F5"/>
    <w:rsid w:val="00766749"/>
    <w:rsid w:val="007672EE"/>
    <w:rsid w:val="00767F24"/>
    <w:rsid w:val="00770003"/>
    <w:rsid w:val="0077051E"/>
    <w:rsid w:val="00777FA1"/>
    <w:rsid w:val="00782301"/>
    <w:rsid w:val="0078448B"/>
    <w:rsid w:val="00784D2E"/>
    <w:rsid w:val="00787757"/>
    <w:rsid w:val="00791D27"/>
    <w:rsid w:val="007976D3"/>
    <w:rsid w:val="007B0642"/>
    <w:rsid w:val="007B2076"/>
    <w:rsid w:val="007B35F6"/>
    <w:rsid w:val="007C0B14"/>
    <w:rsid w:val="007C5339"/>
    <w:rsid w:val="007C5F50"/>
    <w:rsid w:val="007D30FB"/>
    <w:rsid w:val="007D598F"/>
    <w:rsid w:val="007D734B"/>
    <w:rsid w:val="007E1560"/>
    <w:rsid w:val="007F0F65"/>
    <w:rsid w:val="007F3E3E"/>
    <w:rsid w:val="007F43FD"/>
    <w:rsid w:val="007F7537"/>
    <w:rsid w:val="0080141D"/>
    <w:rsid w:val="008213A6"/>
    <w:rsid w:val="008227AC"/>
    <w:rsid w:val="00831CF6"/>
    <w:rsid w:val="00834411"/>
    <w:rsid w:val="0084010F"/>
    <w:rsid w:val="00843569"/>
    <w:rsid w:val="00843F91"/>
    <w:rsid w:val="00846F1E"/>
    <w:rsid w:val="0085325C"/>
    <w:rsid w:val="00857E2C"/>
    <w:rsid w:val="008628F7"/>
    <w:rsid w:val="00862C35"/>
    <w:rsid w:val="00864C3F"/>
    <w:rsid w:val="008717FB"/>
    <w:rsid w:val="00881EB2"/>
    <w:rsid w:val="00882136"/>
    <w:rsid w:val="008840AF"/>
    <w:rsid w:val="00896985"/>
    <w:rsid w:val="008A0DB1"/>
    <w:rsid w:val="008A31E0"/>
    <w:rsid w:val="008B2034"/>
    <w:rsid w:val="008B2E3A"/>
    <w:rsid w:val="008B6770"/>
    <w:rsid w:val="008C2016"/>
    <w:rsid w:val="008C54BE"/>
    <w:rsid w:val="008C6C8B"/>
    <w:rsid w:val="008D01E5"/>
    <w:rsid w:val="008D3DF7"/>
    <w:rsid w:val="008E68B7"/>
    <w:rsid w:val="008F1B46"/>
    <w:rsid w:val="008F2582"/>
    <w:rsid w:val="008F4233"/>
    <w:rsid w:val="008F5F57"/>
    <w:rsid w:val="008F7403"/>
    <w:rsid w:val="00900435"/>
    <w:rsid w:val="00900D93"/>
    <w:rsid w:val="00905A45"/>
    <w:rsid w:val="00906DD5"/>
    <w:rsid w:val="00920469"/>
    <w:rsid w:val="00931BB8"/>
    <w:rsid w:val="0093336C"/>
    <w:rsid w:val="0094267E"/>
    <w:rsid w:val="00942A14"/>
    <w:rsid w:val="00942B7D"/>
    <w:rsid w:val="00946253"/>
    <w:rsid w:val="00950E77"/>
    <w:rsid w:val="00955F84"/>
    <w:rsid w:val="0096581C"/>
    <w:rsid w:val="0097057B"/>
    <w:rsid w:val="0097305E"/>
    <w:rsid w:val="00975C73"/>
    <w:rsid w:val="00977C1C"/>
    <w:rsid w:val="00987636"/>
    <w:rsid w:val="009A5898"/>
    <w:rsid w:val="009A657E"/>
    <w:rsid w:val="009B18C9"/>
    <w:rsid w:val="009C3056"/>
    <w:rsid w:val="009D3CFB"/>
    <w:rsid w:val="009D43AA"/>
    <w:rsid w:val="009D76F9"/>
    <w:rsid w:val="009E1D75"/>
    <w:rsid w:val="009E74E0"/>
    <w:rsid w:val="00A0033E"/>
    <w:rsid w:val="00A06E1C"/>
    <w:rsid w:val="00A111BE"/>
    <w:rsid w:val="00A14656"/>
    <w:rsid w:val="00A25C6E"/>
    <w:rsid w:val="00A26B7A"/>
    <w:rsid w:val="00A305F2"/>
    <w:rsid w:val="00A30BD2"/>
    <w:rsid w:val="00A42312"/>
    <w:rsid w:val="00A43CBA"/>
    <w:rsid w:val="00A4568C"/>
    <w:rsid w:val="00A47803"/>
    <w:rsid w:val="00A47B92"/>
    <w:rsid w:val="00A518C6"/>
    <w:rsid w:val="00A53DF3"/>
    <w:rsid w:val="00A56DB5"/>
    <w:rsid w:val="00A62974"/>
    <w:rsid w:val="00A6321B"/>
    <w:rsid w:val="00A7340E"/>
    <w:rsid w:val="00A75225"/>
    <w:rsid w:val="00A83D3E"/>
    <w:rsid w:val="00A8743F"/>
    <w:rsid w:val="00A92952"/>
    <w:rsid w:val="00A957FE"/>
    <w:rsid w:val="00AA31C0"/>
    <w:rsid w:val="00AB788A"/>
    <w:rsid w:val="00AD1467"/>
    <w:rsid w:val="00AD2FB1"/>
    <w:rsid w:val="00AE1F7E"/>
    <w:rsid w:val="00AE34A9"/>
    <w:rsid w:val="00AE5B5C"/>
    <w:rsid w:val="00AF0512"/>
    <w:rsid w:val="00AF1EE3"/>
    <w:rsid w:val="00B03075"/>
    <w:rsid w:val="00B07C2E"/>
    <w:rsid w:val="00B1185F"/>
    <w:rsid w:val="00B165C2"/>
    <w:rsid w:val="00B21B4B"/>
    <w:rsid w:val="00B227E2"/>
    <w:rsid w:val="00B233D4"/>
    <w:rsid w:val="00B258A4"/>
    <w:rsid w:val="00B37F9F"/>
    <w:rsid w:val="00B420DD"/>
    <w:rsid w:val="00B43B51"/>
    <w:rsid w:val="00B46E64"/>
    <w:rsid w:val="00B46EF6"/>
    <w:rsid w:val="00B527CE"/>
    <w:rsid w:val="00B55FFB"/>
    <w:rsid w:val="00B66AE5"/>
    <w:rsid w:val="00B7028F"/>
    <w:rsid w:val="00B77120"/>
    <w:rsid w:val="00B823F8"/>
    <w:rsid w:val="00B93983"/>
    <w:rsid w:val="00B949BB"/>
    <w:rsid w:val="00B955BD"/>
    <w:rsid w:val="00B9588D"/>
    <w:rsid w:val="00BA0988"/>
    <w:rsid w:val="00BA3F3F"/>
    <w:rsid w:val="00BB751C"/>
    <w:rsid w:val="00BB7D10"/>
    <w:rsid w:val="00BC74AD"/>
    <w:rsid w:val="00BD6BC9"/>
    <w:rsid w:val="00BE0C29"/>
    <w:rsid w:val="00BE1C1F"/>
    <w:rsid w:val="00BE49A6"/>
    <w:rsid w:val="00BF1592"/>
    <w:rsid w:val="00BF3F07"/>
    <w:rsid w:val="00BF6D08"/>
    <w:rsid w:val="00C03FCE"/>
    <w:rsid w:val="00C05321"/>
    <w:rsid w:val="00C07ECE"/>
    <w:rsid w:val="00C12C62"/>
    <w:rsid w:val="00C13D33"/>
    <w:rsid w:val="00C206FD"/>
    <w:rsid w:val="00C21561"/>
    <w:rsid w:val="00C21FE6"/>
    <w:rsid w:val="00C231FD"/>
    <w:rsid w:val="00C26A4B"/>
    <w:rsid w:val="00C3372C"/>
    <w:rsid w:val="00C347F4"/>
    <w:rsid w:val="00C3514E"/>
    <w:rsid w:val="00C36CE7"/>
    <w:rsid w:val="00C45C09"/>
    <w:rsid w:val="00C475D4"/>
    <w:rsid w:val="00C62ABA"/>
    <w:rsid w:val="00C64B8C"/>
    <w:rsid w:val="00C70F2E"/>
    <w:rsid w:val="00C77788"/>
    <w:rsid w:val="00C77B42"/>
    <w:rsid w:val="00C8258B"/>
    <w:rsid w:val="00C82A3C"/>
    <w:rsid w:val="00C973CE"/>
    <w:rsid w:val="00CA535E"/>
    <w:rsid w:val="00CB3E0B"/>
    <w:rsid w:val="00CB5444"/>
    <w:rsid w:val="00CD4392"/>
    <w:rsid w:val="00CE08A6"/>
    <w:rsid w:val="00CE15BD"/>
    <w:rsid w:val="00CE45C0"/>
    <w:rsid w:val="00CE4BED"/>
    <w:rsid w:val="00CF13CF"/>
    <w:rsid w:val="00CF3F03"/>
    <w:rsid w:val="00CF4BF2"/>
    <w:rsid w:val="00CF4E98"/>
    <w:rsid w:val="00CF62DE"/>
    <w:rsid w:val="00D3120F"/>
    <w:rsid w:val="00D3229F"/>
    <w:rsid w:val="00D3291E"/>
    <w:rsid w:val="00D33CD2"/>
    <w:rsid w:val="00D35C8A"/>
    <w:rsid w:val="00D41A96"/>
    <w:rsid w:val="00D43D55"/>
    <w:rsid w:val="00D44050"/>
    <w:rsid w:val="00D4454D"/>
    <w:rsid w:val="00D519E1"/>
    <w:rsid w:val="00D53D87"/>
    <w:rsid w:val="00D546B1"/>
    <w:rsid w:val="00D56B83"/>
    <w:rsid w:val="00D614A3"/>
    <w:rsid w:val="00D667EF"/>
    <w:rsid w:val="00D6734F"/>
    <w:rsid w:val="00D70A66"/>
    <w:rsid w:val="00D74384"/>
    <w:rsid w:val="00D76335"/>
    <w:rsid w:val="00D85407"/>
    <w:rsid w:val="00D90428"/>
    <w:rsid w:val="00D92FCC"/>
    <w:rsid w:val="00DA4C67"/>
    <w:rsid w:val="00DA516A"/>
    <w:rsid w:val="00DA557A"/>
    <w:rsid w:val="00DA5706"/>
    <w:rsid w:val="00DA7E2C"/>
    <w:rsid w:val="00DB095D"/>
    <w:rsid w:val="00DB1609"/>
    <w:rsid w:val="00DB3B78"/>
    <w:rsid w:val="00DB7EB8"/>
    <w:rsid w:val="00DD3EDC"/>
    <w:rsid w:val="00DE0143"/>
    <w:rsid w:val="00DE24DE"/>
    <w:rsid w:val="00DE426B"/>
    <w:rsid w:val="00DE738E"/>
    <w:rsid w:val="00DF759B"/>
    <w:rsid w:val="00E040B5"/>
    <w:rsid w:val="00E0546B"/>
    <w:rsid w:val="00E06608"/>
    <w:rsid w:val="00E07E4A"/>
    <w:rsid w:val="00E118B5"/>
    <w:rsid w:val="00E12BA6"/>
    <w:rsid w:val="00E1555C"/>
    <w:rsid w:val="00E16504"/>
    <w:rsid w:val="00E20B6A"/>
    <w:rsid w:val="00E30108"/>
    <w:rsid w:val="00E4168C"/>
    <w:rsid w:val="00E43CAA"/>
    <w:rsid w:val="00E52764"/>
    <w:rsid w:val="00E54207"/>
    <w:rsid w:val="00E54656"/>
    <w:rsid w:val="00E556D9"/>
    <w:rsid w:val="00E574A5"/>
    <w:rsid w:val="00E64B48"/>
    <w:rsid w:val="00E66A33"/>
    <w:rsid w:val="00E676BD"/>
    <w:rsid w:val="00E73072"/>
    <w:rsid w:val="00E74099"/>
    <w:rsid w:val="00E842DF"/>
    <w:rsid w:val="00E859D0"/>
    <w:rsid w:val="00E864DC"/>
    <w:rsid w:val="00E875A5"/>
    <w:rsid w:val="00EA03B0"/>
    <w:rsid w:val="00EA1868"/>
    <w:rsid w:val="00EA51FF"/>
    <w:rsid w:val="00EB3473"/>
    <w:rsid w:val="00EB3F3B"/>
    <w:rsid w:val="00EC0FD3"/>
    <w:rsid w:val="00EC22B8"/>
    <w:rsid w:val="00EC50A4"/>
    <w:rsid w:val="00ED4784"/>
    <w:rsid w:val="00EE3A22"/>
    <w:rsid w:val="00EE5F8C"/>
    <w:rsid w:val="00EE6327"/>
    <w:rsid w:val="00EF19C5"/>
    <w:rsid w:val="00EF78FE"/>
    <w:rsid w:val="00F03851"/>
    <w:rsid w:val="00F07173"/>
    <w:rsid w:val="00F151F1"/>
    <w:rsid w:val="00F153C5"/>
    <w:rsid w:val="00F260C4"/>
    <w:rsid w:val="00F319E7"/>
    <w:rsid w:val="00F377A9"/>
    <w:rsid w:val="00F4301B"/>
    <w:rsid w:val="00F43406"/>
    <w:rsid w:val="00F43A79"/>
    <w:rsid w:val="00F51091"/>
    <w:rsid w:val="00F54B51"/>
    <w:rsid w:val="00F62D54"/>
    <w:rsid w:val="00F633EC"/>
    <w:rsid w:val="00F6479B"/>
    <w:rsid w:val="00F7049E"/>
    <w:rsid w:val="00F7704F"/>
    <w:rsid w:val="00F777C4"/>
    <w:rsid w:val="00F77913"/>
    <w:rsid w:val="00F83669"/>
    <w:rsid w:val="00F85EF9"/>
    <w:rsid w:val="00F85FE0"/>
    <w:rsid w:val="00F96FE5"/>
    <w:rsid w:val="00FA077B"/>
    <w:rsid w:val="00FA384D"/>
    <w:rsid w:val="00FA6E35"/>
    <w:rsid w:val="00FB198C"/>
    <w:rsid w:val="00FB1F2D"/>
    <w:rsid w:val="00FC6DA7"/>
    <w:rsid w:val="00FD24FE"/>
    <w:rsid w:val="00FD2B1B"/>
    <w:rsid w:val="00FD2B56"/>
    <w:rsid w:val="00FD673B"/>
    <w:rsid w:val="00FE2E17"/>
    <w:rsid w:val="00FF2A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C71EB8"/>
  <w15:docId w15:val="{D9034421-562D-424F-AC55-20DA54F08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4AF"/>
    <w:rPr>
      <w:i/>
      <w:iCs/>
      <w:sz w:val="20"/>
      <w:szCs w:val="20"/>
    </w:rPr>
  </w:style>
  <w:style w:type="paragraph" w:styleId="Heading1">
    <w:name w:val="heading 1"/>
    <w:basedOn w:val="Normal"/>
    <w:next w:val="Normal"/>
    <w:link w:val="Heading1Char"/>
    <w:uiPriority w:val="9"/>
    <w:qFormat/>
    <w:locked/>
    <w:rsid w:val="003634AF"/>
    <w:pPr>
      <w:numPr>
        <w:numId w:val="22"/>
      </w:numPr>
      <w:pBdr>
        <w:top w:val="single" w:sz="8" w:space="0" w:color="629DD1" w:themeColor="accent2"/>
        <w:left w:val="single" w:sz="8" w:space="0" w:color="629DD1" w:themeColor="accent2"/>
        <w:bottom w:val="single" w:sz="8" w:space="0" w:color="629DD1" w:themeColor="accent2"/>
        <w:right w:val="single" w:sz="8" w:space="0" w:color="629DD1" w:themeColor="accent2"/>
      </w:pBdr>
      <w:shd w:val="clear" w:color="auto" w:fill="DFEBF5" w:themeFill="accent2" w:themeFillTint="33"/>
      <w:spacing w:before="480" w:after="100" w:line="269" w:lineRule="auto"/>
      <w:contextualSpacing/>
      <w:outlineLvl w:val="0"/>
    </w:pPr>
    <w:rPr>
      <w:rFonts w:asciiTheme="majorHAnsi" w:eastAsiaTheme="majorEastAsia" w:hAnsiTheme="majorHAnsi" w:cstheme="majorBidi"/>
      <w:b/>
      <w:bCs/>
      <w:color w:val="224E76" w:themeColor="accent2" w:themeShade="7F"/>
      <w:sz w:val="22"/>
      <w:szCs w:val="22"/>
    </w:rPr>
  </w:style>
  <w:style w:type="paragraph" w:styleId="Heading2">
    <w:name w:val="heading 2"/>
    <w:basedOn w:val="Normal"/>
    <w:next w:val="Normal"/>
    <w:link w:val="Heading2Char"/>
    <w:uiPriority w:val="9"/>
    <w:unhideWhenUsed/>
    <w:qFormat/>
    <w:locked/>
    <w:rsid w:val="003634AF"/>
    <w:pPr>
      <w:numPr>
        <w:ilvl w:val="1"/>
        <w:numId w:val="22"/>
      </w:numPr>
      <w:pBdr>
        <w:top w:val="single" w:sz="4" w:space="0" w:color="629DD1" w:themeColor="accent2"/>
        <w:left w:val="single" w:sz="48" w:space="2" w:color="629DD1" w:themeColor="accent2"/>
        <w:bottom w:val="single" w:sz="4" w:space="0" w:color="629DD1" w:themeColor="accent2"/>
        <w:right w:val="single" w:sz="4" w:space="4" w:color="629DD1" w:themeColor="accent2"/>
      </w:pBdr>
      <w:spacing w:before="200" w:after="100" w:line="269" w:lineRule="auto"/>
      <w:contextualSpacing/>
      <w:outlineLvl w:val="1"/>
    </w:pPr>
    <w:rPr>
      <w:rFonts w:asciiTheme="majorHAnsi" w:eastAsiaTheme="majorEastAsia" w:hAnsiTheme="majorHAnsi" w:cstheme="majorBidi"/>
      <w:b/>
      <w:bCs/>
      <w:color w:val="3476B1" w:themeColor="accent2" w:themeShade="BF"/>
      <w:sz w:val="22"/>
      <w:szCs w:val="22"/>
    </w:rPr>
  </w:style>
  <w:style w:type="paragraph" w:styleId="Heading3">
    <w:name w:val="heading 3"/>
    <w:basedOn w:val="Normal"/>
    <w:next w:val="Normal"/>
    <w:link w:val="Heading3Char"/>
    <w:uiPriority w:val="9"/>
    <w:unhideWhenUsed/>
    <w:qFormat/>
    <w:locked/>
    <w:rsid w:val="003634AF"/>
    <w:pPr>
      <w:numPr>
        <w:ilvl w:val="2"/>
        <w:numId w:val="22"/>
      </w:numPr>
      <w:pBdr>
        <w:left w:val="single" w:sz="48" w:space="2" w:color="629DD1" w:themeColor="accent2"/>
        <w:bottom w:val="single" w:sz="4" w:space="0" w:color="629DD1" w:themeColor="accent2"/>
      </w:pBdr>
      <w:spacing w:before="200" w:after="100" w:line="240" w:lineRule="auto"/>
      <w:contextualSpacing/>
      <w:outlineLvl w:val="2"/>
    </w:pPr>
    <w:rPr>
      <w:rFonts w:asciiTheme="majorHAnsi" w:eastAsiaTheme="majorEastAsia" w:hAnsiTheme="majorHAnsi" w:cstheme="majorBidi"/>
      <w:b/>
      <w:bCs/>
      <w:color w:val="3476B1" w:themeColor="accent2" w:themeShade="BF"/>
      <w:sz w:val="22"/>
      <w:szCs w:val="22"/>
    </w:rPr>
  </w:style>
  <w:style w:type="paragraph" w:styleId="Heading4">
    <w:name w:val="heading 4"/>
    <w:basedOn w:val="Normal"/>
    <w:next w:val="Normal"/>
    <w:link w:val="Heading4Char"/>
    <w:uiPriority w:val="9"/>
    <w:unhideWhenUsed/>
    <w:qFormat/>
    <w:locked/>
    <w:rsid w:val="003634AF"/>
    <w:pPr>
      <w:numPr>
        <w:ilvl w:val="3"/>
        <w:numId w:val="22"/>
      </w:numPr>
      <w:pBdr>
        <w:left w:val="single" w:sz="4" w:space="2" w:color="629DD1" w:themeColor="accent2"/>
        <w:bottom w:val="single" w:sz="4" w:space="2" w:color="629DD1" w:themeColor="accent2"/>
      </w:pBdr>
      <w:spacing w:before="200" w:after="100" w:line="240" w:lineRule="auto"/>
      <w:contextualSpacing/>
      <w:outlineLvl w:val="3"/>
    </w:pPr>
    <w:rPr>
      <w:rFonts w:asciiTheme="majorHAnsi" w:eastAsiaTheme="majorEastAsia" w:hAnsiTheme="majorHAnsi" w:cstheme="majorBidi"/>
      <w:b/>
      <w:bCs/>
      <w:color w:val="3476B1" w:themeColor="accent2" w:themeShade="BF"/>
      <w:sz w:val="22"/>
      <w:szCs w:val="22"/>
    </w:rPr>
  </w:style>
  <w:style w:type="paragraph" w:styleId="Heading5">
    <w:name w:val="heading 5"/>
    <w:basedOn w:val="Normal"/>
    <w:next w:val="Normal"/>
    <w:link w:val="Heading5Char"/>
    <w:uiPriority w:val="9"/>
    <w:unhideWhenUsed/>
    <w:qFormat/>
    <w:locked/>
    <w:rsid w:val="003634AF"/>
    <w:pPr>
      <w:numPr>
        <w:ilvl w:val="4"/>
        <w:numId w:val="22"/>
      </w:numPr>
      <w:pBdr>
        <w:left w:val="dotted" w:sz="4" w:space="2" w:color="629DD1" w:themeColor="accent2"/>
        <w:bottom w:val="dotted" w:sz="4" w:space="2" w:color="629DD1" w:themeColor="accent2"/>
      </w:pBdr>
      <w:spacing w:before="200" w:after="100" w:line="240" w:lineRule="auto"/>
      <w:contextualSpacing/>
      <w:outlineLvl w:val="4"/>
    </w:pPr>
    <w:rPr>
      <w:rFonts w:asciiTheme="majorHAnsi" w:eastAsiaTheme="majorEastAsia" w:hAnsiTheme="majorHAnsi" w:cstheme="majorBidi"/>
      <w:b/>
      <w:bCs/>
      <w:color w:val="3476B1" w:themeColor="accent2" w:themeShade="BF"/>
      <w:sz w:val="22"/>
      <w:szCs w:val="22"/>
    </w:rPr>
  </w:style>
  <w:style w:type="paragraph" w:styleId="Heading6">
    <w:name w:val="heading 6"/>
    <w:basedOn w:val="Normal"/>
    <w:next w:val="Normal"/>
    <w:link w:val="Heading6Char"/>
    <w:uiPriority w:val="9"/>
    <w:semiHidden/>
    <w:unhideWhenUsed/>
    <w:qFormat/>
    <w:locked/>
    <w:rsid w:val="003634AF"/>
    <w:pPr>
      <w:numPr>
        <w:ilvl w:val="5"/>
        <w:numId w:val="22"/>
      </w:numPr>
      <w:pBdr>
        <w:bottom w:val="single" w:sz="4" w:space="2" w:color="C0D7EC" w:themeColor="accent2" w:themeTint="66"/>
      </w:pBdr>
      <w:spacing w:before="200" w:after="100" w:line="240" w:lineRule="auto"/>
      <w:contextualSpacing/>
      <w:outlineLvl w:val="5"/>
    </w:pPr>
    <w:rPr>
      <w:rFonts w:asciiTheme="majorHAnsi" w:eastAsiaTheme="majorEastAsia" w:hAnsiTheme="majorHAnsi" w:cstheme="majorBidi"/>
      <w:color w:val="3476B1" w:themeColor="accent2" w:themeShade="BF"/>
      <w:sz w:val="22"/>
      <w:szCs w:val="22"/>
    </w:rPr>
  </w:style>
  <w:style w:type="paragraph" w:styleId="Heading7">
    <w:name w:val="heading 7"/>
    <w:basedOn w:val="Normal"/>
    <w:next w:val="Normal"/>
    <w:link w:val="Heading7Char"/>
    <w:uiPriority w:val="9"/>
    <w:semiHidden/>
    <w:unhideWhenUsed/>
    <w:qFormat/>
    <w:locked/>
    <w:rsid w:val="003634AF"/>
    <w:pPr>
      <w:numPr>
        <w:ilvl w:val="6"/>
        <w:numId w:val="22"/>
      </w:numPr>
      <w:pBdr>
        <w:bottom w:val="dotted" w:sz="4" w:space="2" w:color="A0C3E3" w:themeColor="accent2" w:themeTint="99"/>
      </w:pBdr>
      <w:spacing w:before="200" w:after="100" w:line="240" w:lineRule="auto"/>
      <w:contextualSpacing/>
      <w:outlineLvl w:val="6"/>
    </w:pPr>
    <w:rPr>
      <w:rFonts w:asciiTheme="majorHAnsi" w:eastAsiaTheme="majorEastAsia" w:hAnsiTheme="majorHAnsi" w:cstheme="majorBidi"/>
      <w:color w:val="3476B1" w:themeColor="accent2" w:themeShade="BF"/>
      <w:sz w:val="22"/>
      <w:szCs w:val="22"/>
    </w:rPr>
  </w:style>
  <w:style w:type="paragraph" w:styleId="Heading8">
    <w:name w:val="heading 8"/>
    <w:basedOn w:val="Normal"/>
    <w:next w:val="Normal"/>
    <w:link w:val="Heading8Char"/>
    <w:uiPriority w:val="9"/>
    <w:semiHidden/>
    <w:unhideWhenUsed/>
    <w:qFormat/>
    <w:locked/>
    <w:rsid w:val="003634AF"/>
    <w:pPr>
      <w:numPr>
        <w:ilvl w:val="7"/>
        <w:numId w:val="22"/>
      </w:numPr>
      <w:spacing w:before="200" w:after="100" w:line="240" w:lineRule="auto"/>
      <w:contextualSpacing/>
      <w:outlineLvl w:val="7"/>
    </w:pPr>
    <w:rPr>
      <w:rFonts w:asciiTheme="majorHAnsi" w:eastAsiaTheme="majorEastAsia" w:hAnsiTheme="majorHAnsi" w:cstheme="majorBidi"/>
      <w:color w:val="629DD1" w:themeColor="accent2"/>
      <w:sz w:val="22"/>
      <w:szCs w:val="22"/>
    </w:rPr>
  </w:style>
  <w:style w:type="paragraph" w:styleId="Heading9">
    <w:name w:val="heading 9"/>
    <w:basedOn w:val="Normal"/>
    <w:next w:val="Normal"/>
    <w:link w:val="Heading9Char"/>
    <w:uiPriority w:val="9"/>
    <w:semiHidden/>
    <w:unhideWhenUsed/>
    <w:qFormat/>
    <w:locked/>
    <w:rsid w:val="003634AF"/>
    <w:pPr>
      <w:numPr>
        <w:ilvl w:val="8"/>
        <w:numId w:val="22"/>
      </w:numPr>
      <w:spacing w:before="200" w:after="100" w:line="240" w:lineRule="auto"/>
      <w:contextualSpacing/>
      <w:outlineLvl w:val="8"/>
    </w:pPr>
    <w:rPr>
      <w:rFonts w:asciiTheme="majorHAnsi" w:eastAsiaTheme="majorEastAsia" w:hAnsiTheme="majorHAnsi" w:cstheme="majorBidi"/>
      <w:color w:val="629D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4AF"/>
    <w:pPr>
      <w:ind w:left="720"/>
      <w:contextualSpacing/>
    </w:pPr>
  </w:style>
  <w:style w:type="character" w:styleId="PlaceholderText">
    <w:name w:val="Placeholder Text"/>
    <w:basedOn w:val="DefaultParagraphFont"/>
    <w:uiPriority w:val="99"/>
    <w:semiHidden/>
    <w:rsid w:val="00A06E1C"/>
    <w:rPr>
      <w:rFonts w:cs="Times New Roman"/>
      <w:color w:val="808080"/>
    </w:rPr>
  </w:style>
  <w:style w:type="paragraph" w:styleId="BalloonText">
    <w:name w:val="Balloon Text"/>
    <w:basedOn w:val="Normal"/>
    <w:link w:val="BalloonTextChar"/>
    <w:uiPriority w:val="99"/>
    <w:semiHidden/>
    <w:rsid w:val="00A06E1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6E1C"/>
    <w:rPr>
      <w:rFonts w:ascii="Tahoma" w:hAnsi="Tahoma" w:cs="Tahoma"/>
      <w:sz w:val="16"/>
      <w:szCs w:val="16"/>
    </w:rPr>
  </w:style>
  <w:style w:type="character" w:customStyle="1" w:styleId="Heading1Char">
    <w:name w:val="Heading 1 Char"/>
    <w:basedOn w:val="DefaultParagraphFont"/>
    <w:link w:val="Heading1"/>
    <w:uiPriority w:val="9"/>
    <w:rsid w:val="003634AF"/>
    <w:rPr>
      <w:rFonts w:asciiTheme="majorHAnsi" w:eastAsiaTheme="majorEastAsia" w:hAnsiTheme="majorHAnsi" w:cstheme="majorBidi"/>
      <w:b/>
      <w:bCs/>
      <w:i/>
      <w:iCs/>
      <w:color w:val="224E76" w:themeColor="accent2" w:themeShade="7F"/>
      <w:shd w:val="clear" w:color="auto" w:fill="DFEBF5" w:themeFill="accent2" w:themeFillTint="33"/>
    </w:rPr>
  </w:style>
  <w:style w:type="character" w:customStyle="1" w:styleId="Heading2Char">
    <w:name w:val="Heading 2 Char"/>
    <w:basedOn w:val="DefaultParagraphFont"/>
    <w:link w:val="Heading2"/>
    <w:uiPriority w:val="9"/>
    <w:rsid w:val="003634AF"/>
    <w:rPr>
      <w:rFonts w:asciiTheme="majorHAnsi" w:eastAsiaTheme="majorEastAsia" w:hAnsiTheme="majorHAnsi" w:cstheme="majorBidi"/>
      <w:b/>
      <w:bCs/>
      <w:i/>
      <w:iCs/>
      <w:color w:val="3476B1" w:themeColor="accent2" w:themeShade="BF"/>
    </w:rPr>
  </w:style>
  <w:style w:type="character" w:customStyle="1" w:styleId="Heading3Char">
    <w:name w:val="Heading 3 Char"/>
    <w:basedOn w:val="DefaultParagraphFont"/>
    <w:link w:val="Heading3"/>
    <w:uiPriority w:val="9"/>
    <w:rsid w:val="003634AF"/>
    <w:rPr>
      <w:rFonts w:asciiTheme="majorHAnsi" w:eastAsiaTheme="majorEastAsia" w:hAnsiTheme="majorHAnsi" w:cstheme="majorBidi"/>
      <w:b/>
      <w:bCs/>
      <w:i/>
      <w:iCs/>
      <w:color w:val="3476B1" w:themeColor="accent2" w:themeShade="BF"/>
    </w:rPr>
  </w:style>
  <w:style w:type="character" w:customStyle="1" w:styleId="Heading4Char">
    <w:name w:val="Heading 4 Char"/>
    <w:basedOn w:val="DefaultParagraphFont"/>
    <w:link w:val="Heading4"/>
    <w:uiPriority w:val="9"/>
    <w:rsid w:val="003634AF"/>
    <w:rPr>
      <w:rFonts w:asciiTheme="majorHAnsi" w:eastAsiaTheme="majorEastAsia" w:hAnsiTheme="majorHAnsi" w:cstheme="majorBidi"/>
      <w:b/>
      <w:bCs/>
      <w:i/>
      <w:iCs/>
      <w:color w:val="3476B1" w:themeColor="accent2" w:themeShade="BF"/>
    </w:rPr>
  </w:style>
  <w:style w:type="character" w:customStyle="1" w:styleId="Heading5Char">
    <w:name w:val="Heading 5 Char"/>
    <w:basedOn w:val="DefaultParagraphFont"/>
    <w:link w:val="Heading5"/>
    <w:uiPriority w:val="9"/>
    <w:rsid w:val="003634AF"/>
    <w:rPr>
      <w:rFonts w:asciiTheme="majorHAnsi" w:eastAsiaTheme="majorEastAsia" w:hAnsiTheme="majorHAnsi" w:cstheme="majorBidi"/>
      <w:b/>
      <w:bCs/>
      <w:i/>
      <w:iCs/>
      <w:color w:val="3476B1" w:themeColor="accent2" w:themeShade="BF"/>
    </w:rPr>
  </w:style>
  <w:style w:type="character" w:customStyle="1" w:styleId="Heading6Char">
    <w:name w:val="Heading 6 Char"/>
    <w:basedOn w:val="DefaultParagraphFont"/>
    <w:link w:val="Heading6"/>
    <w:uiPriority w:val="9"/>
    <w:semiHidden/>
    <w:rsid w:val="003634AF"/>
    <w:rPr>
      <w:rFonts w:asciiTheme="majorHAnsi" w:eastAsiaTheme="majorEastAsia" w:hAnsiTheme="majorHAnsi" w:cstheme="majorBidi"/>
      <w:i/>
      <w:iCs/>
      <w:color w:val="3476B1" w:themeColor="accent2" w:themeShade="BF"/>
    </w:rPr>
  </w:style>
  <w:style w:type="character" w:customStyle="1" w:styleId="Heading7Char">
    <w:name w:val="Heading 7 Char"/>
    <w:basedOn w:val="DefaultParagraphFont"/>
    <w:link w:val="Heading7"/>
    <w:uiPriority w:val="9"/>
    <w:semiHidden/>
    <w:rsid w:val="003634AF"/>
    <w:rPr>
      <w:rFonts w:asciiTheme="majorHAnsi" w:eastAsiaTheme="majorEastAsia" w:hAnsiTheme="majorHAnsi" w:cstheme="majorBidi"/>
      <w:i/>
      <w:iCs/>
      <w:color w:val="3476B1" w:themeColor="accent2" w:themeShade="BF"/>
    </w:rPr>
  </w:style>
  <w:style w:type="character" w:customStyle="1" w:styleId="Heading8Char">
    <w:name w:val="Heading 8 Char"/>
    <w:basedOn w:val="DefaultParagraphFont"/>
    <w:link w:val="Heading8"/>
    <w:uiPriority w:val="9"/>
    <w:semiHidden/>
    <w:rsid w:val="003634AF"/>
    <w:rPr>
      <w:rFonts w:asciiTheme="majorHAnsi" w:eastAsiaTheme="majorEastAsia" w:hAnsiTheme="majorHAnsi" w:cstheme="majorBidi"/>
      <w:i/>
      <w:iCs/>
      <w:color w:val="629DD1" w:themeColor="accent2"/>
    </w:rPr>
  </w:style>
  <w:style w:type="character" w:customStyle="1" w:styleId="Heading9Char">
    <w:name w:val="Heading 9 Char"/>
    <w:basedOn w:val="DefaultParagraphFont"/>
    <w:link w:val="Heading9"/>
    <w:uiPriority w:val="9"/>
    <w:semiHidden/>
    <w:rsid w:val="003634AF"/>
    <w:rPr>
      <w:rFonts w:asciiTheme="majorHAnsi" w:eastAsiaTheme="majorEastAsia" w:hAnsiTheme="majorHAnsi" w:cstheme="majorBidi"/>
      <w:i/>
      <w:iCs/>
      <w:color w:val="629DD1" w:themeColor="accent2"/>
      <w:sz w:val="20"/>
      <w:szCs w:val="20"/>
    </w:rPr>
  </w:style>
  <w:style w:type="paragraph" w:styleId="TOC1">
    <w:name w:val="toc 1"/>
    <w:basedOn w:val="Normal"/>
    <w:next w:val="Normal"/>
    <w:autoRedefine/>
    <w:uiPriority w:val="39"/>
    <w:unhideWhenUsed/>
    <w:locked/>
    <w:rsid w:val="00E875A5"/>
    <w:pPr>
      <w:spacing w:before="240" w:after="120"/>
    </w:pPr>
    <w:rPr>
      <w:b/>
      <w:bCs/>
      <w:i w:val="0"/>
      <w:iCs w:val="0"/>
    </w:rPr>
  </w:style>
  <w:style w:type="paragraph" w:styleId="TOC2">
    <w:name w:val="toc 2"/>
    <w:basedOn w:val="Normal"/>
    <w:next w:val="Normal"/>
    <w:autoRedefine/>
    <w:uiPriority w:val="39"/>
    <w:unhideWhenUsed/>
    <w:locked/>
    <w:rsid w:val="00E875A5"/>
    <w:pPr>
      <w:spacing w:before="120" w:after="0"/>
      <w:ind w:left="200"/>
    </w:pPr>
  </w:style>
  <w:style w:type="paragraph" w:styleId="TOC3">
    <w:name w:val="toc 3"/>
    <w:basedOn w:val="Normal"/>
    <w:next w:val="Normal"/>
    <w:autoRedefine/>
    <w:uiPriority w:val="39"/>
    <w:unhideWhenUsed/>
    <w:locked/>
    <w:rsid w:val="00E875A5"/>
    <w:pPr>
      <w:spacing w:after="0"/>
      <w:ind w:left="400"/>
    </w:pPr>
    <w:rPr>
      <w:i w:val="0"/>
      <w:iCs w:val="0"/>
    </w:rPr>
  </w:style>
  <w:style w:type="paragraph" w:styleId="Caption">
    <w:name w:val="caption"/>
    <w:basedOn w:val="Normal"/>
    <w:next w:val="Normal"/>
    <w:uiPriority w:val="35"/>
    <w:semiHidden/>
    <w:unhideWhenUsed/>
    <w:qFormat/>
    <w:locked/>
    <w:rsid w:val="003634AF"/>
    <w:rPr>
      <w:b/>
      <w:bCs/>
      <w:color w:val="3476B1" w:themeColor="accent2" w:themeShade="BF"/>
      <w:sz w:val="18"/>
      <w:szCs w:val="18"/>
    </w:rPr>
  </w:style>
  <w:style w:type="paragraph" w:styleId="Title">
    <w:name w:val="Title"/>
    <w:basedOn w:val="Normal"/>
    <w:next w:val="Normal"/>
    <w:link w:val="TitleChar"/>
    <w:uiPriority w:val="10"/>
    <w:qFormat/>
    <w:locked/>
    <w:rsid w:val="003634AF"/>
    <w:pPr>
      <w:pBdr>
        <w:top w:val="single" w:sz="48" w:space="0" w:color="629DD1" w:themeColor="accent2"/>
        <w:bottom w:val="single" w:sz="48" w:space="0" w:color="629DD1" w:themeColor="accent2"/>
      </w:pBdr>
      <w:shd w:val="clear" w:color="auto" w:fill="629DD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3634AF"/>
    <w:rPr>
      <w:rFonts w:asciiTheme="majorHAnsi" w:eastAsiaTheme="majorEastAsia" w:hAnsiTheme="majorHAnsi" w:cstheme="majorBidi"/>
      <w:i/>
      <w:iCs/>
      <w:color w:val="FFFFFF" w:themeColor="background1"/>
      <w:spacing w:val="10"/>
      <w:sz w:val="48"/>
      <w:szCs w:val="48"/>
      <w:shd w:val="clear" w:color="auto" w:fill="629DD1" w:themeFill="accent2"/>
    </w:rPr>
  </w:style>
  <w:style w:type="paragraph" w:styleId="Subtitle">
    <w:name w:val="Subtitle"/>
    <w:basedOn w:val="Normal"/>
    <w:next w:val="Normal"/>
    <w:link w:val="SubtitleChar"/>
    <w:uiPriority w:val="11"/>
    <w:qFormat/>
    <w:locked/>
    <w:rsid w:val="003634AF"/>
    <w:pPr>
      <w:pBdr>
        <w:bottom w:val="dotted" w:sz="8" w:space="10" w:color="629DD1" w:themeColor="accent2"/>
      </w:pBdr>
      <w:spacing w:before="200" w:after="900" w:line="240" w:lineRule="auto"/>
      <w:jc w:val="center"/>
    </w:pPr>
    <w:rPr>
      <w:rFonts w:asciiTheme="majorHAnsi" w:eastAsiaTheme="majorEastAsia" w:hAnsiTheme="majorHAnsi" w:cstheme="majorBidi"/>
      <w:color w:val="224E76" w:themeColor="accent2" w:themeShade="7F"/>
      <w:sz w:val="24"/>
      <w:szCs w:val="24"/>
    </w:rPr>
  </w:style>
  <w:style w:type="character" w:customStyle="1" w:styleId="SubtitleChar">
    <w:name w:val="Subtitle Char"/>
    <w:basedOn w:val="DefaultParagraphFont"/>
    <w:link w:val="Subtitle"/>
    <w:uiPriority w:val="11"/>
    <w:rsid w:val="003634AF"/>
    <w:rPr>
      <w:rFonts w:asciiTheme="majorHAnsi" w:eastAsiaTheme="majorEastAsia" w:hAnsiTheme="majorHAnsi" w:cstheme="majorBidi"/>
      <w:i/>
      <w:iCs/>
      <w:color w:val="224E76" w:themeColor="accent2" w:themeShade="7F"/>
      <w:sz w:val="24"/>
      <w:szCs w:val="24"/>
    </w:rPr>
  </w:style>
  <w:style w:type="character" w:styleId="Strong">
    <w:name w:val="Strong"/>
    <w:uiPriority w:val="22"/>
    <w:qFormat/>
    <w:locked/>
    <w:rsid w:val="003634AF"/>
    <w:rPr>
      <w:b/>
      <w:bCs/>
      <w:spacing w:val="0"/>
    </w:rPr>
  </w:style>
  <w:style w:type="character" w:styleId="Emphasis">
    <w:name w:val="Emphasis"/>
    <w:uiPriority w:val="20"/>
    <w:qFormat/>
    <w:locked/>
    <w:rsid w:val="003634AF"/>
    <w:rPr>
      <w:rFonts w:asciiTheme="majorHAnsi" w:eastAsiaTheme="majorEastAsia" w:hAnsiTheme="majorHAnsi" w:cstheme="majorBidi"/>
      <w:b/>
      <w:bCs/>
      <w:i/>
      <w:iCs/>
      <w:color w:val="629DD1" w:themeColor="accent2"/>
      <w:bdr w:val="single" w:sz="18" w:space="0" w:color="DFEBF5" w:themeColor="accent2" w:themeTint="33"/>
      <w:shd w:val="clear" w:color="auto" w:fill="DFEBF5" w:themeFill="accent2" w:themeFillTint="33"/>
    </w:rPr>
  </w:style>
  <w:style w:type="paragraph" w:styleId="NoSpacing">
    <w:name w:val="No Spacing"/>
    <w:basedOn w:val="Normal"/>
    <w:link w:val="NoSpacingChar"/>
    <w:uiPriority w:val="1"/>
    <w:qFormat/>
    <w:rsid w:val="003634AF"/>
    <w:pPr>
      <w:spacing w:after="0" w:line="240" w:lineRule="auto"/>
    </w:pPr>
  </w:style>
  <w:style w:type="character" w:customStyle="1" w:styleId="NoSpacingChar">
    <w:name w:val="No Spacing Char"/>
    <w:basedOn w:val="DefaultParagraphFont"/>
    <w:link w:val="NoSpacing"/>
    <w:uiPriority w:val="1"/>
    <w:rsid w:val="00EE6327"/>
    <w:rPr>
      <w:i/>
      <w:iCs/>
      <w:sz w:val="20"/>
      <w:szCs w:val="20"/>
    </w:rPr>
  </w:style>
  <w:style w:type="paragraph" w:styleId="Quote">
    <w:name w:val="Quote"/>
    <w:basedOn w:val="Normal"/>
    <w:next w:val="Normal"/>
    <w:link w:val="QuoteChar"/>
    <w:uiPriority w:val="29"/>
    <w:qFormat/>
    <w:rsid w:val="003634AF"/>
    <w:rPr>
      <w:i w:val="0"/>
      <w:iCs w:val="0"/>
      <w:color w:val="3476B1" w:themeColor="accent2" w:themeShade="BF"/>
    </w:rPr>
  </w:style>
  <w:style w:type="character" w:customStyle="1" w:styleId="QuoteChar">
    <w:name w:val="Quote Char"/>
    <w:basedOn w:val="DefaultParagraphFont"/>
    <w:link w:val="Quote"/>
    <w:uiPriority w:val="29"/>
    <w:rsid w:val="003634AF"/>
    <w:rPr>
      <w:color w:val="3476B1" w:themeColor="accent2" w:themeShade="BF"/>
      <w:sz w:val="20"/>
      <w:szCs w:val="20"/>
    </w:rPr>
  </w:style>
  <w:style w:type="paragraph" w:styleId="IntenseQuote">
    <w:name w:val="Intense Quote"/>
    <w:basedOn w:val="Normal"/>
    <w:next w:val="Normal"/>
    <w:link w:val="IntenseQuoteChar"/>
    <w:uiPriority w:val="30"/>
    <w:qFormat/>
    <w:rsid w:val="003634AF"/>
    <w:pPr>
      <w:pBdr>
        <w:top w:val="dotted" w:sz="8" w:space="10" w:color="629DD1" w:themeColor="accent2"/>
        <w:bottom w:val="dotted" w:sz="8" w:space="10" w:color="629DD1" w:themeColor="accent2"/>
      </w:pBdr>
      <w:spacing w:line="300" w:lineRule="auto"/>
      <w:ind w:left="2160" w:right="2160"/>
      <w:jc w:val="center"/>
    </w:pPr>
    <w:rPr>
      <w:rFonts w:asciiTheme="majorHAnsi" w:eastAsiaTheme="majorEastAsia" w:hAnsiTheme="majorHAnsi" w:cstheme="majorBidi"/>
      <w:b/>
      <w:bCs/>
      <w:color w:val="629DD1" w:themeColor="accent2"/>
    </w:rPr>
  </w:style>
  <w:style w:type="character" w:customStyle="1" w:styleId="IntenseQuoteChar">
    <w:name w:val="Intense Quote Char"/>
    <w:basedOn w:val="DefaultParagraphFont"/>
    <w:link w:val="IntenseQuote"/>
    <w:uiPriority w:val="30"/>
    <w:rsid w:val="003634AF"/>
    <w:rPr>
      <w:rFonts w:asciiTheme="majorHAnsi" w:eastAsiaTheme="majorEastAsia" w:hAnsiTheme="majorHAnsi" w:cstheme="majorBidi"/>
      <w:b/>
      <w:bCs/>
      <w:i/>
      <w:iCs/>
      <w:color w:val="629DD1" w:themeColor="accent2"/>
      <w:sz w:val="20"/>
      <w:szCs w:val="20"/>
    </w:rPr>
  </w:style>
  <w:style w:type="character" w:styleId="SubtleEmphasis">
    <w:name w:val="Subtle Emphasis"/>
    <w:uiPriority w:val="19"/>
    <w:qFormat/>
    <w:rsid w:val="003634AF"/>
    <w:rPr>
      <w:rFonts w:asciiTheme="majorHAnsi" w:eastAsiaTheme="majorEastAsia" w:hAnsiTheme="majorHAnsi" w:cstheme="majorBidi"/>
      <w:i/>
      <w:iCs/>
      <w:color w:val="629DD1" w:themeColor="accent2"/>
    </w:rPr>
  </w:style>
  <w:style w:type="character" w:styleId="IntenseEmphasis">
    <w:name w:val="Intense Emphasis"/>
    <w:uiPriority w:val="21"/>
    <w:qFormat/>
    <w:rsid w:val="003634AF"/>
    <w:rPr>
      <w:rFonts w:asciiTheme="majorHAnsi" w:eastAsiaTheme="majorEastAsia" w:hAnsiTheme="majorHAnsi" w:cstheme="majorBidi"/>
      <w:b/>
      <w:bCs/>
      <w:i/>
      <w:iCs/>
      <w:dstrike w:val="0"/>
      <w:color w:val="FFFFFF" w:themeColor="background1"/>
      <w:bdr w:val="single" w:sz="18" w:space="0" w:color="629DD1" w:themeColor="accent2"/>
      <w:shd w:val="clear" w:color="auto" w:fill="629DD1" w:themeFill="accent2"/>
      <w:vertAlign w:val="baseline"/>
    </w:rPr>
  </w:style>
  <w:style w:type="character" w:styleId="SubtleReference">
    <w:name w:val="Subtle Reference"/>
    <w:uiPriority w:val="31"/>
    <w:qFormat/>
    <w:rsid w:val="003634AF"/>
    <w:rPr>
      <w:i/>
      <w:iCs/>
      <w:smallCaps/>
      <w:color w:val="629DD1" w:themeColor="accent2"/>
      <w:u w:color="629DD1" w:themeColor="accent2"/>
    </w:rPr>
  </w:style>
  <w:style w:type="character" w:styleId="IntenseReference">
    <w:name w:val="Intense Reference"/>
    <w:uiPriority w:val="32"/>
    <w:qFormat/>
    <w:rsid w:val="003634AF"/>
    <w:rPr>
      <w:b/>
      <w:bCs/>
      <w:i/>
      <w:iCs/>
      <w:smallCaps/>
      <w:color w:val="629DD1" w:themeColor="accent2"/>
      <w:u w:color="629DD1" w:themeColor="accent2"/>
    </w:rPr>
  </w:style>
  <w:style w:type="character" w:styleId="BookTitle">
    <w:name w:val="Book Title"/>
    <w:uiPriority w:val="33"/>
    <w:qFormat/>
    <w:rsid w:val="003634AF"/>
    <w:rPr>
      <w:rFonts w:asciiTheme="majorHAnsi" w:eastAsiaTheme="majorEastAsia" w:hAnsiTheme="majorHAnsi" w:cstheme="majorBidi"/>
      <w:b/>
      <w:bCs/>
      <w:i/>
      <w:iCs/>
      <w:smallCaps/>
      <w:color w:val="3476B1" w:themeColor="accent2" w:themeShade="BF"/>
      <w:u w:val="single"/>
    </w:rPr>
  </w:style>
  <w:style w:type="paragraph" w:styleId="TOCHeading">
    <w:name w:val="TOC Heading"/>
    <w:basedOn w:val="Heading1"/>
    <w:next w:val="Normal"/>
    <w:uiPriority w:val="39"/>
    <w:unhideWhenUsed/>
    <w:qFormat/>
    <w:rsid w:val="003634AF"/>
    <w:pPr>
      <w:outlineLvl w:val="9"/>
    </w:pPr>
  </w:style>
  <w:style w:type="table" w:styleId="TableGrid">
    <w:name w:val="Table Grid"/>
    <w:basedOn w:val="TableNormal"/>
    <w:locked/>
    <w:rsid w:val="00274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1071"/>
    <w:pPr>
      <w:tabs>
        <w:tab w:val="center" w:pos="4536"/>
        <w:tab w:val="right" w:pos="9072"/>
      </w:tabs>
      <w:spacing w:after="0" w:line="240" w:lineRule="auto"/>
    </w:pPr>
  </w:style>
  <w:style w:type="character" w:customStyle="1" w:styleId="HeaderChar">
    <w:name w:val="Header Char"/>
    <w:basedOn w:val="DefaultParagraphFont"/>
    <w:link w:val="Header"/>
    <w:uiPriority w:val="99"/>
    <w:rsid w:val="00561071"/>
  </w:style>
  <w:style w:type="paragraph" w:styleId="Footer">
    <w:name w:val="footer"/>
    <w:basedOn w:val="Normal"/>
    <w:link w:val="FooterChar"/>
    <w:uiPriority w:val="99"/>
    <w:unhideWhenUsed/>
    <w:rsid w:val="00561071"/>
    <w:pPr>
      <w:tabs>
        <w:tab w:val="center" w:pos="4536"/>
        <w:tab w:val="right" w:pos="9072"/>
      </w:tabs>
      <w:spacing w:after="0" w:line="240" w:lineRule="auto"/>
    </w:pPr>
  </w:style>
  <w:style w:type="character" w:customStyle="1" w:styleId="FooterChar">
    <w:name w:val="Footer Char"/>
    <w:basedOn w:val="DefaultParagraphFont"/>
    <w:link w:val="Footer"/>
    <w:uiPriority w:val="99"/>
    <w:rsid w:val="00561071"/>
  </w:style>
  <w:style w:type="paragraph" w:customStyle="1" w:styleId="PersonalName">
    <w:name w:val="Personal Name"/>
    <w:basedOn w:val="Title"/>
    <w:rsid w:val="00EE6327"/>
    <w:rPr>
      <w:b/>
      <w:caps/>
      <w:color w:val="000000"/>
      <w:sz w:val="28"/>
      <w:szCs w:val="28"/>
    </w:rPr>
  </w:style>
  <w:style w:type="paragraph" w:styleId="TOC4">
    <w:name w:val="toc 4"/>
    <w:basedOn w:val="Normal"/>
    <w:next w:val="Normal"/>
    <w:autoRedefine/>
    <w:uiPriority w:val="39"/>
    <w:unhideWhenUsed/>
    <w:locked/>
    <w:rsid w:val="0031493A"/>
    <w:pPr>
      <w:spacing w:after="0"/>
      <w:ind w:left="600"/>
    </w:pPr>
    <w:rPr>
      <w:i w:val="0"/>
      <w:iCs w:val="0"/>
    </w:rPr>
  </w:style>
  <w:style w:type="paragraph" w:styleId="TOC5">
    <w:name w:val="toc 5"/>
    <w:basedOn w:val="Normal"/>
    <w:next w:val="Normal"/>
    <w:autoRedefine/>
    <w:uiPriority w:val="39"/>
    <w:unhideWhenUsed/>
    <w:locked/>
    <w:rsid w:val="0031493A"/>
    <w:pPr>
      <w:spacing w:after="0"/>
      <w:ind w:left="800"/>
    </w:pPr>
    <w:rPr>
      <w:i w:val="0"/>
      <w:iCs w:val="0"/>
    </w:rPr>
  </w:style>
  <w:style w:type="paragraph" w:styleId="TOC6">
    <w:name w:val="toc 6"/>
    <w:basedOn w:val="Normal"/>
    <w:next w:val="Normal"/>
    <w:autoRedefine/>
    <w:uiPriority w:val="39"/>
    <w:unhideWhenUsed/>
    <w:locked/>
    <w:rsid w:val="0031493A"/>
    <w:pPr>
      <w:spacing w:after="0"/>
      <w:ind w:left="1000"/>
    </w:pPr>
    <w:rPr>
      <w:i w:val="0"/>
      <w:iCs w:val="0"/>
    </w:rPr>
  </w:style>
  <w:style w:type="paragraph" w:styleId="TOC7">
    <w:name w:val="toc 7"/>
    <w:basedOn w:val="Normal"/>
    <w:next w:val="Normal"/>
    <w:autoRedefine/>
    <w:uiPriority w:val="39"/>
    <w:unhideWhenUsed/>
    <w:locked/>
    <w:rsid w:val="0031493A"/>
    <w:pPr>
      <w:spacing w:after="0"/>
      <w:ind w:left="1200"/>
    </w:pPr>
    <w:rPr>
      <w:i w:val="0"/>
      <w:iCs w:val="0"/>
    </w:rPr>
  </w:style>
  <w:style w:type="paragraph" w:styleId="TOC8">
    <w:name w:val="toc 8"/>
    <w:basedOn w:val="Normal"/>
    <w:next w:val="Normal"/>
    <w:autoRedefine/>
    <w:uiPriority w:val="39"/>
    <w:unhideWhenUsed/>
    <w:locked/>
    <w:rsid w:val="0031493A"/>
    <w:pPr>
      <w:spacing w:after="0"/>
      <w:ind w:left="1400"/>
    </w:pPr>
    <w:rPr>
      <w:i w:val="0"/>
      <w:iCs w:val="0"/>
    </w:rPr>
  </w:style>
  <w:style w:type="paragraph" w:styleId="TOC9">
    <w:name w:val="toc 9"/>
    <w:basedOn w:val="Normal"/>
    <w:next w:val="Normal"/>
    <w:autoRedefine/>
    <w:uiPriority w:val="39"/>
    <w:unhideWhenUsed/>
    <w:locked/>
    <w:rsid w:val="0031493A"/>
    <w:pPr>
      <w:spacing w:after="0"/>
      <w:ind w:left="1600"/>
    </w:pPr>
    <w:rPr>
      <w:i w:val="0"/>
      <w:iCs w:val="0"/>
    </w:rPr>
  </w:style>
  <w:style w:type="character" w:styleId="Hyperlink">
    <w:name w:val="Hyperlink"/>
    <w:basedOn w:val="DefaultParagraphFont"/>
    <w:uiPriority w:val="99"/>
    <w:unhideWhenUsed/>
    <w:rsid w:val="0031493A"/>
    <w:rPr>
      <w:color w:val="9454C3" w:themeColor="hyperlink"/>
      <w:u w:val="single"/>
    </w:rPr>
  </w:style>
  <w:style w:type="character" w:styleId="UnresolvedMention">
    <w:name w:val="Unresolved Mention"/>
    <w:basedOn w:val="DefaultParagraphFont"/>
    <w:uiPriority w:val="99"/>
    <w:semiHidden/>
    <w:unhideWhenUsed/>
    <w:rsid w:val="0031493A"/>
    <w:rPr>
      <w:color w:val="605E5C"/>
      <w:shd w:val="clear" w:color="auto" w:fill="E1DFDD"/>
    </w:rPr>
  </w:style>
  <w:style w:type="paragraph" w:styleId="FootnoteText">
    <w:name w:val="footnote text"/>
    <w:basedOn w:val="Normal"/>
    <w:link w:val="FootnoteTextChar"/>
    <w:uiPriority w:val="99"/>
    <w:semiHidden/>
    <w:unhideWhenUsed/>
    <w:rsid w:val="002633A1"/>
    <w:pPr>
      <w:spacing w:after="0" w:line="240" w:lineRule="auto"/>
    </w:pPr>
  </w:style>
  <w:style w:type="character" w:customStyle="1" w:styleId="FootnoteTextChar">
    <w:name w:val="Footnote Text Char"/>
    <w:basedOn w:val="DefaultParagraphFont"/>
    <w:link w:val="FootnoteText"/>
    <w:uiPriority w:val="99"/>
    <w:semiHidden/>
    <w:rsid w:val="002633A1"/>
    <w:rPr>
      <w:i/>
      <w:iCs/>
      <w:sz w:val="20"/>
      <w:szCs w:val="20"/>
    </w:rPr>
  </w:style>
  <w:style w:type="character" w:styleId="FootnoteReference">
    <w:name w:val="footnote reference"/>
    <w:basedOn w:val="DefaultParagraphFont"/>
    <w:uiPriority w:val="99"/>
    <w:semiHidden/>
    <w:unhideWhenUsed/>
    <w:rsid w:val="002633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arallax">
  <a:themeElements>
    <a:clrScheme name="Diepblauw">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Parallax">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rallax">
      <a:fillStyleLst>
        <a:solidFill>
          <a:schemeClr val="phClr"/>
        </a:solidFill>
        <a:gradFill rotWithShape="1">
          <a:gsLst>
            <a:gs pos="0">
              <a:schemeClr val="phClr">
                <a:tint val="60000"/>
                <a:lumMod val="104000"/>
              </a:schemeClr>
            </a:gs>
            <a:gs pos="100000">
              <a:schemeClr val="phClr">
                <a:tint val="84000"/>
              </a:schemeClr>
            </a:gs>
          </a:gsLst>
          <a:lin ang="5400000" scaled="0"/>
        </a:gradFill>
        <a:gradFill rotWithShape="1">
          <a:gsLst>
            <a:gs pos="0">
              <a:schemeClr val="phClr">
                <a:tint val="96000"/>
                <a:lumMod val="102000"/>
              </a:schemeClr>
            </a:gs>
            <a:gs pos="100000">
              <a:schemeClr val="phClr">
                <a:shade val="88000"/>
                <a:lumMod val="94000"/>
              </a:schemeClr>
            </a:gs>
          </a:gsLst>
          <a:path path="circle">
            <a:fillToRect l="50000" t="100000" r="100000" b="50000"/>
          </a:path>
        </a:gradFill>
      </a:fillStyleLst>
      <a:lnStyleLst>
        <a:ln w="9525" cap="rnd" cmpd="sng" algn="ctr">
          <a:solidFill>
            <a:schemeClr val="phClr">
              <a:tint val="6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reflection blurRad="12700" stA="26000" endPos="32000" dist="12700" dir="5400000" sy="-100000" rotWithShape="0"/>
          </a:effectLst>
        </a:effectStyle>
        <a:effectStyle>
          <a:effectLst>
            <a:outerShdw blurRad="38100" dist="25400" dir="5400000" rotWithShape="0">
              <a:srgbClr val="000000">
                <a:alpha val="64000"/>
              </a:srgbClr>
            </a:outerShdw>
          </a:effectLst>
          <a:scene3d>
            <a:camera prst="orthographicFront">
              <a:rot lat="0" lon="0" rev="0"/>
            </a:camera>
            <a:lightRig rig="threePt" dir="tl">
              <a:rot lat="0" lon="0" rev="1200000"/>
            </a:lightRig>
          </a:scene3d>
          <a:sp3d>
            <a:bevelT w="25400" h="12700"/>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76000"/>
                <a:satMod val="180000"/>
              </a:schemeClr>
              <a:schemeClr val="phClr">
                <a:tint val="80000"/>
                <a:satMod val="120000"/>
                <a:lumMod val="180000"/>
              </a:schemeClr>
            </a:duotone>
          </a:blip>
          <a:stretch/>
        </a:blipFill>
      </a:bgFillStyleLst>
    </a:fmtScheme>
  </a:themeElements>
  <a:objectDefaults/>
  <a:extraClrSchemeLst/>
  <a:extLst>
    <a:ext uri="{05A4C25C-085E-4340-85A3-A5531E510DB2}">
      <thm15:themeFamily xmlns:thm15="http://schemas.microsoft.com/office/thememl/2012/main" name="Parallax" id="{3388167B-A2EB-4685-9635-1831D9AEF8C4}" vid="{4F7A876A-7598-49CA-AFC8-8EDA2551E4A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3607A9-D9D9-4A6E-8673-76B317AE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9377</Words>
  <Characters>53450</Characters>
  <Application>Microsoft Office Word</Application>
  <DocSecurity>0</DocSecurity>
  <Lines>445</Lines>
  <Paragraphs>125</Paragraphs>
  <ScaleCrop>false</ScaleCrop>
  <HeadingPairs>
    <vt:vector size="2" baseType="variant">
      <vt:variant>
        <vt:lpstr>Titel</vt:lpstr>
      </vt:variant>
      <vt:variant>
        <vt:i4>1</vt:i4>
      </vt:variant>
    </vt:vector>
  </HeadingPairs>
  <TitlesOfParts>
    <vt:vector size="1" baseType="lpstr">
      <vt:lpstr>Hoofdstuk 1:  netto actuele waarde evaluatie methode</vt:lpstr>
    </vt:vector>
  </TitlesOfParts>
  <Company>Hewlett-Packard</Company>
  <LinksUpToDate>false</LinksUpToDate>
  <CharactersWithSpaces>62702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1:  netto actuele waarde evaluatie methode</dc:title>
  <dc:creator>Jessica Vrolijks</dc:creator>
  <cp:lastModifiedBy>Orphee Bocklandt</cp:lastModifiedBy>
  <cp:revision>2</cp:revision>
  <cp:lastPrinted>2021-05-22T12:02:00Z</cp:lastPrinted>
  <dcterms:created xsi:type="dcterms:W3CDTF">2022-11-21T22:11:00Z</dcterms:created>
  <dcterms:modified xsi:type="dcterms:W3CDTF">2022-11-21T22:11:00Z</dcterms:modified>
</cp:coreProperties>
</file>