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0394D" w14:textId="06E904F0" w:rsidR="00670236" w:rsidRPr="005F6C3D" w:rsidRDefault="00E73D9B" w:rsidP="00E73D9B">
      <w:pPr>
        <w:jc w:val="center"/>
        <w:rPr>
          <w:b/>
          <w:bCs/>
          <w:sz w:val="32"/>
          <w:szCs w:val="32"/>
          <w:u w:val="single"/>
          <w:lang w:val="en-US"/>
        </w:rPr>
      </w:pPr>
      <w:r w:rsidRPr="005F6C3D">
        <w:rPr>
          <w:b/>
          <w:bCs/>
          <w:sz w:val="32"/>
          <w:szCs w:val="32"/>
          <w:u w:val="single"/>
          <w:lang w:val="en-US"/>
        </w:rPr>
        <w:t xml:space="preserve">Introduction to the Economics of Development </w:t>
      </w:r>
      <w:r w:rsidR="0006163F" w:rsidRPr="005F6C3D">
        <w:rPr>
          <w:b/>
          <w:bCs/>
          <w:sz w:val="32"/>
          <w:szCs w:val="32"/>
          <w:u w:val="single"/>
          <w:lang w:val="en-US"/>
        </w:rPr>
        <w:t xml:space="preserve">– </w:t>
      </w:r>
      <w:r w:rsidR="0006163F">
        <w:rPr>
          <w:b/>
          <w:bCs/>
          <w:sz w:val="32"/>
          <w:szCs w:val="32"/>
          <w:u w:val="single"/>
          <w:lang w:val="en-US"/>
        </w:rPr>
        <w:t>Key</w:t>
      </w:r>
      <w:r w:rsidR="000663BA">
        <w:rPr>
          <w:b/>
          <w:bCs/>
          <w:sz w:val="32"/>
          <w:szCs w:val="32"/>
          <w:u w:val="single"/>
          <w:lang w:val="en-US"/>
        </w:rPr>
        <w:t xml:space="preserve"> concepts and </w:t>
      </w:r>
      <w:r w:rsidRPr="005F6C3D">
        <w:rPr>
          <w:b/>
          <w:bCs/>
          <w:sz w:val="32"/>
          <w:szCs w:val="32"/>
          <w:u w:val="single"/>
          <w:lang w:val="en-US"/>
        </w:rPr>
        <w:t>Definition List</w:t>
      </w:r>
    </w:p>
    <w:p w14:paraId="30AB9591" w14:textId="4195A45B" w:rsidR="00E73D9B" w:rsidRPr="005F6C3D" w:rsidRDefault="00E73D9B" w:rsidP="00E73D9B">
      <w:pPr>
        <w:rPr>
          <w:b/>
          <w:bCs/>
          <w:sz w:val="32"/>
          <w:szCs w:val="32"/>
          <w:u w:val="single"/>
          <w:lang w:val="en-US"/>
        </w:rPr>
      </w:pPr>
    </w:p>
    <w:p w14:paraId="25D85941" w14:textId="77777777" w:rsidR="00F46080" w:rsidRDefault="00F46080" w:rsidP="00E73D9B">
      <w:pPr>
        <w:rPr>
          <w:b/>
          <w:bCs/>
          <w:sz w:val="28"/>
          <w:szCs w:val="28"/>
          <w:lang w:val="en-GB"/>
        </w:rPr>
      </w:pPr>
    </w:p>
    <w:p w14:paraId="695A75E3" w14:textId="3DAFD649" w:rsidR="00F46080" w:rsidRDefault="00F46080" w:rsidP="00EC2F7B">
      <w:pPr>
        <w:rPr>
          <w:b/>
          <w:bCs/>
          <w:sz w:val="28"/>
          <w:szCs w:val="28"/>
          <w:lang w:val="en-GB"/>
        </w:rPr>
      </w:pPr>
      <w:r>
        <w:rPr>
          <w:b/>
          <w:bCs/>
          <w:sz w:val="28"/>
          <w:szCs w:val="28"/>
          <w:lang w:val="en-GB"/>
        </w:rPr>
        <w:t xml:space="preserve">Lecture 1: </w:t>
      </w:r>
    </w:p>
    <w:p w14:paraId="1DBC904E" w14:textId="5F521D0D" w:rsidR="00EC2F7B" w:rsidRDefault="00EC2F7B" w:rsidP="00EC2F7B">
      <w:pPr>
        <w:rPr>
          <w:u w:val="single"/>
          <w:lang w:val="en-GB"/>
        </w:rPr>
      </w:pPr>
      <w:r>
        <w:rPr>
          <w:u w:val="single"/>
          <w:lang w:val="en-GB"/>
        </w:rPr>
        <w:t xml:space="preserve">Economic history of the World: </w:t>
      </w:r>
    </w:p>
    <w:p w14:paraId="6C315542" w14:textId="4A53BE4B" w:rsidR="00EC2F7B" w:rsidRDefault="00EC2F7B" w:rsidP="00EC2F7B">
      <w:pPr>
        <w:pStyle w:val="ListParagraph"/>
        <w:numPr>
          <w:ilvl w:val="0"/>
          <w:numId w:val="27"/>
        </w:numPr>
        <w:rPr>
          <w:lang w:val="en-GB"/>
        </w:rPr>
      </w:pPr>
      <w:r w:rsidRPr="00EC2F7B">
        <w:rPr>
          <w:b/>
          <w:bCs/>
          <w:lang w:val="en-GB"/>
        </w:rPr>
        <w:t>Everyone used to be poor</w:t>
      </w:r>
      <w:r>
        <w:rPr>
          <w:lang w:val="en-GB"/>
        </w:rPr>
        <w:t>: we only started seeing significant income and welfare gains from the Industrial Revolution (starting in the 1760s in England and in continental towards the end of the century)</w:t>
      </w:r>
    </w:p>
    <w:p w14:paraId="5BC3C384" w14:textId="5DF00EB0" w:rsidR="00CD331E" w:rsidRPr="00CD331E" w:rsidRDefault="00EC2F7B" w:rsidP="00CD331E">
      <w:pPr>
        <w:pStyle w:val="ListParagraph"/>
        <w:numPr>
          <w:ilvl w:val="0"/>
          <w:numId w:val="27"/>
        </w:numPr>
        <w:rPr>
          <w:lang w:val="en-GB"/>
        </w:rPr>
      </w:pPr>
      <w:r>
        <w:rPr>
          <w:b/>
          <w:bCs/>
          <w:lang w:val="en-GB"/>
        </w:rPr>
        <w:t xml:space="preserve">Economic growth started in the West: </w:t>
      </w:r>
    </w:p>
    <w:p w14:paraId="2293D603" w14:textId="23B437C3" w:rsidR="00EC2F7B" w:rsidRDefault="00EC2F7B" w:rsidP="00EC2F7B">
      <w:pPr>
        <w:pStyle w:val="ListParagraph"/>
        <w:numPr>
          <w:ilvl w:val="0"/>
          <w:numId w:val="28"/>
        </w:numPr>
        <w:rPr>
          <w:lang w:val="en-GB"/>
        </w:rPr>
      </w:pPr>
      <w:r>
        <w:rPr>
          <w:lang w:val="en-GB"/>
        </w:rPr>
        <w:t xml:space="preserve">Western Europe was the first to experience continuous economic growth </w:t>
      </w:r>
    </w:p>
    <w:p w14:paraId="53CBF2EE" w14:textId="3EE353ED" w:rsidR="00EC2F7B" w:rsidRDefault="00EC2F7B" w:rsidP="00EC2F7B">
      <w:pPr>
        <w:pStyle w:val="ListParagraph"/>
        <w:numPr>
          <w:ilvl w:val="0"/>
          <w:numId w:val="28"/>
        </w:numPr>
        <w:rPr>
          <w:lang w:val="en-GB"/>
        </w:rPr>
      </w:pPr>
      <w:r>
        <w:rPr>
          <w:lang w:val="en-GB"/>
        </w:rPr>
        <w:t>Industrial Revolution started in the UK mid 18</w:t>
      </w:r>
      <w:r w:rsidRPr="00EC2F7B">
        <w:rPr>
          <w:vertAlign w:val="superscript"/>
          <w:lang w:val="en-GB"/>
        </w:rPr>
        <w:t>th</w:t>
      </w:r>
      <w:r>
        <w:rPr>
          <w:lang w:val="en-GB"/>
        </w:rPr>
        <w:t xml:space="preserve"> century</w:t>
      </w:r>
    </w:p>
    <w:p w14:paraId="3217762D" w14:textId="59342ABC" w:rsidR="00EC2F7B" w:rsidRDefault="00EC2F7B" w:rsidP="00EC2F7B">
      <w:pPr>
        <w:pStyle w:val="ListParagraph"/>
        <w:numPr>
          <w:ilvl w:val="0"/>
          <w:numId w:val="28"/>
        </w:numPr>
        <w:rPr>
          <w:lang w:val="en-GB"/>
        </w:rPr>
      </w:pPr>
      <w:r>
        <w:rPr>
          <w:lang w:val="en-GB"/>
        </w:rPr>
        <w:t>Europe soon followed and then Australia and North America</w:t>
      </w:r>
    </w:p>
    <w:p w14:paraId="41585121" w14:textId="58634AC4" w:rsidR="00EC2F7B" w:rsidRDefault="00EC2F7B" w:rsidP="00EC2F7B">
      <w:pPr>
        <w:pStyle w:val="ListParagraph"/>
        <w:numPr>
          <w:ilvl w:val="0"/>
          <w:numId w:val="28"/>
        </w:numPr>
        <w:rPr>
          <w:lang w:val="en-GB"/>
        </w:rPr>
      </w:pPr>
      <w:r>
        <w:rPr>
          <w:lang w:val="en-GB"/>
        </w:rPr>
        <w:t>The West was able to produce more and more goods</w:t>
      </w:r>
      <w:r w:rsidR="00CD331E">
        <w:rPr>
          <w:lang w:val="en-GB"/>
        </w:rPr>
        <w:t xml:space="preserve"> (and services)</w:t>
      </w:r>
      <w:r>
        <w:rPr>
          <w:lang w:val="en-GB"/>
        </w:rPr>
        <w:t xml:space="preserve"> thanks to technological progress</w:t>
      </w:r>
    </w:p>
    <w:p w14:paraId="743818DE" w14:textId="0148A129" w:rsidR="00CD331E" w:rsidRDefault="00CD331E" w:rsidP="00EC2F7B">
      <w:pPr>
        <w:pStyle w:val="ListParagraph"/>
        <w:numPr>
          <w:ilvl w:val="0"/>
          <w:numId w:val="28"/>
        </w:numPr>
        <w:rPr>
          <w:lang w:val="en-GB"/>
        </w:rPr>
      </w:pPr>
      <w:r>
        <w:rPr>
          <w:lang w:val="en-GB"/>
        </w:rPr>
        <w:t xml:space="preserve">Economic wealth translated into economic power (colonization and Imperialism) </w:t>
      </w:r>
    </w:p>
    <w:p w14:paraId="5A5B6328" w14:textId="0C90EB27" w:rsidR="00CD331E" w:rsidRDefault="00CD331E" w:rsidP="00EC2F7B">
      <w:pPr>
        <w:pStyle w:val="ListParagraph"/>
        <w:numPr>
          <w:ilvl w:val="0"/>
          <w:numId w:val="28"/>
        </w:numPr>
        <w:rPr>
          <w:lang w:val="en-GB"/>
        </w:rPr>
      </w:pPr>
      <w:r>
        <w:rPr>
          <w:lang w:val="en-GB"/>
        </w:rPr>
        <w:t xml:space="preserve">Europe became powerful because it was more developed (not the other way around) </w:t>
      </w:r>
    </w:p>
    <w:p w14:paraId="72AB06AD" w14:textId="0995B5D0" w:rsidR="00CD331E" w:rsidRPr="00CD331E" w:rsidRDefault="00CD331E" w:rsidP="00CD331E">
      <w:pPr>
        <w:pStyle w:val="ListParagraph"/>
        <w:numPr>
          <w:ilvl w:val="0"/>
          <w:numId w:val="28"/>
        </w:numPr>
        <w:rPr>
          <w:lang w:val="en-GB"/>
        </w:rPr>
      </w:pPr>
      <w:r>
        <w:rPr>
          <w:lang w:val="en-GB"/>
        </w:rPr>
        <w:t xml:space="preserve">European countries plundered their colonies, but this wasn’t the main source of wealth (West was primarily wealthy because it could produce more goods and services) </w:t>
      </w:r>
    </w:p>
    <w:p w14:paraId="46E63F95" w14:textId="7DCABE5F" w:rsidR="00CD331E" w:rsidRPr="00CD331E" w:rsidRDefault="00CD331E" w:rsidP="00CD331E">
      <w:pPr>
        <w:pStyle w:val="ListParagraph"/>
        <w:numPr>
          <w:ilvl w:val="0"/>
          <w:numId w:val="29"/>
        </w:numPr>
        <w:rPr>
          <w:lang w:val="en-GB"/>
        </w:rPr>
      </w:pPr>
      <w:r>
        <w:rPr>
          <w:b/>
          <w:bCs/>
          <w:lang w:val="en-GB"/>
        </w:rPr>
        <w:t xml:space="preserve">Japan catches up: </w:t>
      </w:r>
    </w:p>
    <w:p w14:paraId="65F650B9" w14:textId="3DE62D53" w:rsidR="00CD331E" w:rsidRDefault="00CD331E" w:rsidP="00CD331E">
      <w:pPr>
        <w:pStyle w:val="ListParagraph"/>
        <w:numPr>
          <w:ilvl w:val="0"/>
          <w:numId w:val="28"/>
        </w:numPr>
        <w:rPr>
          <w:lang w:val="en-GB"/>
        </w:rPr>
      </w:pPr>
      <w:r>
        <w:rPr>
          <w:lang w:val="en-GB"/>
        </w:rPr>
        <w:t>Started imitating the West in the 19</w:t>
      </w:r>
      <w:r w:rsidRPr="00CD331E">
        <w:rPr>
          <w:vertAlign w:val="superscript"/>
          <w:lang w:val="en-GB"/>
        </w:rPr>
        <w:t>th</w:t>
      </w:r>
      <w:r>
        <w:rPr>
          <w:lang w:val="en-GB"/>
        </w:rPr>
        <w:t xml:space="preserve"> century (Meiji period) </w:t>
      </w:r>
    </w:p>
    <w:p w14:paraId="4265A16B" w14:textId="21D5BC96" w:rsidR="00CD331E" w:rsidRDefault="00CD331E" w:rsidP="00CD331E">
      <w:pPr>
        <w:pStyle w:val="ListParagraph"/>
        <w:numPr>
          <w:ilvl w:val="0"/>
          <w:numId w:val="28"/>
        </w:numPr>
        <w:rPr>
          <w:lang w:val="en-GB"/>
        </w:rPr>
      </w:pPr>
      <w:r>
        <w:rPr>
          <w:lang w:val="en-GB"/>
        </w:rPr>
        <w:t>Strong industrialization in the early 20</w:t>
      </w:r>
      <w:r w:rsidRPr="00CD331E">
        <w:rPr>
          <w:vertAlign w:val="superscript"/>
          <w:lang w:val="en-GB"/>
        </w:rPr>
        <w:t>th</w:t>
      </w:r>
      <w:r>
        <w:rPr>
          <w:lang w:val="en-GB"/>
        </w:rPr>
        <w:t xml:space="preserve"> century resulting in the country becoming a serious military power during WWII.</w:t>
      </w:r>
    </w:p>
    <w:p w14:paraId="1FB09BB0" w14:textId="614A5319" w:rsidR="00CD331E" w:rsidRDefault="00CD331E" w:rsidP="00CD331E">
      <w:pPr>
        <w:pStyle w:val="ListParagraph"/>
        <w:numPr>
          <w:ilvl w:val="0"/>
          <w:numId w:val="28"/>
        </w:numPr>
        <w:rPr>
          <w:lang w:val="en-GB"/>
        </w:rPr>
      </w:pPr>
      <w:r>
        <w:rPr>
          <w:lang w:val="en-GB"/>
        </w:rPr>
        <w:t xml:space="preserve">After WWII: extremely strong economic growth (thanks to industry that specially focused on steel, </w:t>
      </w:r>
      <w:proofErr w:type="gramStart"/>
      <w:r>
        <w:rPr>
          <w:lang w:val="en-GB"/>
        </w:rPr>
        <w:t>coal</w:t>
      </w:r>
      <w:proofErr w:type="gramEnd"/>
      <w:r>
        <w:rPr>
          <w:lang w:val="en-GB"/>
        </w:rPr>
        <w:t xml:space="preserve"> and cotton but also female labour) </w:t>
      </w:r>
    </w:p>
    <w:p w14:paraId="48F7A8CE" w14:textId="5934574E" w:rsidR="00BD1D01" w:rsidRDefault="00BD1D01" w:rsidP="00BD1D01">
      <w:pPr>
        <w:pStyle w:val="ListParagraph"/>
        <w:numPr>
          <w:ilvl w:val="0"/>
          <w:numId w:val="28"/>
        </w:numPr>
        <w:rPr>
          <w:lang w:val="en-GB"/>
        </w:rPr>
      </w:pPr>
      <w:r>
        <w:rPr>
          <w:lang w:val="en-GB"/>
        </w:rPr>
        <w:t xml:space="preserve">Japan now one of the richest countries in the world </w:t>
      </w:r>
    </w:p>
    <w:p w14:paraId="06372450" w14:textId="461CA46D" w:rsidR="00BD1D01" w:rsidRPr="00BD1D01" w:rsidRDefault="00BD1D01" w:rsidP="00BD1D01">
      <w:pPr>
        <w:pStyle w:val="ListParagraph"/>
        <w:numPr>
          <w:ilvl w:val="0"/>
          <w:numId w:val="29"/>
        </w:numPr>
        <w:rPr>
          <w:lang w:val="en-GB"/>
        </w:rPr>
      </w:pPr>
      <w:r>
        <w:rPr>
          <w:b/>
          <w:bCs/>
          <w:lang w:val="en-GB"/>
        </w:rPr>
        <w:t xml:space="preserve">East Asia’s growth miracle: </w:t>
      </w:r>
    </w:p>
    <w:p w14:paraId="53DCD485" w14:textId="3629FB18" w:rsidR="00BD1D01" w:rsidRDefault="00BD1D01" w:rsidP="00BD1D01">
      <w:pPr>
        <w:pStyle w:val="ListParagraph"/>
        <w:numPr>
          <w:ilvl w:val="0"/>
          <w:numId w:val="28"/>
        </w:numPr>
        <w:rPr>
          <w:lang w:val="en-GB"/>
        </w:rPr>
      </w:pPr>
      <w:r>
        <w:rPr>
          <w:lang w:val="en-GB"/>
        </w:rPr>
        <w:t>Asia’s growth comparable to SSA until 1960s. After 1960s East Asia saw increasing economic growth and really got going during the 70s and 80s</w:t>
      </w:r>
    </w:p>
    <w:p w14:paraId="03929BF1" w14:textId="5BBEEABC" w:rsidR="00BD1D01" w:rsidRDefault="00BD1D01" w:rsidP="00BD1D01">
      <w:pPr>
        <w:pStyle w:val="ListParagraph"/>
        <w:numPr>
          <w:ilvl w:val="0"/>
          <w:numId w:val="28"/>
        </w:numPr>
        <w:rPr>
          <w:lang w:val="en-GB"/>
        </w:rPr>
      </w:pPr>
      <w:r>
        <w:rPr>
          <w:lang w:val="en-GB"/>
        </w:rPr>
        <w:t xml:space="preserve">Four Asian Tigers: Hong Kong, Singapore, </w:t>
      </w:r>
      <w:proofErr w:type="gramStart"/>
      <w:r>
        <w:rPr>
          <w:lang w:val="en-GB"/>
        </w:rPr>
        <w:t>Taiwan</w:t>
      </w:r>
      <w:proofErr w:type="gramEnd"/>
      <w:r>
        <w:rPr>
          <w:lang w:val="en-GB"/>
        </w:rPr>
        <w:t xml:space="preserve"> and South Korea</w:t>
      </w:r>
    </w:p>
    <w:p w14:paraId="46401EEA" w14:textId="2BFB6314" w:rsidR="00BD1D01" w:rsidRDefault="00BD1D01" w:rsidP="00BD1D01">
      <w:pPr>
        <w:pStyle w:val="ListParagraph"/>
        <w:numPr>
          <w:ilvl w:val="0"/>
          <w:numId w:val="28"/>
        </w:numPr>
        <w:rPr>
          <w:lang w:val="en-GB"/>
        </w:rPr>
      </w:pPr>
      <w:r>
        <w:rPr>
          <w:lang w:val="en-GB"/>
        </w:rPr>
        <w:t>Spectacular growth from these countries from 60s to 80s. Today, they are all high-income countries</w:t>
      </w:r>
    </w:p>
    <w:p w14:paraId="6614C35D" w14:textId="328A8A99" w:rsidR="00BD1D01" w:rsidRDefault="00BD1D01" w:rsidP="00BD1D01">
      <w:pPr>
        <w:pStyle w:val="ListParagraph"/>
        <w:numPr>
          <w:ilvl w:val="0"/>
          <w:numId w:val="28"/>
        </w:numPr>
        <w:rPr>
          <w:lang w:val="en-GB"/>
        </w:rPr>
      </w:pPr>
      <w:r>
        <w:rPr>
          <w:lang w:val="en-GB"/>
        </w:rPr>
        <w:t xml:space="preserve">Other East Asian grew strongly as well (albeit less than the Asian Tigers). Countries like Indonesia, Malaysia and Thailand are all middle-income countries nowadays. </w:t>
      </w:r>
    </w:p>
    <w:p w14:paraId="07F3DA11" w14:textId="5888B33F" w:rsidR="00BD1D01" w:rsidRDefault="00BD1D01" w:rsidP="00BD1D01">
      <w:pPr>
        <w:pStyle w:val="ListParagraph"/>
        <w:numPr>
          <w:ilvl w:val="0"/>
          <w:numId w:val="28"/>
        </w:numPr>
        <w:rPr>
          <w:lang w:val="en-GB"/>
        </w:rPr>
      </w:pPr>
      <w:r>
        <w:rPr>
          <w:lang w:val="en-GB"/>
        </w:rPr>
        <w:t>There was a big financial crisis in Asia in 1997: caused by collapse of currency exchange rates and hot money bubble. Started in Thailand</w:t>
      </w:r>
      <w:r w:rsidR="00942404">
        <w:rPr>
          <w:lang w:val="en-GB"/>
        </w:rPr>
        <w:t xml:space="preserve">, when government unpegged Thai baht with US dollar, leading to strong currency depreciation. Financial contagion spread through East Asia with rapid currency declines, in turn causing stock market declines, reduced import revenues, etc. Indonesia, South Korea, </w:t>
      </w:r>
      <w:proofErr w:type="gramStart"/>
      <w:r w:rsidR="00942404">
        <w:rPr>
          <w:lang w:val="en-GB"/>
        </w:rPr>
        <w:t>Malaysia</w:t>
      </w:r>
      <w:proofErr w:type="gramEnd"/>
      <w:r w:rsidR="00942404">
        <w:rPr>
          <w:lang w:val="en-GB"/>
        </w:rPr>
        <w:t xml:space="preserve"> and Thailand were the most affected (as seen by dip in per capita income graph in 1997)</w:t>
      </w:r>
    </w:p>
    <w:p w14:paraId="0F515806" w14:textId="466BA509" w:rsidR="00942404" w:rsidRDefault="00942404" w:rsidP="00BD1D01">
      <w:pPr>
        <w:pStyle w:val="ListParagraph"/>
        <w:numPr>
          <w:ilvl w:val="0"/>
          <w:numId w:val="28"/>
        </w:numPr>
        <w:rPr>
          <w:lang w:val="en-GB"/>
        </w:rPr>
      </w:pPr>
      <w:r>
        <w:rPr>
          <w:lang w:val="en-GB"/>
        </w:rPr>
        <w:t xml:space="preserve">Luckily, these countries kept growing and recovered quickly from the crisis. </w:t>
      </w:r>
    </w:p>
    <w:p w14:paraId="2AA714FA" w14:textId="182231E1" w:rsidR="00942404" w:rsidRPr="00942404" w:rsidRDefault="00942404" w:rsidP="00942404">
      <w:pPr>
        <w:pStyle w:val="ListParagraph"/>
        <w:numPr>
          <w:ilvl w:val="0"/>
          <w:numId w:val="29"/>
        </w:numPr>
        <w:rPr>
          <w:lang w:val="en-GB"/>
        </w:rPr>
      </w:pPr>
      <w:r>
        <w:rPr>
          <w:b/>
          <w:bCs/>
          <w:lang w:val="en-GB"/>
        </w:rPr>
        <w:t>Asia’s largest economies: China and India</w:t>
      </w:r>
    </w:p>
    <w:p w14:paraId="72E0477F" w14:textId="410A70FA" w:rsidR="00942404" w:rsidRDefault="00942404" w:rsidP="00942404">
      <w:pPr>
        <w:pStyle w:val="ListParagraph"/>
        <w:numPr>
          <w:ilvl w:val="0"/>
          <w:numId w:val="28"/>
        </w:numPr>
        <w:rPr>
          <w:lang w:val="en-GB"/>
        </w:rPr>
      </w:pPr>
      <w:r>
        <w:rPr>
          <w:lang w:val="en-GB"/>
        </w:rPr>
        <w:t xml:space="preserve">In China: 88% of population living on less than 1,9$ per day in 1981 </w:t>
      </w:r>
      <w:r w:rsidRPr="00942404">
        <w:rPr>
          <w:lang w:val="en-GB"/>
        </w:rPr>
        <w:sym w:font="Wingdings" w:char="F0E0"/>
      </w:r>
      <w:r>
        <w:rPr>
          <w:lang w:val="en-GB"/>
        </w:rPr>
        <w:t xml:space="preserve"> only 2% in 2013. More than 500 million lifted out of extreme poverty</w:t>
      </w:r>
    </w:p>
    <w:p w14:paraId="489D01EF" w14:textId="375B3393" w:rsidR="001C4491" w:rsidRDefault="001C4491" w:rsidP="00942404">
      <w:pPr>
        <w:pStyle w:val="ListParagraph"/>
        <w:numPr>
          <w:ilvl w:val="0"/>
          <w:numId w:val="28"/>
        </w:numPr>
        <w:rPr>
          <w:lang w:val="en-GB"/>
        </w:rPr>
      </w:pPr>
      <w:r>
        <w:rPr>
          <w:lang w:val="en-GB"/>
        </w:rPr>
        <w:lastRenderedPageBreak/>
        <w:t xml:space="preserve">In India: 54% of population living on less than 1,9$ per day in 1981 </w:t>
      </w:r>
      <w:r w:rsidRPr="001C4491">
        <w:rPr>
          <w:lang w:val="en-GB"/>
        </w:rPr>
        <w:sym w:font="Wingdings" w:char="F0E0"/>
      </w:r>
      <w:r>
        <w:rPr>
          <w:lang w:val="en-GB"/>
        </w:rPr>
        <w:t xml:space="preserve"> only 21% in </w:t>
      </w:r>
      <w:r w:rsidR="00A30FE3">
        <w:rPr>
          <w:lang w:val="en-GB"/>
        </w:rPr>
        <w:t xml:space="preserve">2011. </w:t>
      </w:r>
    </w:p>
    <w:p w14:paraId="1B79586C" w14:textId="35F52961" w:rsidR="00A30FE3" w:rsidRDefault="00A30FE3" w:rsidP="00A30FE3">
      <w:pPr>
        <w:pStyle w:val="ListParagraph"/>
        <w:numPr>
          <w:ilvl w:val="0"/>
          <w:numId w:val="28"/>
        </w:numPr>
        <w:rPr>
          <w:lang w:val="en-GB"/>
        </w:rPr>
      </w:pPr>
      <w:r>
        <w:rPr>
          <w:lang w:val="en-GB"/>
        </w:rPr>
        <w:t xml:space="preserve">China started reforming its economy step-by-step after Mao’s death in 1976, with spectacular results. </w:t>
      </w:r>
    </w:p>
    <w:p w14:paraId="5C6B3FF1" w14:textId="77777777" w:rsidR="00A30FE3" w:rsidRPr="00A30FE3" w:rsidRDefault="00A30FE3" w:rsidP="00A30FE3">
      <w:pPr>
        <w:pStyle w:val="ListParagraph"/>
        <w:numPr>
          <w:ilvl w:val="0"/>
          <w:numId w:val="29"/>
        </w:numPr>
        <w:rPr>
          <w:lang w:val="en-GB"/>
        </w:rPr>
      </w:pPr>
      <w:r>
        <w:rPr>
          <w:b/>
          <w:bCs/>
          <w:lang w:val="en-GB"/>
        </w:rPr>
        <w:t xml:space="preserve">Africa’s growth tragedy: </w:t>
      </w:r>
    </w:p>
    <w:p w14:paraId="194134E6" w14:textId="1E322E28" w:rsidR="00A30FE3" w:rsidRDefault="00A30FE3" w:rsidP="00A30FE3">
      <w:pPr>
        <w:pStyle w:val="ListParagraph"/>
        <w:numPr>
          <w:ilvl w:val="0"/>
          <w:numId w:val="28"/>
        </w:numPr>
        <w:rPr>
          <w:lang w:val="en-GB"/>
        </w:rPr>
      </w:pPr>
      <w:r>
        <w:rPr>
          <w:lang w:val="en-GB"/>
        </w:rPr>
        <w:t>Very slow to no growth since 1960</w:t>
      </w:r>
    </w:p>
    <w:p w14:paraId="0621768C" w14:textId="2EAF2033" w:rsidR="00A30FE3" w:rsidRDefault="00A30FE3" w:rsidP="00A30FE3">
      <w:pPr>
        <w:pStyle w:val="ListParagraph"/>
        <w:numPr>
          <w:ilvl w:val="0"/>
          <w:numId w:val="28"/>
        </w:numPr>
        <w:rPr>
          <w:lang w:val="en-GB"/>
        </w:rPr>
      </w:pPr>
      <w:r>
        <w:rPr>
          <w:lang w:val="en-GB"/>
        </w:rPr>
        <w:t>Most of world’s poorest countries are in SSA (some exceptions)</w:t>
      </w:r>
    </w:p>
    <w:p w14:paraId="2C794A39" w14:textId="2F59FACD" w:rsidR="00A30FE3" w:rsidRDefault="00A30FE3" w:rsidP="00A30FE3">
      <w:pPr>
        <w:pStyle w:val="ListParagraph"/>
        <w:numPr>
          <w:ilvl w:val="0"/>
          <w:numId w:val="28"/>
        </w:numPr>
        <w:rPr>
          <w:lang w:val="en-GB"/>
        </w:rPr>
      </w:pPr>
      <w:r>
        <w:rPr>
          <w:lang w:val="en-GB"/>
        </w:rPr>
        <w:t xml:space="preserve">Some growth over past 2 decades, however growth remains fragile and very vulnerable to shocks such as falling commodity prices, climate crises, disease, conflict, etc. </w:t>
      </w:r>
    </w:p>
    <w:p w14:paraId="29F75D6C" w14:textId="234C4CF0" w:rsidR="00A30FE3" w:rsidRDefault="00A30FE3" w:rsidP="00A30FE3">
      <w:pPr>
        <w:pStyle w:val="ListParagraph"/>
        <w:numPr>
          <w:ilvl w:val="0"/>
          <w:numId w:val="29"/>
        </w:numPr>
        <w:rPr>
          <w:lang w:val="en-GB"/>
        </w:rPr>
      </w:pPr>
      <w:r>
        <w:rPr>
          <w:b/>
          <w:bCs/>
          <w:lang w:val="en-GB"/>
        </w:rPr>
        <w:t xml:space="preserve">Latin America’s difficult growth: </w:t>
      </w:r>
    </w:p>
    <w:p w14:paraId="4130555A" w14:textId="41EF2B74" w:rsidR="00A30FE3" w:rsidRDefault="00A30FE3" w:rsidP="00A30FE3">
      <w:pPr>
        <w:pStyle w:val="ListParagraph"/>
        <w:numPr>
          <w:ilvl w:val="0"/>
          <w:numId w:val="28"/>
        </w:numPr>
        <w:rPr>
          <w:lang w:val="en-GB"/>
        </w:rPr>
      </w:pPr>
      <w:r>
        <w:rPr>
          <w:lang w:val="en-GB"/>
        </w:rPr>
        <w:t>Decent growth up until 1980</w:t>
      </w:r>
    </w:p>
    <w:p w14:paraId="18358C33" w14:textId="77777777" w:rsidR="007F3124" w:rsidRDefault="00A30FE3" w:rsidP="00A30FE3">
      <w:pPr>
        <w:pStyle w:val="ListParagraph"/>
        <w:numPr>
          <w:ilvl w:val="0"/>
          <w:numId w:val="28"/>
        </w:numPr>
        <w:rPr>
          <w:lang w:val="en-GB"/>
        </w:rPr>
      </w:pPr>
      <w:r>
        <w:rPr>
          <w:lang w:val="en-GB"/>
        </w:rPr>
        <w:t xml:space="preserve">“Lost decade” during 1980s </w:t>
      </w:r>
    </w:p>
    <w:p w14:paraId="0F62CA33" w14:textId="59502E9B" w:rsidR="00A30FE3" w:rsidRDefault="00A30FE3" w:rsidP="007F3124">
      <w:pPr>
        <w:pStyle w:val="ListParagraph"/>
        <w:ind w:left="1080"/>
        <w:rPr>
          <w:lang w:val="en-GB"/>
        </w:rPr>
      </w:pPr>
      <w:r>
        <w:rPr>
          <w:lang w:val="en-GB"/>
        </w:rPr>
        <w:t xml:space="preserve">due to heavy borrowing in 1970s </w:t>
      </w:r>
    </w:p>
    <w:p w14:paraId="7418E558" w14:textId="4BDF477E" w:rsidR="007F3124" w:rsidRDefault="007F3124" w:rsidP="007F3124">
      <w:pPr>
        <w:pStyle w:val="ListParagraph"/>
        <w:ind w:left="1080"/>
        <w:rPr>
          <w:lang w:val="en-GB"/>
        </w:rPr>
      </w:pPr>
      <w:r>
        <w:rPr>
          <w:lang w:val="en-GB"/>
        </w:rPr>
        <w:t>high interest rates in the early 1980s + falling commodity prices</w:t>
      </w:r>
    </w:p>
    <w:p w14:paraId="4E8971C1" w14:textId="2614C28C" w:rsidR="007F3124" w:rsidRDefault="007F3124" w:rsidP="007F3124">
      <w:pPr>
        <w:pStyle w:val="ListParagraph"/>
        <w:ind w:left="1080"/>
        <w:rPr>
          <w:lang w:val="en-GB"/>
        </w:rPr>
      </w:pPr>
      <w:r w:rsidRPr="007F3124">
        <w:rPr>
          <w:lang w:val="en-GB"/>
        </w:rPr>
        <w:sym w:font="Wingdings" w:char="F0E0"/>
      </w:r>
      <w:r>
        <w:rPr>
          <w:lang w:val="en-GB"/>
        </w:rPr>
        <w:t xml:space="preserve"> resulted in debt crisis for many countries (some African countries affected too) </w:t>
      </w:r>
    </w:p>
    <w:p w14:paraId="05784BC8" w14:textId="1962B760" w:rsidR="007F3124" w:rsidRDefault="007F3124" w:rsidP="007F3124">
      <w:pPr>
        <w:pStyle w:val="ListParagraph"/>
        <w:numPr>
          <w:ilvl w:val="0"/>
          <w:numId w:val="28"/>
        </w:numPr>
        <w:rPr>
          <w:lang w:val="en-GB"/>
        </w:rPr>
      </w:pPr>
      <w:r>
        <w:rPr>
          <w:lang w:val="en-GB"/>
        </w:rPr>
        <w:t>Fundamental problem in Latin America: inequality</w:t>
      </w:r>
      <w:r w:rsidR="00EC080A">
        <w:rPr>
          <w:lang w:val="en-GB"/>
        </w:rPr>
        <w:t xml:space="preserve"> (has led political problems, especially populists vs. elites, big land ownership issues and inequality)</w:t>
      </w:r>
    </w:p>
    <w:p w14:paraId="46C37B8F" w14:textId="20F17242" w:rsidR="007F3124" w:rsidRPr="007F3124" w:rsidRDefault="007F3124" w:rsidP="007F3124">
      <w:pPr>
        <w:pStyle w:val="ListParagraph"/>
        <w:numPr>
          <w:ilvl w:val="0"/>
          <w:numId w:val="29"/>
        </w:numPr>
        <w:rPr>
          <w:lang w:val="en-GB"/>
        </w:rPr>
      </w:pPr>
      <w:r>
        <w:rPr>
          <w:b/>
          <w:bCs/>
          <w:lang w:val="en-GB"/>
        </w:rPr>
        <w:t xml:space="preserve">The Great Experiments: </w:t>
      </w:r>
      <w:proofErr w:type="gramStart"/>
      <w:r>
        <w:rPr>
          <w:b/>
          <w:bCs/>
          <w:lang w:val="en-GB"/>
        </w:rPr>
        <w:t>the</w:t>
      </w:r>
      <w:proofErr w:type="gramEnd"/>
      <w:r>
        <w:rPr>
          <w:b/>
          <w:bCs/>
          <w:lang w:val="en-GB"/>
        </w:rPr>
        <w:t xml:space="preserve"> Former Communist Countries</w:t>
      </w:r>
    </w:p>
    <w:p w14:paraId="69B900C7" w14:textId="4E925346" w:rsidR="007F3124" w:rsidRDefault="007F3124" w:rsidP="007F3124">
      <w:pPr>
        <w:pStyle w:val="ListParagraph"/>
        <w:numPr>
          <w:ilvl w:val="0"/>
          <w:numId w:val="28"/>
        </w:numPr>
        <w:rPr>
          <w:lang w:val="en-GB"/>
        </w:rPr>
      </w:pPr>
      <w:r>
        <w:rPr>
          <w:lang w:val="en-GB"/>
        </w:rPr>
        <w:t>Russia first communist country in 1917, countries in Eastern Europe, Asia and Africa followed (after WWII)</w:t>
      </w:r>
    </w:p>
    <w:p w14:paraId="72613734" w14:textId="0A65B9AD" w:rsidR="007F3124" w:rsidRDefault="007F3124" w:rsidP="007F3124">
      <w:pPr>
        <w:pStyle w:val="ListParagraph"/>
        <w:numPr>
          <w:ilvl w:val="0"/>
          <w:numId w:val="28"/>
        </w:numPr>
        <w:rPr>
          <w:lang w:val="en-GB"/>
        </w:rPr>
      </w:pPr>
      <w:r>
        <w:rPr>
          <w:lang w:val="en-GB"/>
        </w:rPr>
        <w:t xml:space="preserve">Many other countries adopted socialism, state control and planning, etc. </w:t>
      </w:r>
    </w:p>
    <w:p w14:paraId="7B90D0D3" w14:textId="24415376" w:rsidR="007F3124" w:rsidRDefault="007F3124" w:rsidP="007F3124">
      <w:pPr>
        <w:pStyle w:val="ListParagraph"/>
        <w:numPr>
          <w:ilvl w:val="0"/>
          <w:numId w:val="28"/>
        </w:numPr>
        <w:rPr>
          <w:lang w:val="en-GB"/>
        </w:rPr>
      </w:pPr>
      <w:r>
        <w:rPr>
          <w:lang w:val="en-GB"/>
        </w:rPr>
        <w:t>Communism did work as expected</w:t>
      </w:r>
    </w:p>
    <w:p w14:paraId="792B8BF7" w14:textId="61F0B19A" w:rsidR="007F3124" w:rsidRDefault="007F3124" w:rsidP="007F3124">
      <w:pPr>
        <w:pStyle w:val="ListParagraph"/>
        <w:ind w:left="1080"/>
        <w:rPr>
          <w:lang w:val="en-GB"/>
        </w:rPr>
      </w:pPr>
      <w:r>
        <w:rPr>
          <w:lang w:val="en-GB"/>
        </w:rPr>
        <w:t>Allowed for raw industrial development but that was about it.</w:t>
      </w:r>
    </w:p>
    <w:p w14:paraId="69DA58E7" w14:textId="12B655BE" w:rsidR="007F3124" w:rsidRDefault="007F3124" w:rsidP="007F3124">
      <w:pPr>
        <w:pStyle w:val="ListParagraph"/>
        <w:ind w:left="1080"/>
        <w:rPr>
          <w:lang w:val="en-GB"/>
        </w:rPr>
      </w:pPr>
      <w:r>
        <w:rPr>
          <w:lang w:val="en-GB"/>
        </w:rPr>
        <w:t>Ruthless</w:t>
      </w:r>
    </w:p>
    <w:p w14:paraId="780422ED" w14:textId="31E27313" w:rsidR="007F3124" w:rsidRDefault="007F3124" w:rsidP="007F3124">
      <w:pPr>
        <w:pStyle w:val="ListParagraph"/>
        <w:ind w:left="1080"/>
        <w:rPr>
          <w:lang w:val="en-GB"/>
        </w:rPr>
      </w:pPr>
      <w:r>
        <w:rPr>
          <w:lang w:val="en-GB"/>
        </w:rPr>
        <w:t>Incentive problems (</w:t>
      </w:r>
      <w:r w:rsidR="002C4092">
        <w:rPr>
          <w:lang w:val="en-GB"/>
        </w:rPr>
        <w:t xml:space="preserve">why would I bother working hard?) and information problems (what do consumers want? What’s most </w:t>
      </w:r>
      <w:proofErr w:type="gramStart"/>
      <w:r w:rsidR="002C4092">
        <w:rPr>
          <w:lang w:val="en-GB"/>
        </w:rPr>
        <w:t>efficient?,</w:t>
      </w:r>
      <w:proofErr w:type="gramEnd"/>
      <w:r w:rsidR="002C4092">
        <w:rPr>
          <w:lang w:val="en-GB"/>
        </w:rPr>
        <w:t xml:space="preserve"> etc.) </w:t>
      </w:r>
    </w:p>
    <w:p w14:paraId="57655CAB" w14:textId="70462A97" w:rsidR="002C4092" w:rsidRDefault="002C4092" w:rsidP="002C4092">
      <w:pPr>
        <w:pStyle w:val="ListParagraph"/>
        <w:numPr>
          <w:ilvl w:val="0"/>
          <w:numId w:val="28"/>
        </w:numPr>
        <w:rPr>
          <w:lang w:val="en-GB"/>
        </w:rPr>
      </w:pPr>
      <w:r>
        <w:rPr>
          <w:lang w:val="en-GB"/>
        </w:rPr>
        <w:t xml:space="preserve">Fall of communism </w:t>
      </w:r>
      <w:r w:rsidRPr="002C4092">
        <w:rPr>
          <w:lang w:val="en-GB"/>
        </w:rPr>
        <w:sym w:font="Wingdings" w:char="F0E0"/>
      </w:r>
      <w:r>
        <w:rPr>
          <w:lang w:val="en-GB"/>
        </w:rPr>
        <w:t xml:space="preserve"> adoption of free market reforms </w:t>
      </w:r>
      <w:r w:rsidRPr="002C4092">
        <w:rPr>
          <w:lang w:val="en-GB"/>
        </w:rPr>
        <w:sym w:font="Wingdings" w:char="F0E0"/>
      </w:r>
      <w:r>
        <w:rPr>
          <w:lang w:val="en-GB"/>
        </w:rPr>
        <w:t xml:space="preserve"> effects were mixed</w:t>
      </w:r>
    </w:p>
    <w:p w14:paraId="4EDCD173" w14:textId="79E5DDC1" w:rsidR="002C4092" w:rsidRDefault="002C4092" w:rsidP="002C4092">
      <w:pPr>
        <w:pStyle w:val="ListParagraph"/>
        <w:numPr>
          <w:ilvl w:val="0"/>
          <w:numId w:val="28"/>
        </w:numPr>
        <w:rPr>
          <w:lang w:val="en-GB"/>
        </w:rPr>
      </w:pPr>
      <w:r>
        <w:rPr>
          <w:lang w:val="en-GB"/>
        </w:rPr>
        <w:t>In China, free market reform had strong growth effects, but major disruptions</w:t>
      </w:r>
      <w:r w:rsidR="00EC080A">
        <w:rPr>
          <w:lang w:val="en-GB"/>
        </w:rPr>
        <w:t xml:space="preserve"> (and big economic depression)</w:t>
      </w:r>
      <w:r>
        <w:rPr>
          <w:lang w:val="en-GB"/>
        </w:rPr>
        <w:t xml:space="preserve"> in former Soviet Union and Eastern Europe in the short/medium run (recovery in long run) </w:t>
      </w:r>
    </w:p>
    <w:p w14:paraId="14C3DCBE" w14:textId="77777777" w:rsidR="002C4092" w:rsidRPr="007F3124" w:rsidRDefault="002C4092" w:rsidP="002C4092">
      <w:pPr>
        <w:pStyle w:val="ListParagraph"/>
        <w:numPr>
          <w:ilvl w:val="0"/>
          <w:numId w:val="28"/>
        </w:numPr>
        <w:rPr>
          <w:lang w:val="en-GB"/>
        </w:rPr>
      </w:pPr>
    </w:p>
    <w:p w14:paraId="5B4ED496" w14:textId="40B35FD1" w:rsidR="00F46080" w:rsidRDefault="00F46080" w:rsidP="00E73D9B">
      <w:pPr>
        <w:rPr>
          <w:b/>
          <w:bCs/>
          <w:sz w:val="28"/>
          <w:szCs w:val="28"/>
          <w:lang w:val="en-GB"/>
        </w:rPr>
      </w:pPr>
    </w:p>
    <w:p w14:paraId="24CF183E" w14:textId="0E2B2095" w:rsidR="00E73D9B" w:rsidRPr="005F6C3D" w:rsidRDefault="00E73D9B" w:rsidP="00E73D9B">
      <w:pPr>
        <w:rPr>
          <w:b/>
          <w:bCs/>
          <w:sz w:val="28"/>
          <w:szCs w:val="28"/>
          <w:lang w:val="en-GB"/>
        </w:rPr>
      </w:pPr>
      <w:r w:rsidRPr="005F6C3D">
        <w:rPr>
          <w:b/>
          <w:bCs/>
          <w:sz w:val="28"/>
          <w:szCs w:val="28"/>
          <w:lang w:val="en-GB"/>
        </w:rPr>
        <w:t xml:space="preserve">Lecture 2: </w:t>
      </w:r>
    </w:p>
    <w:p w14:paraId="435FC2A5" w14:textId="4517AF78" w:rsidR="008F53DC" w:rsidRPr="005F6C3D" w:rsidRDefault="008F53DC" w:rsidP="008F53DC">
      <w:pPr>
        <w:pStyle w:val="ListParagraph"/>
        <w:numPr>
          <w:ilvl w:val="0"/>
          <w:numId w:val="1"/>
        </w:numPr>
        <w:rPr>
          <w:lang w:val="en-GB"/>
        </w:rPr>
      </w:pPr>
      <w:r w:rsidRPr="005F6C3D">
        <w:rPr>
          <w:b/>
          <w:bCs/>
          <w:lang w:val="en-GB"/>
        </w:rPr>
        <w:t>Gross Domestic Product</w:t>
      </w:r>
      <w:r w:rsidRPr="005F6C3D">
        <w:rPr>
          <w:lang w:val="en-GB"/>
        </w:rPr>
        <w:t xml:space="preserve">: GDP gives the market value (based on market prices) of all final goods and services sold in a country </w:t>
      </w:r>
      <w:proofErr w:type="gramStart"/>
      <w:r w:rsidRPr="005F6C3D">
        <w:rPr>
          <w:lang w:val="en-GB"/>
        </w:rPr>
        <w:t>in a given year</w:t>
      </w:r>
      <w:proofErr w:type="gramEnd"/>
      <w:r w:rsidR="000F640D" w:rsidRPr="005F6C3D">
        <w:rPr>
          <w:lang w:val="en-GB"/>
        </w:rPr>
        <w:t xml:space="preserve">. </w:t>
      </w:r>
    </w:p>
    <w:p w14:paraId="38B37492" w14:textId="785274A1" w:rsidR="000F640D" w:rsidRPr="005F6C3D" w:rsidRDefault="000F640D" w:rsidP="008F53DC">
      <w:pPr>
        <w:pStyle w:val="ListParagraph"/>
        <w:numPr>
          <w:ilvl w:val="0"/>
          <w:numId w:val="1"/>
        </w:numPr>
        <w:rPr>
          <w:lang w:val="en-GB"/>
        </w:rPr>
      </w:pPr>
      <w:r w:rsidRPr="005F6C3D">
        <w:rPr>
          <w:b/>
          <w:bCs/>
          <w:lang w:val="en-GB"/>
        </w:rPr>
        <w:t>Economic growth</w:t>
      </w:r>
      <w:r w:rsidRPr="005F6C3D">
        <w:rPr>
          <w:lang w:val="en-GB"/>
        </w:rPr>
        <w:t xml:space="preserve">: usually defined as growth in GDP </w:t>
      </w:r>
    </w:p>
    <w:p w14:paraId="3C3C49E6" w14:textId="78DA0486" w:rsidR="008F53DC" w:rsidRPr="005F6C3D" w:rsidRDefault="008F53DC" w:rsidP="008F53DC">
      <w:pPr>
        <w:pStyle w:val="ListParagraph"/>
        <w:numPr>
          <w:ilvl w:val="0"/>
          <w:numId w:val="1"/>
        </w:numPr>
        <w:rPr>
          <w:lang w:val="en-GB"/>
        </w:rPr>
      </w:pPr>
      <w:r w:rsidRPr="005F6C3D">
        <w:rPr>
          <w:b/>
          <w:bCs/>
          <w:lang w:val="en-GB"/>
        </w:rPr>
        <w:t>Gross National Income</w:t>
      </w:r>
      <w:r w:rsidRPr="005F6C3D">
        <w:rPr>
          <w:lang w:val="en-GB"/>
        </w:rPr>
        <w:t xml:space="preserve">: GNI measures the total income of residents of a country </w:t>
      </w:r>
      <w:proofErr w:type="gramStart"/>
      <w:r w:rsidRPr="005F6C3D">
        <w:rPr>
          <w:lang w:val="en-GB"/>
        </w:rPr>
        <w:t>in a given year</w:t>
      </w:r>
      <w:proofErr w:type="gramEnd"/>
      <w:r w:rsidRPr="005F6C3D">
        <w:rPr>
          <w:lang w:val="en-GB"/>
        </w:rPr>
        <w:t xml:space="preserve"> </w:t>
      </w:r>
    </w:p>
    <w:p w14:paraId="52A70208" w14:textId="5E3389AD" w:rsidR="00722761" w:rsidRPr="005F6C3D" w:rsidRDefault="00722761" w:rsidP="00722761">
      <w:pPr>
        <w:pStyle w:val="ListParagraph"/>
        <w:numPr>
          <w:ilvl w:val="0"/>
          <w:numId w:val="1"/>
        </w:numPr>
        <w:rPr>
          <w:lang w:val="en-GB"/>
        </w:rPr>
      </w:pPr>
      <w:r w:rsidRPr="005F6C3D">
        <w:rPr>
          <w:b/>
          <w:bCs/>
          <w:lang w:val="en-GB"/>
        </w:rPr>
        <w:t>Inflation:</w:t>
      </w:r>
      <w:r w:rsidRPr="005F6C3D">
        <w:rPr>
          <w:lang w:val="en-GB"/>
        </w:rPr>
        <w:t xml:space="preserve"> increase in the general price level of goods and services </w:t>
      </w:r>
    </w:p>
    <w:p w14:paraId="531EA952" w14:textId="3D3AAEBF" w:rsidR="00722761" w:rsidRPr="005F6C3D" w:rsidRDefault="00722761" w:rsidP="00722761">
      <w:pPr>
        <w:pStyle w:val="ListParagraph"/>
        <w:numPr>
          <w:ilvl w:val="0"/>
          <w:numId w:val="1"/>
        </w:numPr>
        <w:rPr>
          <w:lang w:val="en-GB"/>
        </w:rPr>
      </w:pPr>
      <w:r w:rsidRPr="005F6C3D">
        <w:rPr>
          <w:b/>
          <w:bCs/>
          <w:lang w:val="en-GB"/>
        </w:rPr>
        <w:t xml:space="preserve">Nominal GDP: </w:t>
      </w:r>
      <w:r w:rsidRPr="005F6C3D">
        <w:rPr>
          <w:lang w:val="en-GB"/>
        </w:rPr>
        <w:t xml:space="preserve">includes the effect of price changes </w:t>
      </w:r>
    </w:p>
    <w:p w14:paraId="795D3EC3" w14:textId="223F78F4" w:rsidR="00F47F53" w:rsidRPr="005F6C3D" w:rsidRDefault="00F47F53" w:rsidP="00F47F53">
      <w:pPr>
        <w:pStyle w:val="ListParagraph"/>
        <w:numPr>
          <w:ilvl w:val="0"/>
          <w:numId w:val="1"/>
        </w:numPr>
        <w:rPr>
          <w:lang w:val="en-GB"/>
        </w:rPr>
      </w:pPr>
      <w:r w:rsidRPr="005F6C3D">
        <w:rPr>
          <w:b/>
          <w:bCs/>
          <w:lang w:val="en-GB"/>
        </w:rPr>
        <w:t>Real GDP (</w:t>
      </w:r>
      <w:r w:rsidRPr="005F6C3D">
        <w:rPr>
          <w:lang w:val="en-GB"/>
        </w:rPr>
        <w:t xml:space="preserve">= </w:t>
      </w:r>
      <w:r w:rsidRPr="005F6C3D">
        <w:rPr>
          <w:b/>
          <w:bCs/>
          <w:lang w:val="en-GB"/>
        </w:rPr>
        <w:t>GDP in constant prices)</w:t>
      </w:r>
      <w:r w:rsidR="003312DB">
        <w:rPr>
          <w:b/>
          <w:bCs/>
          <w:lang w:val="en-GB"/>
        </w:rPr>
        <w:t>:</w:t>
      </w:r>
      <w:r w:rsidRPr="005F6C3D">
        <w:rPr>
          <w:b/>
          <w:bCs/>
          <w:lang w:val="en-GB"/>
        </w:rPr>
        <w:t xml:space="preserve"> </w:t>
      </w:r>
      <w:r w:rsidRPr="005F6C3D">
        <w:rPr>
          <w:lang w:val="en-GB"/>
        </w:rPr>
        <w:t xml:space="preserve">corrects for the effect of price changes </w:t>
      </w:r>
    </w:p>
    <w:p w14:paraId="4DEC9493" w14:textId="65059921" w:rsidR="00E73D9B" w:rsidRPr="005F6C3D" w:rsidRDefault="00B47712" w:rsidP="008F53DC">
      <w:pPr>
        <w:pStyle w:val="ListParagraph"/>
        <w:numPr>
          <w:ilvl w:val="0"/>
          <w:numId w:val="1"/>
        </w:numPr>
        <w:rPr>
          <w:lang w:val="en-GB"/>
        </w:rPr>
      </w:pPr>
      <w:r w:rsidRPr="005F6C3D">
        <w:rPr>
          <w:b/>
          <w:bCs/>
          <w:lang w:val="en-GB"/>
        </w:rPr>
        <w:t>GDP per capita</w:t>
      </w:r>
      <w:r w:rsidRPr="005F6C3D">
        <w:rPr>
          <w:lang w:val="en-GB"/>
        </w:rPr>
        <w:t xml:space="preserve">: GDP/population </w:t>
      </w:r>
    </w:p>
    <w:p w14:paraId="5C389517" w14:textId="247FD659" w:rsidR="008B2F9A" w:rsidRPr="008B2F9A" w:rsidRDefault="008B2F9A" w:rsidP="008B2F9A">
      <w:pPr>
        <w:pStyle w:val="ListParagraph"/>
        <w:numPr>
          <w:ilvl w:val="0"/>
          <w:numId w:val="1"/>
        </w:numPr>
        <w:rPr>
          <w:b/>
          <w:bCs/>
        </w:rPr>
      </w:pPr>
      <w:r>
        <w:rPr>
          <w:b/>
          <w:bCs/>
          <w:lang w:val="en-GB"/>
        </w:rPr>
        <w:t xml:space="preserve">Purchasing power parity: </w:t>
      </w:r>
      <w:r w:rsidRPr="008B2F9A">
        <w:t>Purchasing power parity is the measurement of prices in different countries that uses the prices of specific goods to compare the absolute purchasing power of the countries' currencies</w:t>
      </w:r>
    </w:p>
    <w:p w14:paraId="3FA589F2" w14:textId="16630051" w:rsidR="00B47712" w:rsidRPr="005F6C3D" w:rsidRDefault="00B47712" w:rsidP="008F53DC">
      <w:pPr>
        <w:pStyle w:val="ListParagraph"/>
        <w:numPr>
          <w:ilvl w:val="0"/>
          <w:numId w:val="1"/>
        </w:numPr>
        <w:rPr>
          <w:lang w:val="en-GB"/>
        </w:rPr>
      </w:pPr>
      <w:r w:rsidRPr="005F6C3D">
        <w:rPr>
          <w:b/>
          <w:bCs/>
          <w:lang w:val="en-GB"/>
        </w:rPr>
        <w:t xml:space="preserve">Absolute poverty: </w:t>
      </w:r>
      <w:r w:rsidR="008B2F9A">
        <w:rPr>
          <w:lang w:val="en-GB"/>
        </w:rPr>
        <w:t>poverty is defined as an absolute situation: “regardless of your environment, you are poor if you can’t afford X or Y.”</w:t>
      </w:r>
    </w:p>
    <w:p w14:paraId="6A9FD9B3" w14:textId="5139A98A" w:rsidR="00B47712" w:rsidRPr="008B2F9A" w:rsidRDefault="00B47712" w:rsidP="00B47712">
      <w:pPr>
        <w:pStyle w:val="ListParagraph"/>
        <w:numPr>
          <w:ilvl w:val="0"/>
          <w:numId w:val="1"/>
        </w:numPr>
        <w:rPr>
          <w:lang w:val="en-GB"/>
        </w:rPr>
      </w:pPr>
      <w:r w:rsidRPr="005F6C3D">
        <w:rPr>
          <w:b/>
          <w:bCs/>
          <w:lang w:val="en-GB"/>
        </w:rPr>
        <w:lastRenderedPageBreak/>
        <w:t xml:space="preserve">Relative Poverty: </w:t>
      </w:r>
      <w:r w:rsidR="008B2F9A" w:rsidRPr="008B2F9A">
        <w:rPr>
          <w:lang w:val="en-GB"/>
        </w:rPr>
        <w:t xml:space="preserve">poverty is defined </w:t>
      </w:r>
      <w:r w:rsidR="008B2F9A">
        <w:rPr>
          <w:lang w:val="en-GB"/>
        </w:rPr>
        <w:t>in a social context: “you are poor if you have less income than others in your society.”</w:t>
      </w:r>
    </w:p>
    <w:p w14:paraId="0013FBC4" w14:textId="2BC93DA1" w:rsidR="00B47712" w:rsidRPr="005F6C3D" w:rsidRDefault="00FC6E8D" w:rsidP="00B47712">
      <w:pPr>
        <w:pStyle w:val="ListParagraph"/>
        <w:numPr>
          <w:ilvl w:val="0"/>
          <w:numId w:val="1"/>
        </w:numPr>
        <w:rPr>
          <w:lang w:val="en-GB"/>
        </w:rPr>
      </w:pPr>
      <w:r w:rsidRPr="005F6C3D">
        <w:rPr>
          <w:b/>
          <w:bCs/>
          <w:lang w:val="en-GB"/>
        </w:rPr>
        <w:t xml:space="preserve">Utility: </w:t>
      </w:r>
      <w:r w:rsidR="008B2F9A">
        <w:rPr>
          <w:lang w:val="en-GB"/>
        </w:rPr>
        <w:t xml:space="preserve">economic measure for how valuable, </w:t>
      </w:r>
      <w:proofErr w:type="gramStart"/>
      <w:r w:rsidR="008B2F9A">
        <w:rPr>
          <w:lang w:val="en-GB"/>
        </w:rPr>
        <w:t>useful</w:t>
      </w:r>
      <w:proofErr w:type="gramEnd"/>
      <w:r w:rsidR="008B2F9A">
        <w:rPr>
          <w:lang w:val="en-GB"/>
        </w:rPr>
        <w:t xml:space="preserve"> or satisfying a good or service is to a consumer </w:t>
      </w:r>
    </w:p>
    <w:p w14:paraId="6329FA2B" w14:textId="50EB5826" w:rsidR="00FC6E8D" w:rsidRPr="008B2F9A" w:rsidRDefault="00FC6E8D" w:rsidP="008B2F9A">
      <w:pPr>
        <w:pStyle w:val="ListParagraph"/>
        <w:numPr>
          <w:ilvl w:val="0"/>
          <w:numId w:val="1"/>
        </w:numPr>
        <w:rPr>
          <w:b/>
          <w:bCs/>
        </w:rPr>
      </w:pPr>
      <w:r w:rsidRPr="005F6C3D">
        <w:rPr>
          <w:b/>
          <w:bCs/>
          <w:lang w:val="en-GB"/>
        </w:rPr>
        <w:t xml:space="preserve">Consumption smoothing: </w:t>
      </w:r>
      <w:r w:rsidR="008B2F9A" w:rsidRPr="008B2F9A">
        <w:t>Consumption smoothing is the practice of optimizing our standard of living by ensuring a proper balance between spending and saving during the different phases of our lives.</w:t>
      </w:r>
      <w:r w:rsidR="008B2F9A" w:rsidRPr="008B2F9A">
        <w:rPr>
          <w:lang w:val="en-US"/>
        </w:rPr>
        <w:t xml:space="preserve"> </w:t>
      </w:r>
      <w:r w:rsidR="008B2F9A">
        <w:rPr>
          <w:lang w:val="en-US"/>
        </w:rPr>
        <w:t xml:space="preserve">= stabilization of consumption over one’s lifetime </w:t>
      </w:r>
    </w:p>
    <w:p w14:paraId="2338779F" w14:textId="63471D75" w:rsidR="008B2F9A" w:rsidRPr="003F3155" w:rsidRDefault="008B2F9A" w:rsidP="003F3155">
      <w:pPr>
        <w:pStyle w:val="ListParagraph"/>
        <w:numPr>
          <w:ilvl w:val="0"/>
          <w:numId w:val="1"/>
        </w:numPr>
      </w:pPr>
      <w:r>
        <w:rPr>
          <w:b/>
          <w:bCs/>
          <w:lang w:val="en-GB"/>
        </w:rPr>
        <w:t xml:space="preserve">Consumer Price Index (CPI): </w:t>
      </w:r>
      <w:r w:rsidR="003F3155" w:rsidRPr="003F3155">
        <w:t>A consumer price index is a price index, the price of a weighted average market basket of consumer goods and services purchased by households. Changes in measured CPI track changes in prices over time.</w:t>
      </w:r>
    </w:p>
    <w:p w14:paraId="49ABE543" w14:textId="77777777" w:rsidR="004F4769" w:rsidRPr="004F4769" w:rsidRDefault="00FC6E8D" w:rsidP="004F4769">
      <w:pPr>
        <w:pStyle w:val="ListParagraph"/>
        <w:numPr>
          <w:ilvl w:val="0"/>
          <w:numId w:val="1"/>
        </w:numPr>
        <w:rPr>
          <w:b/>
          <w:bCs/>
        </w:rPr>
      </w:pPr>
      <w:r w:rsidRPr="005F6C3D">
        <w:rPr>
          <w:b/>
          <w:bCs/>
          <w:lang w:val="en-GB"/>
        </w:rPr>
        <w:t>Poverty line:</w:t>
      </w:r>
      <w:r w:rsidR="004F4769">
        <w:rPr>
          <w:b/>
          <w:bCs/>
          <w:lang w:val="en-GB"/>
        </w:rPr>
        <w:t xml:space="preserve"> </w:t>
      </w:r>
      <w:r w:rsidR="004F4769" w:rsidRPr="004F4769">
        <w:t>the minimum level of income deemed adequate in a particular country</w:t>
      </w:r>
    </w:p>
    <w:p w14:paraId="30D9CD12" w14:textId="4BB38900" w:rsidR="00FC6E8D" w:rsidRDefault="004F4769" w:rsidP="004F4769">
      <w:pPr>
        <w:pStyle w:val="ListParagraph"/>
        <w:numPr>
          <w:ilvl w:val="0"/>
          <w:numId w:val="1"/>
        </w:numPr>
        <w:rPr>
          <w:lang w:val="en-GB"/>
        </w:rPr>
      </w:pPr>
      <w:r>
        <w:rPr>
          <w:b/>
          <w:bCs/>
          <w:lang w:val="en-GB"/>
        </w:rPr>
        <w:t xml:space="preserve">Relative poverty line: </w:t>
      </w:r>
      <w:r>
        <w:rPr>
          <w:lang w:val="en-GB"/>
        </w:rPr>
        <w:t xml:space="preserve">accounts for cost of social inclusion: expenditure necessary to participate with dignity in customary social and economic activities. </w:t>
      </w:r>
    </w:p>
    <w:p w14:paraId="419BA402" w14:textId="5036AE60" w:rsidR="004F4769" w:rsidRDefault="004F4769" w:rsidP="004F4769">
      <w:pPr>
        <w:pStyle w:val="ListParagraph"/>
        <w:numPr>
          <w:ilvl w:val="0"/>
          <w:numId w:val="1"/>
        </w:numPr>
        <w:rPr>
          <w:lang w:val="en-GB"/>
        </w:rPr>
      </w:pPr>
      <w:r>
        <w:rPr>
          <w:b/>
          <w:bCs/>
          <w:lang w:val="en-GB"/>
        </w:rPr>
        <w:t>Poverty headcount:</w:t>
      </w:r>
      <w:r>
        <w:rPr>
          <w:lang w:val="en-GB"/>
        </w:rPr>
        <w:t xml:space="preserve"> total number of people below the poverty line. </w:t>
      </w:r>
    </w:p>
    <w:p w14:paraId="5CCC8166" w14:textId="632B4915" w:rsidR="004F4769" w:rsidRDefault="004F4769" w:rsidP="004F4769">
      <w:pPr>
        <w:pStyle w:val="ListParagraph"/>
        <w:numPr>
          <w:ilvl w:val="0"/>
          <w:numId w:val="1"/>
        </w:numPr>
        <w:rPr>
          <w:lang w:val="en-GB"/>
        </w:rPr>
      </w:pPr>
      <w:r>
        <w:rPr>
          <w:b/>
          <w:bCs/>
          <w:lang w:val="en-GB"/>
        </w:rPr>
        <w:t>Poverty ratio:</w:t>
      </w:r>
      <w:r>
        <w:rPr>
          <w:lang w:val="en-GB"/>
        </w:rPr>
        <w:t xml:space="preserve"> number of people below the poverty line as a % of the population. </w:t>
      </w:r>
    </w:p>
    <w:p w14:paraId="0E9FA883" w14:textId="05F91B33" w:rsidR="004F4769" w:rsidRPr="004F4769" w:rsidRDefault="004F4769" w:rsidP="004F4769">
      <w:pPr>
        <w:pStyle w:val="ListParagraph"/>
        <w:numPr>
          <w:ilvl w:val="0"/>
          <w:numId w:val="1"/>
        </w:numPr>
      </w:pPr>
      <w:r>
        <w:rPr>
          <w:b/>
          <w:bCs/>
          <w:lang w:val="en-GB"/>
        </w:rPr>
        <w:t>Poverty gap ratio:</w:t>
      </w:r>
      <w:r>
        <w:rPr>
          <w:lang w:val="en-GB"/>
        </w:rPr>
        <w:t xml:space="preserve"> </w:t>
      </w:r>
      <w:r w:rsidRPr="004F4769">
        <w:t>The poverty gap index is a measure of the intensity of poverty. It is defined as the average poverty gap in the population as a proportion of the poverty line</w:t>
      </w:r>
      <w:r w:rsidRPr="004F4769">
        <w:rPr>
          <w:lang w:val="en-US"/>
        </w:rPr>
        <w:t xml:space="preserve">. </w:t>
      </w:r>
    </w:p>
    <w:p w14:paraId="5B73A485" w14:textId="23638BB3" w:rsidR="00FC6E8D" w:rsidRPr="005F6C3D" w:rsidRDefault="00A15AD3" w:rsidP="00B47712">
      <w:pPr>
        <w:pStyle w:val="ListParagraph"/>
        <w:numPr>
          <w:ilvl w:val="0"/>
          <w:numId w:val="1"/>
        </w:numPr>
        <w:rPr>
          <w:lang w:val="en-GB"/>
        </w:rPr>
      </w:pPr>
      <w:r w:rsidRPr="005F6C3D">
        <w:rPr>
          <w:b/>
          <w:bCs/>
          <w:lang w:val="en-GB"/>
        </w:rPr>
        <w:t xml:space="preserve">Poverty trap: </w:t>
      </w:r>
      <w:r w:rsidR="004F4769">
        <w:rPr>
          <w:lang w:val="en-GB"/>
        </w:rPr>
        <w:t>any self-reinforcing mechanism which causes poverty to persist</w:t>
      </w:r>
      <w:r w:rsidR="00314AA6">
        <w:rPr>
          <w:lang w:val="en-GB"/>
        </w:rPr>
        <w:t xml:space="preserve">. </w:t>
      </w:r>
    </w:p>
    <w:p w14:paraId="0BD16307" w14:textId="4F5CE405" w:rsidR="00A15AD3" w:rsidRPr="00314AA6" w:rsidRDefault="00A15AD3" w:rsidP="00314AA6">
      <w:pPr>
        <w:pStyle w:val="ListParagraph"/>
        <w:numPr>
          <w:ilvl w:val="0"/>
          <w:numId w:val="1"/>
        </w:numPr>
        <w:rPr>
          <w:b/>
          <w:bCs/>
        </w:rPr>
      </w:pPr>
      <w:r w:rsidRPr="005F6C3D">
        <w:rPr>
          <w:b/>
          <w:bCs/>
          <w:lang w:val="en-GB"/>
        </w:rPr>
        <w:t xml:space="preserve">Lorenz curve: </w:t>
      </w:r>
      <w:r w:rsidR="00314AA6" w:rsidRPr="00314AA6">
        <w:t>the Lorenz curve is a graphical representation of the distribution of income or of wealth</w:t>
      </w:r>
      <w:r w:rsidR="00314AA6" w:rsidRPr="00314AA6">
        <w:rPr>
          <w:lang w:val="en-US"/>
        </w:rPr>
        <w:t>.</w:t>
      </w:r>
    </w:p>
    <w:p w14:paraId="04027D68" w14:textId="5E2C711A" w:rsidR="00A15AD3" w:rsidRPr="0061061B" w:rsidRDefault="00A16A06" w:rsidP="00314AA6">
      <w:pPr>
        <w:pStyle w:val="ListParagraph"/>
        <w:numPr>
          <w:ilvl w:val="0"/>
          <w:numId w:val="1"/>
        </w:numPr>
      </w:pPr>
      <w:r w:rsidRPr="005F6C3D">
        <w:rPr>
          <w:b/>
          <w:bCs/>
          <w:lang w:val="en-GB"/>
        </w:rPr>
        <w:t>Gini coefficient</w:t>
      </w:r>
      <w:r w:rsidR="00314AA6">
        <w:rPr>
          <w:b/>
          <w:bCs/>
          <w:lang w:val="en-GB"/>
        </w:rPr>
        <w:t>:</w:t>
      </w:r>
      <w:r w:rsidR="00314AA6">
        <w:rPr>
          <w:lang w:val="en-GB"/>
        </w:rPr>
        <w:t xml:space="preserve"> r</w:t>
      </w:r>
      <w:r w:rsidR="00314AA6" w:rsidRPr="00314AA6">
        <w:t>epresent</w:t>
      </w:r>
      <w:r w:rsidR="00314AA6" w:rsidRPr="00314AA6">
        <w:rPr>
          <w:lang w:val="en-US"/>
        </w:rPr>
        <w:t>s</w:t>
      </w:r>
      <w:r w:rsidR="00314AA6" w:rsidRPr="00314AA6">
        <w:t xml:space="preserve"> the income inequality or the wealth inequality within a nation or a social group.</w:t>
      </w:r>
      <w:r w:rsidR="00314AA6" w:rsidRPr="00314AA6">
        <w:rPr>
          <w:lang w:val="en-US"/>
        </w:rPr>
        <w:t xml:space="preserve"> Measures the distance between Lorenz curve and perf</w:t>
      </w:r>
      <w:r w:rsidR="00314AA6">
        <w:rPr>
          <w:lang w:val="en-US"/>
        </w:rPr>
        <w:t>ec</w:t>
      </w:r>
      <w:r w:rsidR="00314AA6" w:rsidRPr="00314AA6">
        <w:rPr>
          <w:lang w:val="en-US"/>
        </w:rPr>
        <w:t>t equality line</w:t>
      </w:r>
      <w:r w:rsidR="00314AA6">
        <w:rPr>
          <w:lang w:val="en-US"/>
        </w:rPr>
        <w:t>.</w:t>
      </w:r>
    </w:p>
    <w:p w14:paraId="69FBD3DA" w14:textId="7CFF6BF8" w:rsidR="0061061B" w:rsidRPr="00314AA6" w:rsidRDefault="0061061B" w:rsidP="00314AA6">
      <w:pPr>
        <w:pStyle w:val="ListParagraph"/>
        <w:numPr>
          <w:ilvl w:val="0"/>
          <w:numId w:val="1"/>
        </w:numPr>
      </w:pPr>
      <w:r>
        <w:rPr>
          <w:b/>
          <w:bCs/>
          <w:lang w:val="en-GB"/>
        </w:rPr>
        <w:t>Equity</w:t>
      </w:r>
      <w:r w:rsidRPr="00BF11F0">
        <w:rPr>
          <w:b/>
          <w:bCs/>
          <w:lang w:val="en-GB"/>
        </w:rPr>
        <w:t>:</w:t>
      </w:r>
      <w:r w:rsidRPr="00BF11F0">
        <w:rPr>
          <w:lang w:val="en-GB"/>
        </w:rPr>
        <w:t xml:space="preserve"> equality of opportunity </w:t>
      </w:r>
    </w:p>
    <w:p w14:paraId="669F3AE4" w14:textId="367E0599" w:rsidR="00A16A06" w:rsidRPr="0061061B" w:rsidRDefault="00A16A06" w:rsidP="00B47712">
      <w:pPr>
        <w:pStyle w:val="ListParagraph"/>
        <w:numPr>
          <w:ilvl w:val="0"/>
          <w:numId w:val="1"/>
        </w:numPr>
        <w:rPr>
          <w:lang w:val="en-GB"/>
        </w:rPr>
      </w:pPr>
      <w:r w:rsidRPr="005F6C3D">
        <w:rPr>
          <w:b/>
          <w:bCs/>
          <w:lang w:val="en-GB"/>
        </w:rPr>
        <w:t>Kuznets curve/Kuznets hypothesis:</w:t>
      </w:r>
      <w:r w:rsidR="00314AA6">
        <w:rPr>
          <w:lang w:val="en-GB"/>
        </w:rPr>
        <w:t xml:space="preserve"> </w:t>
      </w:r>
      <w:r w:rsidR="0061061B">
        <w:rPr>
          <w:lang w:val="en-GB"/>
        </w:rPr>
        <w:t xml:space="preserve">Inverted U-curve between inequality and GDP per capita. Hypothesis: inequality increases in the early stages of growth in a developing country but begins to fall after some point. </w:t>
      </w:r>
      <w:r w:rsidRPr="005F6C3D">
        <w:rPr>
          <w:b/>
          <w:bCs/>
          <w:lang w:val="en-GB"/>
        </w:rPr>
        <w:t xml:space="preserve"> </w:t>
      </w:r>
    </w:p>
    <w:p w14:paraId="1BA9A17D" w14:textId="53309DEF" w:rsidR="0061061B" w:rsidRPr="0061061B" w:rsidRDefault="0061061B" w:rsidP="0061061B">
      <w:pPr>
        <w:pStyle w:val="ListParagraph"/>
        <w:numPr>
          <w:ilvl w:val="0"/>
          <w:numId w:val="1"/>
        </w:numPr>
      </w:pPr>
      <w:r>
        <w:rPr>
          <w:b/>
          <w:bCs/>
          <w:lang w:val="en-GB"/>
        </w:rPr>
        <w:t>Life expectancy:</w:t>
      </w:r>
      <w:r>
        <w:rPr>
          <w:lang w:val="en-GB"/>
        </w:rPr>
        <w:t xml:space="preserve"> </w:t>
      </w:r>
      <w:r w:rsidRPr="0061061B">
        <w:t>the average period that a person may expect to live</w:t>
      </w:r>
      <w:r w:rsidRPr="0061061B">
        <w:rPr>
          <w:lang w:val="en-US"/>
        </w:rPr>
        <w:t xml:space="preserve"> from </w:t>
      </w:r>
      <w:r>
        <w:rPr>
          <w:lang w:val="en-US"/>
        </w:rPr>
        <w:t>when they are born</w:t>
      </w:r>
      <w:r w:rsidRPr="0061061B">
        <w:rPr>
          <w:lang w:val="en-US"/>
        </w:rPr>
        <w:t xml:space="preserve">. </w:t>
      </w:r>
    </w:p>
    <w:p w14:paraId="7BFEB4EB" w14:textId="50032A47" w:rsidR="00A16A06" w:rsidRPr="0061061B" w:rsidRDefault="00F41AB5" w:rsidP="0061061B">
      <w:pPr>
        <w:pStyle w:val="ListParagraph"/>
        <w:numPr>
          <w:ilvl w:val="0"/>
          <w:numId w:val="1"/>
        </w:numPr>
      </w:pPr>
      <w:r w:rsidRPr="0061061B">
        <w:rPr>
          <w:b/>
          <w:bCs/>
          <w:lang w:val="en-GB"/>
        </w:rPr>
        <w:t>Health adjusted life expectancy</w:t>
      </w:r>
      <w:r w:rsidR="0061061B" w:rsidRPr="0061061B">
        <w:rPr>
          <w:b/>
          <w:bCs/>
          <w:lang w:val="en-GB"/>
        </w:rPr>
        <w:t xml:space="preserve">: </w:t>
      </w:r>
      <w:r w:rsidR="0061061B" w:rsidRPr="0061061B">
        <w:rPr>
          <w:lang w:val="en-GB"/>
        </w:rPr>
        <w:t xml:space="preserve">the average equivalent number of years of full health that new-born could expect to live </w:t>
      </w:r>
      <w:r w:rsidR="0061061B" w:rsidRPr="0061061B">
        <w:t>if exposed to age specific mortality and health status (morbidity) conditions that prevail today.</w:t>
      </w:r>
    </w:p>
    <w:p w14:paraId="1FB41C60" w14:textId="641C84FC" w:rsidR="00F41AB5" w:rsidRPr="005F6C3D" w:rsidRDefault="00F41AB5" w:rsidP="00B47712">
      <w:pPr>
        <w:pStyle w:val="ListParagraph"/>
        <w:numPr>
          <w:ilvl w:val="0"/>
          <w:numId w:val="1"/>
        </w:numPr>
        <w:rPr>
          <w:lang w:val="en-GB"/>
        </w:rPr>
      </w:pPr>
      <w:r w:rsidRPr="005F6C3D">
        <w:rPr>
          <w:b/>
          <w:bCs/>
          <w:lang w:val="en-GB"/>
        </w:rPr>
        <w:t xml:space="preserve">Child mortality rate: </w:t>
      </w:r>
      <w:r w:rsidR="005B10DD">
        <w:rPr>
          <w:lang w:val="en-GB"/>
        </w:rPr>
        <w:t xml:space="preserve">the number of children who die before reaching the age of 5, per 1.000 live births. </w:t>
      </w:r>
    </w:p>
    <w:p w14:paraId="174B88E5" w14:textId="075F6BE1" w:rsidR="00F41AB5" w:rsidRPr="005F6C3D" w:rsidRDefault="00F41AB5" w:rsidP="00B47712">
      <w:pPr>
        <w:pStyle w:val="ListParagraph"/>
        <w:numPr>
          <w:ilvl w:val="0"/>
          <w:numId w:val="1"/>
        </w:numPr>
        <w:rPr>
          <w:lang w:val="en-GB"/>
        </w:rPr>
      </w:pPr>
      <w:r w:rsidRPr="005F6C3D">
        <w:rPr>
          <w:b/>
          <w:bCs/>
          <w:lang w:val="en-GB"/>
        </w:rPr>
        <w:t>Net enrolment rate:</w:t>
      </w:r>
      <w:r w:rsidR="005B10DD">
        <w:rPr>
          <w:b/>
          <w:bCs/>
          <w:lang w:val="en-GB"/>
        </w:rPr>
        <w:t xml:space="preserve"> </w:t>
      </w:r>
      <w:r w:rsidR="00A14592">
        <w:rPr>
          <w:lang w:val="en-GB"/>
        </w:rPr>
        <w:t xml:space="preserve">enrolled children in the official school age group/total number of children in the official school age group </w:t>
      </w:r>
      <w:r w:rsidRPr="005F6C3D">
        <w:rPr>
          <w:b/>
          <w:bCs/>
          <w:lang w:val="en-GB"/>
        </w:rPr>
        <w:t xml:space="preserve"> </w:t>
      </w:r>
    </w:p>
    <w:p w14:paraId="1A15A389" w14:textId="33097AB8" w:rsidR="00F41AB5" w:rsidRPr="005F6C3D" w:rsidRDefault="00F41AB5" w:rsidP="00B47712">
      <w:pPr>
        <w:pStyle w:val="ListParagraph"/>
        <w:numPr>
          <w:ilvl w:val="0"/>
          <w:numId w:val="1"/>
        </w:numPr>
        <w:rPr>
          <w:lang w:val="en-GB"/>
        </w:rPr>
      </w:pPr>
      <w:r w:rsidRPr="005F6C3D">
        <w:rPr>
          <w:b/>
          <w:bCs/>
          <w:lang w:val="en-GB"/>
        </w:rPr>
        <w:t xml:space="preserve">Gross enrolment rate: </w:t>
      </w:r>
      <w:r w:rsidR="00A14592">
        <w:rPr>
          <w:lang w:val="en-GB"/>
        </w:rPr>
        <w:t xml:space="preserve">enrolled children of all ages/total number of children in the school age group </w:t>
      </w:r>
    </w:p>
    <w:p w14:paraId="5F7C2865" w14:textId="6EF03537" w:rsidR="00F41AB5" w:rsidRPr="005F6C3D" w:rsidRDefault="00F41AB5" w:rsidP="00B47712">
      <w:pPr>
        <w:pStyle w:val="ListParagraph"/>
        <w:numPr>
          <w:ilvl w:val="0"/>
          <w:numId w:val="1"/>
        </w:numPr>
        <w:rPr>
          <w:lang w:val="en-GB"/>
        </w:rPr>
      </w:pPr>
      <w:r w:rsidRPr="005F6C3D">
        <w:rPr>
          <w:b/>
          <w:bCs/>
          <w:lang w:val="en-GB"/>
        </w:rPr>
        <w:t xml:space="preserve">Literacy rate: </w:t>
      </w:r>
      <w:r w:rsidR="00A14592">
        <w:rPr>
          <w:lang w:val="en-GB"/>
        </w:rPr>
        <w:t xml:space="preserve">percentage of the population who can, with understanding, read and write a short, simple statement on their everyday life. Generally, literacy also encompasses ‘numeracy’, the ability to make simple arithmetic calculations. </w:t>
      </w:r>
    </w:p>
    <w:p w14:paraId="69F72EDD" w14:textId="72F3F812" w:rsidR="00F41AB5" w:rsidRPr="00A14592" w:rsidRDefault="008C74F2" w:rsidP="00A14592">
      <w:pPr>
        <w:pStyle w:val="ListParagraph"/>
        <w:numPr>
          <w:ilvl w:val="0"/>
          <w:numId w:val="1"/>
        </w:numPr>
      </w:pPr>
      <w:r w:rsidRPr="005F6C3D">
        <w:rPr>
          <w:b/>
          <w:bCs/>
          <w:lang w:val="en-GB"/>
        </w:rPr>
        <w:t xml:space="preserve">Human Development Index: </w:t>
      </w:r>
      <w:r w:rsidR="00A14592" w:rsidRPr="00A14592">
        <w:t>The Human Development Index is a statistic composite index of life expectancy, education, and per capita income indicators, which are used to rank countries into four tiers of human development.</w:t>
      </w:r>
    </w:p>
    <w:p w14:paraId="103DD6AC" w14:textId="3FA5B206" w:rsidR="008C74F2" w:rsidRPr="00F148C6" w:rsidRDefault="008C74F2" w:rsidP="00F148C6">
      <w:pPr>
        <w:pStyle w:val="ListParagraph"/>
        <w:numPr>
          <w:ilvl w:val="0"/>
          <w:numId w:val="1"/>
        </w:numPr>
      </w:pPr>
      <w:r w:rsidRPr="00F148C6">
        <w:rPr>
          <w:b/>
          <w:bCs/>
          <w:lang w:val="en-GB"/>
        </w:rPr>
        <w:t>Happy planet index</w:t>
      </w:r>
      <w:r w:rsidR="00A14592" w:rsidRPr="00F148C6">
        <w:rPr>
          <w:b/>
          <w:bCs/>
          <w:lang w:val="en-GB"/>
        </w:rPr>
        <w:t>:</w:t>
      </w:r>
      <w:r w:rsidR="00A14592" w:rsidRPr="00F148C6">
        <w:rPr>
          <w:lang w:val="en-GB"/>
        </w:rPr>
        <w:t xml:space="preserve"> </w:t>
      </w:r>
      <w:r w:rsidR="00A14592" w:rsidRPr="00F148C6">
        <w:t>The Happy Planet Index is an index of human well-being and environmental impact</w:t>
      </w:r>
      <w:r w:rsidR="00A14592" w:rsidRPr="00F148C6">
        <w:rPr>
          <w:lang w:val="en-US"/>
        </w:rPr>
        <w:t xml:space="preserve">. </w:t>
      </w:r>
      <w:r w:rsidR="00F148C6" w:rsidRPr="00F148C6">
        <w:t>Each country's HPI value is a function of its average subjective life satisfaction, life expectancy at birth, and ecological footprint per capita</w:t>
      </w:r>
      <w:r w:rsidR="00F148C6" w:rsidRPr="00F148C6">
        <w:rPr>
          <w:lang w:val="en-US"/>
        </w:rPr>
        <w:t>.</w:t>
      </w:r>
      <w:r w:rsidR="00F148C6">
        <w:rPr>
          <w:lang w:val="en-US"/>
        </w:rPr>
        <w:t xml:space="preserve"> </w:t>
      </w:r>
    </w:p>
    <w:p w14:paraId="5E3A5145" w14:textId="437EC49D" w:rsidR="008C74F2" w:rsidRPr="00F148C6" w:rsidRDefault="008C74F2" w:rsidP="00F148C6">
      <w:pPr>
        <w:pStyle w:val="ListParagraph"/>
        <w:numPr>
          <w:ilvl w:val="0"/>
          <w:numId w:val="1"/>
        </w:numPr>
      </w:pPr>
      <w:r w:rsidRPr="005F6C3D">
        <w:rPr>
          <w:b/>
          <w:bCs/>
          <w:lang w:val="en-GB"/>
        </w:rPr>
        <w:lastRenderedPageBreak/>
        <w:t>Genuine progress indicator:</w:t>
      </w:r>
      <w:r w:rsidR="00F148C6">
        <w:rPr>
          <w:lang w:val="en-GB"/>
        </w:rPr>
        <w:t xml:space="preserve"> </w:t>
      </w:r>
      <w:r w:rsidR="00F148C6" w:rsidRPr="00F148C6">
        <w:t>Genuine Progress Indicator (GPI) is an economic tool used to measure the health of a nation's economy. It incorporates </w:t>
      </w:r>
      <w:r w:rsidR="00F148C6" w:rsidRPr="00F148C6">
        <w:rPr>
          <w:b/>
          <w:bCs/>
        </w:rPr>
        <w:t>environmental and social factors</w:t>
      </w:r>
      <w:r w:rsidR="00F148C6" w:rsidRPr="00F148C6">
        <w:t>, such as family structure, benefits from higher education, crime, and pollution, not considered in the GDP.</w:t>
      </w:r>
      <w:r w:rsidRPr="00F148C6">
        <w:rPr>
          <w:b/>
          <w:bCs/>
          <w:lang w:val="en-GB"/>
        </w:rPr>
        <w:t xml:space="preserve"> </w:t>
      </w:r>
    </w:p>
    <w:p w14:paraId="2245ADA2" w14:textId="544A3E25" w:rsidR="00471F8A" w:rsidRPr="005F6C3D" w:rsidRDefault="00471F8A" w:rsidP="00471F8A">
      <w:pPr>
        <w:rPr>
          <w:lang w:val="en-GB"/>
        </w:rPr>
      </w:pPr>
    </w:p>
    <w:p w14:paraId="3F3EEAD5" w14:textId="393AD69C" w:rsidR="00471F8A" w:rsidRPr="005F6C3D" w:rsidRDefault="00471F8A" w:rsidP="00471F8A">
      <w:pPr>
        <w:rPr>
          <w:b/>
          <w:bCs/>
          <w:sz w:val="28"/>
          <w:szCs w:val="28"/>
          <w:lang w:val="en-GB"/>
        </w:rPr>
      </w:pPr>
      <w:r w:rsidRPr="005F6C3D">
        <w:rPr>
          <w:b/>
          <w:bCs/>
          <w:sz w:val="28"/>
          <w:szCs w:val="28"/>
          <w:lang w:val="en-GB"/>
        </w:rPr>
        <w:t xml:space="preserve">Lecture 3: </w:t>
      </w:r>
    </w:p>
    <w:p w14:paraId="49FC7876" w14:textId="7EF50895" w:rsidR="00DC5BF2" w:rsidRPr="00CF1521" w:rsidRDefault="00DC5BF2" w:rsidP="00CF1521">
      <w:pPr>
        <w:pStyle w:val="ListParagraph"/>
        <w:numPr>
          <w:ilvl w:val="0"/>
          <w:numId w:val="4"/>
        </w:numPr>
      </w:pPr>
      <w:r w:rsidRPr="005F6C3D">
        <w:rPr>
          <w:b/>
          <w:bCs/>
          <w:lang w:val="en-GB"/>
        </w:rPr>
        <w:t>Correlation</w:t>
      </w:r>
      <w:r w:rsidRPr="005F6C3D">
        <w:rPr>
          <w:lang w:val="en-GB"/>
        </w:rPr>
        <w:t xml:space="preserve">: </w:t>
      </w:r>
      <w:r w:rsidR="00CF1521" w:rsidRPr="00CF1521">
        <w:t>any statistical relationship, whether causal or not, between two random variable</w:t>
      </w:r>
      <w:r w:rsidR="00CF1521" w:rsidRPr="00CF1521">
        <w:rPr>
          <w:lang w:val="en-US"/>
        </w:rPr>
        <w:t>s</w:t>
      </w:r>
      <w:r w:rsidR="00CF1521">
        <w:rPr>
          <w:lang w:val="en-US"/>
        </w:rPr>
        <w:t xml:space="preserve">. </w:t>
      </w:r>
      <w:r w:rsidR="00CF1521" w:rsidRPr="00CF1521">
        <w:rPr>
          <w:lang w:val="en-US"/>
        </w:rPr>
        <w:t>R</w:t>
      </w:r>
      <w:r w:rsidR="00CF1521" w:rsidRPr="00CF1521">
        <w:t>efers to the degree to which a pair of variables are linearly related</w:t>
      </w:r>
      <w:r w:rsidR="00CF1521" w:rsidRPr="00CF1521">
        <w:rPr>
          <w:lang w:val="en-US"/>
        </w:rPr>
        <w:t>.</w:t>
      </w:r>
      <w:r w:rsidR="00CF1521">
        <w:rPr>
          <w:lang w:val="en-US"/>
        </w:rPr>
        <w:t xml:space="preserve"> </w:t>
      </w:r>
      <w:r w:rsidRPr="00CF1521">
        <w:rPr>
          <w:lang w:val="en-GB"/>
        </w:rPr>
        <w:t xml:space="preserve"> </w:t>
      </w:r>
    </w:p>
    <w:p w14:paraId="39147C96" w14:textId="054A4B22" w:rsidR="00DC5BF2" w:rsidRPr="000F0EC2" w:rsidRDefault="00DC5BF2" w:rsidP="000F0EC2">
      <w:pPr>
        <w:pStyle w:val="ListParagraph"/>
        <w:numPr>
          <w:ilvl w:val="0"/>
          <w:numId w:val="4"/>
        </w:numPr>
      </w:pPr>
      <w:r w:rsidRPr="005F6C3D">
        <w:rPr>
          <w:b/>
          <w:bCs/>
          <w:lang w:val="en-GB"/>
        </w:rPr>
        <w:t>Spurious correlation</w:t>
      </w:r>
      <w:r w:rsidRPr="005F6C3D">
        <w:rPr>
          <w:lang w:val="en-GB"/>
        </w:rPr>
        <w:t xml:space="preserve">: </w:t>
      </w:r>
      <w:r w:rsidR="000F0EC2" w:rsidRPr="000F0EC2">
        <w:t>a spurious relationship or spurious correlation is a mathematical relationship in which two or more events or variables are associated but not causally related, due to either coincidence or the presence of a certain third, unseen factor</w:t>
      </w:r>
    </w:p>
    <w:p w14:paraId="7D2B564B" w14:textId="263DED2D" w:rsidR="00DC5BF2" w:rsidRPr="005F6C3D" w:rsidRDefault="006D1DAE" w:rsidP="00471F8A">
      <w:pPr>
        <w:pStyle w:val="ListParagraph"/>
        <w:numPr>
          <w:ilvl w:val="0"/>
          <w:numId w:val="4"/>
        </w:numPr>
        <w:rPr>
          <w:sz w:val="28"/>
          <w:szCs w:val="28"/>
          <w:lang w:val="en-GB"/>
        </w:rPr>
      </w:pPr>
      <w:r w:rsidRPr="005F6C3D">
        <w:rPr>
          <w:b/>
          <w:bCs/>
          <w:lang w:val="en-GB"/>
        </w:rPr>
        <w:t>Om</w:t>
      </w:r>
      <w:r w:rsidR="000A28D9" w:rsidRPr="005F6C3D">
        <w:rPr>
          <w:b/>
          <w:bCs/>
          <w:lang w:val="en-GB"/>
        </w:rPr>
        <w:t xml:space="preserve">itted variable </w:t>
      </w:r>
      <w:proofErr w:type="gramStart"/>
      <w:r w:rsidR="00473660" w:rsidRPr="005F6C3D">
        <w:rPr>
          <w:b/>
          <w:bCs/>
          <w:lang w:val="en-GB"/>
        </w:rPr>
        <w:t>bias</w:t>
      </w:r>
      <w:r w:rsidR="00473660">
        <w:rPr>
          <w:b/>
          <w:bCs/>
          <w:lang w:val="en-GB"/>
        </w:rPr>
        <w:t>:</w:t>
      </w:r>
      <w:proofErr w:type="gramEnd"/>
      <w:r w:rsidR="000A28D9" w:rsidRPr="005F6C3D">
        <w:rPr>
          <w:sz w:val="28"/>
          <w:szCs w:val="28"/>
          <w:lang w:val="en-GB"/>
        </w:rPr>
        <w:t xml:space="preserve"> </w:t>
      </w:r>
      <w:r w:rsidR="00CF1521">
        <w:rPr>
          <w:lang w:val="en-GB"/>
        </w:rPr>
        <w:t xml:space="preserve">occurs when a statistical model leaves out one or more relevant variables. The bias results in the model attributing the effect of the missing variables to those that were included. </w:t>
      </w:r>
    </w:p>
    <w:p w14:paraId="7A8F5EE9" w14:textId="6F5FC3D1" w:rsidR="000A28D9" w:rsidRPr="00473660" w:rsidRDefault="000A28D9" w:rsidP="00473660">
      <w:pPr>
        <w:pStyle w:val="ListParagraph"/>
        <w:numPr>
          <w:ilvl w:val="0"/>
          <w:numId w:val="4"/>
        </w:numPr>
      </w:pPr>
      <w:r w:rsidRPr="005F6C3D">
        <w:rPr>
          <w:b/>
          <w:bCs/>
          <w:lang w:val="en-GB"/>
        </w:rPr>
        <w:t>Selection bias</w:t>
      </w:r>
      <w:r w:rsidRPr="005F6C3D">
        <w:rPr>
          <w:lang w:val="en-GB"/>
        </w:rPr>
        <w:t>:</w:t>
      </w:r>
      <w:r w:rsidRPr="005F6C3D">
        <w:rPr>
          <w:sz w:val="28"/>
          <w:szCs w:val="28"/>
          <w:lang w:val="en-GB"/>
        </w:rPr>
        <w:t xml:space="preserve"> </w:t>
      </w:r>
      <w:r w:rsidR="00473660" w:rsidRPr="00473660">
        <w:t>the bias introduced by the selection of individuals, groups, or data for analysis in such a way that proper randomization is not achieved, thereby failing to ensure that the sample obtained is representative of the population intended to be analyzed.</w:t>
      </w:r>
    </w:p>
    <w:p w14:paraId="39D9D524" w14:textId="6C06C088" w:rsidR="000A28D9" w:rsidRPr="005F6C3D" w:rsidRDefault="000A28D9" w:rsidP="00471F8A">
      <w:pPr>
        <w:pStyle w:val="ListParagraph"/>
        <w:numPr>
          <w:ilvl w:val="0"/>
          <w:numId w:val="4"/>
        </w:numPr>
        <w:rPr>
          <w:sz w:val="28"/>
          <w:szCs w:val="28"/>
          <w:lang w:val="en-GB"/>
        </w:rPr>
      </w:pPr>
      <w:r w:rsidRPr="005F6C3D">
        <w:rPr>
          <w:b/>
          <w:bCs/>
          <w:lang w:val="en-GB"/>
        </w:rPr>
        <w:t>Reverse Causality</w:t>
      </w:r>
      <w:r w:rsidRPr="005F6C3D">
        <w:rPr>
          <w:lang w:val="en-GB"/>
        </w:rPr>
        <w:t>:</w:t>
      </w:r>
      <w:r w:rsidR="00A83B5B">
        <w:rPr>
          <w:lang w:val="en-GB"/>
        </w:rPr>
        <w:t xml:space="preserve"> causality runs from Y to X </w:t>
      </w:r>
      <w:r w:rsidRPr="005F6C3D">
        <w:rPr>
          <w:sz w:val="28"/>
          <w:szCs w:val="28"/>
          <w:lang w:val="en-GB"/>
        </w:rPr>
        <w:t xml:space="preserve"> </w:t>
      </w:r>
    </w:p>
    <w:p w14:paraId="5FB0FD84" w14:textId="0963D545" w:rsidR="000A28D9" w:rsidRPr="00DB1E2B" w:rsidRDefault="000A28D9" w:rsidP="00DB1E2B">
      <w:pPr>
        <w:pStyle w:val="ListParagraph"/>
        <w:numPr>
          <w:ilvl w:val="0"/>
          <w:numId w:val="4"/>
        </w:numPr>
      </w:pPr>
      <w:r w:rsidRPr="005F6C3D">
        <w:rPr>
          <w:b/>
          <w:bCs/>
          <w:lang w:val="en-GB"/>
        </w:rPr>
        <w:t>Randomized Control Trial</w:t>
      </w:r>
      <w:r w:rsidRPr="005F6C3D">
        <w:rPr>
          <w:lang w:val="en-GB"/>
        </w:rPr>
        <w:t>:</w:t>
      </w:r>
      <w:r w:rsidR="00DB1E2B">
        <w:rPr>
          <w:lang w:val="en-GB"/>
        </w:rPr>
        <w:t xml:space="preserve"> </w:t>
      </w:r>
      <w:r w:rsidR="00DB1E2B" w:rsidRPr="00DB1E2B">
        <w:t>A randomized controlled trial (RCT) is an experimental form of impact evaluation in which the population receiving the programme or policy intervention is chosen at random from the eligible population, and a control group is also chosen at random from the same eligible population.</w:t>
      </w:r>
      <w:r w:rsidRPr="00DB1E2B">
        <w:rPr>
          <w:sz w:val="28"/>
          <w:szCs w:val="28"/>
          <w:lang w:val="en-GB"/>
        </w:rPr>
        <w:t xml:space="preserve"> </w:t>
      </w:r>
    </w:p>
    <w:p w14:paraId="4FABC80A" w14:textId="0ACD98DA" w:rsidR="000A28D9" w:rsidRPr="00DB1E2B" w:rsidRDefault="00610F16" w:rsidP="00DB1E2B">
      <w:pPr>
        <w:pStyle w:val="ListParagraph"/>
        <w:numPr>
          <w:ilvl w:val="0"/>
          <w:numId w:val="4"/>
        </w:numPr>
        <w:rPr>
          <w:sz w:val="28"/>
          <w:szCs w:val="28"/>
        </w:rPr>
      </w:pPr>
      <w:r w:rsidRPr="005F6C3D">
        <w:rPr>
          <w:b/>
          <w:bCs/>
          <w:lang w:val="en-GB"/>
        </w:rPr>
        <w:t>Hawthorne effect</w:t>
      </w:r>
      <w:r w:rsidRPr="005F6C3D">
        <w:rPr>
          <w:lang w:val="en-GB"/>
        </w:rPr>
        <w:t>:</w:t>
      </w:r>
      <w:r w:rsidRPr="005F6C3D">
        <w:rPr>
          <w:sz w:val="28"/>
          <w:szCs w:val="28"/>
          <w:lang w:val="en-GB"/>
        </w:rPr>
        <w:t xml:space="preserve"> </w:t>
      </w:r>
      <w:r w:rsidR="00DB1E2B" w:rsidRPr="00DB1E2B">
        <w:t>The Hawthorne effect refers to a type of reactivity in which individuals modify an aspect of their behavior in response to their awareness of being observed.</w:t>
      </w:r>
    </w:p>
    <w:p w14:paraId="35B586AF" w14:textId="7E659E77" w:rsidR="00610F16" w:rsidRPr="00DB1E2B" w:rsidRDefault="00610F16" w:rsidP="00DB1E2B">
      <w:pPr>
        <w:pStyle w:val="ListParagraph"/>
        <w:numPr>
          <w:ilvl w:val="0"/>
          <w:numId w:val="4"/>
        </w:numPr>
      </w:pPr>
      <w:r w:rsidRPr="005F6C3D">
        <w:rPr>
          <w:b/>
          <w:bCs/>
          <w:lang w:val="en-GB"/>
        </w:rPr>
        <w:t>John Henry effect</w:t>
      </w:r>
      <w:r w:rsidRPr="005F6C3D">
        <w:rPr>
          <w:lang w:val="en-GB"/>
        </w:rPr>
        <w:t>:</w:t>
      </w:r>
      <w:r w:rsidR="00DB1E2B">
        <w:rPr>
          <w:lang w:val="en-GB"/>
        </w:rPr>
        <w:t xml:space="preserve"> </w:t>
      </w:r>
      <w:r w:rsidR="00DB1E2B" w:rsidRPr="00DB1E2B">
        <w:t>The John Henry effect refers to the bias introduced to an</w:t>
      </w:r>
      <w:r w:rsidR="00DB1E2B" w:rsidRPr="00DB1E2B">
        <w:rPr>
          <w:b/>
          <w:bCs/>
        </w:rPr>
        <w:t xml:space="preserve"> experiment</w:t>
      </w:r>
      <w:r w:rsidR="00DB1E2B" w:rsidRPr="00DB1E2B">
        <w:t> when members of the control group are aware that they are being compared to the experimental group and behave differently than they typically would to compensate for their perceived disadvantage</w:t>
      </w:r>
      <w:r w:rsidRPr="00DB1E2B">
        <w:rPr>
          <w:sz w:val="28"/>
          <w:szCs w:val="28"/>
          <w:lang w:val="en-GB"/>
        </w:rPr>
        <w:t xml:space="preserve"> </w:t>
      </w:r>
    </w:p>
    <w:p w14:paraId="7BF7DC0D" w14:textId="0EC5210F" w:rsidR="00610F16" w:rsidRPr="00DB1E2B" w:rsidRDefault="00610F16" w:rsidP="00DB1E2B">
      <w:pPr>
        <w:pStyle w:val="ListParagraph"/>
        <w:numPr>
          <w:ilvl w:val="0"/>
          <w:numId w:val="4"/>
        </w:numPr>
      </w:pPr>
      <w:r w:rsidRPr="005F6C3D">
        <w:rPr>
          <w:b/>
          <w:bCs/>
          <w:lang w:val="en-GB"/>
        </w:rPr>
        <w:t>Natural experiments</w:t>
      </w:r>
      <w:r w:rsidRPr="005F6C3D">
        <w:rPr>
          <w:lang w:val="en-GB"/>
        </w:rPr>
        <w:t>:</w:t>
      </w:r>
      <w:r w:rsidR="00DB1E2B">
        <w:rPr>
          <w:lang w:val="en-GB"/>
        </w:rPr>
        <w:t xml:space="preserve"> </w:t>
      </w:r>
      <w:r w:rsidR="00DB1E2B" w:rsidRPr="00DB1E2B">
        <w:t>A natural experiment is an empirical study in which</w:t>
      </w:r>
      <w:r w:rsidR="00DB1E2B" w:rsidRPr="00DB1E2B">
        <w:rPr>
          <w:b/>
          <w:bCs/>
        </w:rPr>
        <w:t xml:space="preserve"> individuals</w:t>
      </w:r>
      <w:r w:rsidR="00DB1E2B" w:rsidRPr="00DB1E2B">
        <w:t> (or clusters of individuals) are exposed to the experimental and control conditions that are determined by nature or by other factors outside the control of the investigators. </w:t>
      </w:r>
      <w:r w:rsidRPr="00DB1E2B">
        <w:rPr>
          <w:sz w:val="28"/>
          <w:szCs w:val="28"/>
          <w:lang w:val="en-GB"/>
        </w:rPr>
        <w:t xml:space="preserve"> </w:t>
      </w:r>
    </w:p>
    <w:p w14:paraId="54F757AB" w14:textId="77777777" w:rsidR="00DB1E2B" w:rsidRDefault="00166AFB" w:rsidP="00DB1E2B">
      <w:pPr>
        <w:pStyle w:val="ListParagraph"/>
        <w:numPr>
          <w:ilvl w:val="0"/>
          <w:numId w:val="4"/>
        </w:numPr>
      </w:pPr>
      <w:r w:rsidRPr="005F6C3D">
        <w:rPr>
          <w:b/>
          <w:bCs/>
          <w:lang w:val="en-GB"/>
        </w:rPr>
        <w:t>Instrumental variables</w:t>
      </w:r>
      <w:r w:rsidRPr="005F6C3D">
        <w:rPr>
          <w:lang w:val="en-GB"/>
        </w:rPr>
        <w:t>:</w:t>
      </w:r>
      <w:r w:rsidR="00DB1E2B">
        <w:rPr>
          <w:lang w:val="en-GB"/>
        </w:rPr>
        <w:t xml:space="preserve"> </w:t>
      </w:r>
      <w:r w:rsidR="00DB1E2B" w:rsidRPr="00DB1E2B">
        <w:t>An external factor that influences X but not the outcome Y (only indirectly through X)</w:t>
      </w:r>
    </w:p>
    <w:p w14:paraId="46ABB3E6" w14:textId="7D28D181" w:rsidR="00166AFB" w:rsidRPr="00DB1E2B" w:rsidRDefault="00DB1E2B" w:rsidP="00DB1E2B">
      <w:pPr>
        <w:pStyle w:val="ListParagraph"/>
      </w:pPr>
      <w:r>
        <w:rPr>
          <w:lang w:val="en-GB"/>
        </w:rPr>
        <w:t xml:space="preserve">Example: rainfall affects economic growth and economic growth then affects the possibility of conflict/unrest. Rainfall doesn’t directly cause conflict (debatable), but it can lead to conflict via its effects on economic growth. </w:t>
      </w:r>
      <w:r w:rsidR="00166AFB" w:rsidRPr="00DB1E2B">
        <w:rPr>
          <w:sz w:val="28"/>
          <w:szCs w:val="28"/>
          <w:lang w:val="en-GB"/>
        </w:rPr>
        <w:t xml:space="preserve"> </w:t>
      </w:r>
    </w:p>
    <w:p w14:paraId="76C4A716" w14:textId="183D40FF" w:rsidR="00AB0D66" w:rsidRPr="002374CF" w:rsidRDefault="00AB0D66" w:rsidP="002374CF">
      <w:pPr>
        <w:rPr>
          <w:rFonts w:cstheme="minorBidi"/>
        </w:rPr>
      </w:pPr>
    </w:p>
    <w:p w14:paraId="4517CE40" w14:textId="38062EC6" w:rsidR="007D6B9A" w:rsidRPr="00E03A2E" w:rsidRDefault="007D6B9A" w:rsidP="003D35D4">
      <w:pPr>
        <w:rPr>
          <w:rFonts w:cstheme="minorBidi"/>
        </w:rPr>
      </w:pPr>
    </w:p>
    <w:p w14:paraId="19E8291D" w14:textId="2AFE997A" w:rsidR="003D35D4" w:rsidRPr="005F6C3D" w:rsidRDefault="00011CDA" w:rsidP="003D35D4">
      <w:pPr>
        <w:rPr>
          <w:b/>
          <w:sz w:val="28"/>
          <w:szCs w:val="28"/>
          <w:lang w:val="en-GB"/>
        </w:rPr>
      </w:pPr>
      <w:r w:rsidRPr="005F6C3D">
        <w:rPr>
          <w:b/>
          <w:sz w:val="28"/>
          <w:szCs w:val="28"/>
          <w:lang w:val="en-GB"/>
        </w:rPr>
        <w:t xml:space="preserve">Lecture 5: </w:t>
      </w:r>
    </w:p>
    <w:p w14:paraId="474C0A28" w14:textId="4AA8F43E" w:rsidR="00011CDA" w:rsidRPr="006040A5" w:rsidRDefault="00011CDA" w:rsidP="006040A5">
      <w:pPr>
        <w:pStyle w:val="ListParagraph"/>
        <w:numPr>
          <w:ilvl w:val="0"/>
          <w:numId w:val="5"/>
        </w:numPr>
        <w:rPr>
          <w:b/>
        </w:rPr>
      </w:pPr>
      <w:r w:rsidRPr="005F6C3D">
        <w:rPr>
          <w:b/>
          <w:lang w:val="en-GB"/>
        </w:rPr>
        <w:t xml:space="preserve">Stages-of-growth model (Rostow): </w:t>
      </w:r>
      <w:r w:rsidR="007D6B9A" w:rsidRPr="007D6B9A">
        <w:rPr>
          <w:rFonts w:cstheme="minorBidi"/>
          <w:bCs/>
        </w:rPr>
        <w:t xml:space="preserve">A theory of economic development, associated with the American economic historian Walt W. Rostow, according to which a country passes through sequential stages in achieving </w:t>
      </w:r>
      <w:r w:rsidR="007D6B9A" w:rsidRPr="007D6B9A">
        <w:rPr>
          <w:bCs/>
          <w:lang w:val="en-US"/>
        </w:rPr>
        <w:t>development.</w:t>
      </w:r>
      <w:r w:rsidR="007D6B9A">
        <w:rPr>
          <w:b/>
          <w:lang w:val="en-US"/>
        </w:rPr>
        <w:t xml:space="preserve"> </w:t>
      </w:r>
    </w:p>
    <w:p w14:paraId="6A641FC0" w14:textId="2D907D72" w:rsidR="00011CDA" w:rsidRPr="003622FF" w:rsidRDefault="007636B8" w:rsidP="003622FF">
      <w:pPr>
        <w:pStyle w:val="ListParagraph"/>
        <w:numPr>
          <w:ilvl w:val="0"/>
          <w:numId w:val="5"/>
        </w:numPr>
        <w:rPr>
          <w:b/>
        </w:rPr>
      </w:pPr>
      <w:r w:rsidRPr="005F6C3D">
        <w:rPr>
          <w:b/>
          <w:lang w:val="en-GB"/>
        </w:rPr>
        <w:t>Harrod-</w:t>
      </w:r>
      <w:proofErr w:type="spellStart"/>
      <w:r w:rsidRPr="005F6C3D">
        <w:rPr>
          <w:b/>
          <w:lang w:val="en-GB"/>
        </w:rPr>
        <w:t>Domar</w:t>
      </w:r>
      <w:proofErr w:type="spellEnd"/>
      <w:r w:rsidRPr="005F6C3D">
        <w:rPr>
          <w:b/>
          <w:lang w:val="en-GB"/>
        </w:rPr>
        <w:t xml:space="preserve"> growth model: </w:t>
      </w:r>
      <w:r w:rsidR="003622FF" w:rsidRPr="003622FF">
        <w:rPr>
          <w:rFonts w:cstheme="minorBidi"/>
          <w:bCs/>
        </w:rPr>
        <w:t>A functional economic relationship in which the growth rate of gross domestic product (</w:t>
      </w:r>
      <w:r w:rsidR="003622FF" w:rsidRPr="003622FF">
        <w:rPr>
          <w:rFonts w:cstheme="minorBidi"/>
          <w:bCs/>
          <w:i/>
          <w:iCs/>
        </w:rPr>
        <w:t>g</w:t>
      </w:r>
      <w:r w:rsidR="003622FF" w:rsidRPr="003622FF">
        <w:rPr>
          <w:rFonts w:cstheme="minorBidi"/>
          <w:bCs/>
        </w:rPr>
        <w:t>) depends directly on the national net savings rate (</w:t>
      </w:r>
      <w:r w:rsidR="003622FF" w:rsidRPr="003622FF">
        <w:rPr>
          <w:rFonts w:cstheme="minorBidi"/>
          <w:bCs/>
          <w:i/>
          <w:iCs/>
        </w:rPr>
        <w:t>s</w:t>
      </w:r>
      <w:r w:rsidR="003622FF" w:rsidRPr="003622FF">
        <w:rPr>
          <w:rFonts w:cstheme="minorBidi"/>
          <w:bCs/>
        </w:rPr>
        <w:t>) and inversely on the national capital-output ratio (</w:t>
      </w:r>
      <w:r w:rsidR="003622FF" w:rsidRPr="003622FF">
        <w:rPr>
          <w:rFonts w:cstheme="minorBidi"/>
          <w:bCs/>
          <w:i/>
          <w:iCs/>
        </w:rPr>
        <w:t>c</w:t>
      </w:r>
      <w:r w:rsidR="003622FF" w:rsidRPr="003622FF">
        <w:rPr>
          <w:rFonts w:cstheme="minorBidi"/>
          <w:bCs/>
        </w:rPr>
        <w:t>).</w:t>
      </w:r>
      <w:r w:rsidR="003622FF" w:rsidRPr="003622FF">
        <w:rPr>
          <w:rFonts w:cstheme="minorBidi"/>
          <w:b/>
        </w:rPr>
        <w:t xml:space="preserve"> </w:t>
      </w:r>
    </w:p>
    <w:p w14:paraId="78B99FF0" w14:textId="451CCA1C" w:rsidR="007636B8" w:rsidRPr="003622FF" w:rsidRDefault="00FC16B2" w:rsidP="003622FF">
      <w:pPr>
        <w:pStyle w:val="ListParagraph"/>
        <w:numPr>
          <w:ilvl w:val="0"/>
          <w:numId w:val="5"/>
        </w:numPr>
        <w:rPr>
          <w:bCs/>
        </w:rPr>
      </w:pPr>
      <w:r w:rsidRPr="005F6C3D">
        <w:rPr>
          <w:b/>
          <w:lang w:val="en-GB"/>
        </w:rPr>
        <w:lastRenderedPageBreak/>
        <w:t>Capital-output ratio</w:t>
      </w:r>
      <w:r w:rsidR="003622FF">
        <w:rPr>
          <w:b/>
          <w:lang w:val="en-GB"/>
        </w:rPr>
        <w:t xml:space="preserve">: </w:t>
      </w:r>
      <w:r w:rsidR="003622FF" w:rsidRPr="003622FF">
        <w:rPr>
          <w:rFonts w:cstheme="minorBidi"/>
          <w:bCs/>
        </w:rPr>
        <w:t xml:space="preserve">A ratio that shows the units of capital required to produce a unit of output over a given </w:t>
      </w:r>
      <w:proofErr w:type="gramStart"/>
      <w:r w:rsidR="003622FF" w:rsidRPr="003622FF">
        <w:rPr>
          <w:rFonts w:cstheme="minorBidi"/>
          <w:bCs/>
        </w:rPr>
        <w:t>period of time</w:t>
      </w:r>
      <w:proofErr w:type="gramEnd"/>
      <w:r w:rsidR="003622FF" w:rsidRPr="003622FF">
        <w:rPr>
          <w:rFonts w:cstheme="minorBidi"/>
          <w:bCs/>
        </w:rPr>
        <w:t xml:space="preserve">. </w:t>
      </w:r>
    </w:p>
    <w:p w14:paraId="59F5AE3A" w14:textId="6BC9D62F" w:rsidR="00FC16B2" w:rsidRPr="003622FF" w:rsidRDefault="00FC16B2" w:rsidP="003622FF">
      <w:pPr>
        <w:pStyle w:val="ListParagraph"/>
        <w:numPr>
          <w:ilvl w:val="0"/>
          <w:numId w:val="5"/>
        </w:numPr>
        <w:rPr>
          <w:bCs/>
        </w:rPr>
      </w:pPr>
      <w:r w:rsidRPr="005F6C3D">
        <w:rPr>
          <w:b/>
          <w:lang w:val="en-GB"/>
        </w:rPr>
        <w:t>Net savings ratio</w:t>
      </w:r>
      <w:r w:rsidR="003622FF">
        <w:rPr>
          <w:b/>
          <w:lang w:val="en-GB"/>
        </w:rPr>
        <w:t xml:space="preserve">: </w:t>
      </w:r>
      <w:r w:rsidR="003622FF" w:rsidRPr="003622FF">
        <w:rPr>
          <w:rFonts w:cstheme="minorBidi"/>
          <w:bCs/>
        </w:rPr>
        <w:t xml:space="preserve">Savings expressed as a proportion of disposable income over some </w:t>
      </w:r>
      <w:proofErr w:type="gramStart"/>
      <w:r w:rsidR="003622FF" w:rsidRPr="003622FF">
        <w:rPr>
          <w:bCs/>
          <w:lang w:val="en-US"/>
        </w:rPr>
        <w:t>period of time</w:t>
      </w:r>
      <w:proofErr w:type="gramEnd"/>
      <w:r w:rsidR="003622FF" w:rsidRPr="003622FF">
        <w:rPr>
          <w:bCs/>
          <w:lang w:val="en-US"/>
        </w:rPr>
        <w:t xml:space="preserve">. </w:t>
      </w:r>
    </w:p>
    <w:p w14:paraId="6AD3150A" w14:textId="1762FE61" w:rsidR="00E81938" w:rsidRPr="006040A5" w:rsidRDefault="00E81938" w:rsidP="006040A5">
      <w:pPr>
        <w:pStyle w:val="ListParagraph"/>
        <w:numPr>
          <w:ilvl w:val="0"/>
          <w:numId w:val="5"/>
        </w:numPr>
        <w:rPr>
          <w:b/>
        </w:rPr>
      </w:pPr>
      <w:r w:rsidRPr="005F6C3D">
        <w:rPr>
          <w:b/>
          <w:lang w:val="en-GB"/>
        </w:rPr>
        <w:t>Structural change theory</w:t>
      </w:r>
      <w:r w:rsidR="006040A5">
        <w:rPr>
          <w:b/>
          <w:lang w:val="en-GB"/>
        </w:rPr>
        <w:t xml:space="preserve">: </w:t>
      </w:r>
      <w:r w:rsidR="006040A5" w:rsidRPr="006040A5">
        <w:rPr>
          <w:rFonts w:cstheme="minorBidi"/>
          <w:bCs/>
        </w:rPr>
        <w:t xml:space="preserve">The hypothesis that </w:t>
      </w:r>
      <w:r w:rsidR="006040A5" w:rsidRPr="006040A5">
        <w:rPr>
          <w:rFonts w:cstheme="minorBidi"/>
          <w:bCs/>
          <w:i/>
          <w:iCs/>
        </w:rPr>
        <w:t xml:space="preserve">undevelopment </w:t>
      </w:r>
      <w:r w:rsidR="006040A5" w:rsidRPr="006040A5">
        <w:rPr>
          <w:rFonts w:cstheme="minorBidi"/>
          <w:bCs/>
        </w:rPr>
        <w:t xml:space="preserve">is due to underutilization of </w:t>
      </w:r>
      <w:r w:rsidR="006040A5" w:rsidRPr="006040A5">
        <w:rPr>
          <w:rFonts w:cstheme="minorBidi"/>
          <w:bCs/>
          <w:i/>
          <w:iCs/>
        </w:rPr>
        <w:t xml:space="preserve">resources </w:t>
      </w:r>
      <w:r w:rsidR="006040A5" w:rsidRPr="006040A5">
        <w:rPr>
          <w:rFonts w:cstheme="minorBidi"/>
          <w:bCs/>
        </w:rPr>
        <w:t xml:space="preserve">arising from structural or institutional factors that have their origins in both domestic and international </w:t>
      </w:r>
      <w:r w:rsidR="006040A5" w:rsidRPr="006040A5">
        <w:rPr>
          <w:rFonts w:cstheme="minorBidi"/>
          <w:bCs/>
          <w:i/>
          <w:iCs/>
        </w:rPr>
        <w:t xml:space="preserve">dualism. Development </w:t>
      </w:r>
      <w:r w:rsidR="006040A5" w:rsidRPr="006040A5">
        <w:rPr>
          <w:rFonts w:cstheme="minorBidi"/>
          <w:bCs/>
        </w:rPr>
        <w:t xml:space="preserve">therefore requires more than just accelerated </w:t>
      </w:r>
      <w:r w:rsidR="006040A5" w:rsidRPr="006040A5">
        <w:rPr>
          <w:rFonts w:cstheme="minorBidi"/>
          <w:bCs/>
          <w:i/>
          <w:iCs/>
        </w:rPr>
        <w:t xml:space="preserve">capital </w:t>
      </w:r>
      <w:r w:rsidR="006040A5" w:rsidRPr="006040A5">
        <w:rPr>
          <w:rFonts w:cstheme="minorBidi"/>
          <w:bCs/>
        </w:rPr>
        <w:t>formation</w:t>
      </w:r>
      <w:r w:rsidR="006040A5" w:rsidRPr="006040A5">
        <w:rPr>
          <w:rFonts w:cstheme="minorBidi"/>
          <w:bCs/>
          <w:i/>
          <w:iCs/>
        </w:rPr>
        <w:t>.</w:t>
      </w:r>
      <w:r w:rsidR="006040A5" w:rsidRPr="006040A5">
        <w:rPr>
          <w:rFonts w:cstheme="minorBidi"/>
          <w:b/>
          <w:i/>
          <w:iCs/>
        </w:rPr>
        <w:t xml:space="preserve"> </w:t>
      </w:r>
      <w:r w:rsidRPr="006040A5">
        <w:rPr>
          <w:b/>
          <w:lang w:val="en-GB"/>
        </w:rPr>
        <w:t xml:space="preserve"> </w:t>
      </w:r>
    </w:p>
    <w:p w14:paraId="7CCE0EAB" w14:textId="609A6C61" w:rsidR="00C32144" w:rsidRPr="003622FF" w:rsidRDefault="008A1201" w:rsidP="003622FF">
      <w:pPr>
        <w:pStyle w:val="ListParagraph"/>
        <w:numPr>
          <w:ilvl w:val="0"/>
          <w:numId w:val="5"/>
        </w:numPr>
        <w:rPr>
          <w:b/>
        </w:rPr>
      </w:pPr>
      <w:r w:rsidRPr="005F6C3D">
        <w:rPr>
          <w:b/>
          <w:lang w:val="en-GB"/>
        </w:rPr>
        <w:t xml:space="preserve">Self-sustaining growth: </w:t>
      </w:r>
      <w:r w:rsidR="003622FF" w:rsidRPr="003622FF">
        <w:rPr>
          <w:rFonts w:cstheme="minorBidi"/>
          <w:bCs/>
        </w:rPr>
        <w:t>Economic growth that continues over the long run based on saving, investment, and complementary private and public activities.</w:t>
      </w:r>
      <w:r w:rsidR="003622FF" w:rsidRPr="003622FF">
        <w:rPr>
          <w:rFonts w:cstheme="minorBidi"/>
          <w:b/>
        </w:rPr>
        <w:t xml:space="preserve"> </w:t>
      </w:r>
    </w:p>
    <w:p w14:paraId="32733822" w14:textId="7784467D" w:rsidR="008A1201" w:rsidRPr="00E03A2E" w:rsidRDefault="00BA4A46" w:rsidP="00E03A2E">
      <w:pPr>
        <w:pStyle w:val="ListParagraph"/>
        <w:numPr>
          <w:ilvl w:val="0"/>
          <w:numId w:val="5"/>
        </w:numPr>
        <w:rPr>
          <w:b/>
        </w:rPr>
      </w:pPr>
      <w:r w:rsidRPr="005F6C3D">
        <w:rPr>
          <w:b/>
          <w:lang w:val="en-GB"/>
        </w:rPr>
        <w:t>Patterns-of</w:t>
      </w:r>
      <w:r w:rsidR="004D6DA3" w:rsidRPr="005F6C3D">
        <w:rPr>
          <w:b/>
          <w:lang w:val="en-GB"/>
        </w:rPr>
        <w:t>-development analysis</w:t>
      </w:r>
      <w:r w:rsidR="00E03A2E">
        <w:rPr>
          <w:b/>
          <w:lang w:val="en-GB"/>
        </w:rPr>
        <w:t xml:space="preserve">: </w:t>
      </w:r>
      <w:r w:rsidR="00E03A2E" w:rsidRPr="00E03A2E">
        <w:rPr>
          <w:rFonts w:cstheme="minorBidi"/>
          <w:bCs/>
        </w:rPr>
        <w:t>An attempt to identify characteristic features of the internal process of structural transformation that a “typical” developing economy undergoes as it generates and sustains modern economic growth and development.</w:t>
      </w:r>
      <w:r w:rsidR="00E03A2E" w:rsidRPr="00E03A2E">
        <w:rPr>
          <w:rFonts w:cstheme="minorBidi"/>
          <w:b/>
        </w:rPr>
        <w:t xml:space="preserve"> </w:t>
      </w:r>
    </w:p>
    <w:p w14:paraId="08CD0B2E" w14:textId="4D1E9942" w:rsidR="005F3DFE" w:rsidRPr="00E03A2E" w:rsidRDefault="005F3DFE" w:rsidP="00E03A2E">
      <w:pPr>
        <w:pStyle w:val="ListParagraph"/>
        <w:numPr>
          <w:ilvl w:val="0"/>
          <w:numId w:val="5"/>
        </w:numPr>
        <w:rPr>
          <w:b/>
        </w:rPr>
      </w:pPr>
      <w:r w:rsidRPr="005F6C3D">
        <w:rPr>
          <w:b/>
          <w:lang w:val="en-GB"/>
        </w:rPr>
        <w:t>Neo-colonial dependence model</w:t>
      </w:r>
      <w:r w:rsidR="00E03A2E">
        <w:rPr>
          <w:b/>
          <w:lang w:val="en-GB"/>
        </w:rPr>
        <w:t xml:space="preserve">: </w:t>
      </w:r>
      <w:r w:rsidR="00E03A2E" w:rsidRPr="00E03A2E">
        <w:rPr>
          <w:rFonts w:cstheme="minorBidi"/>
          <w:bCs/>
        </w:rPr>
        <w:t>A model whose main proposition is that underdevelopment exists in developing countries because of continuing exploitative economic, political, and cultural policies of former colonial rulers toward less developed countries.</w:t>
      </w:r>
      <w:r w:rsidR="00E03A2E" w:rsidRPr="00E03A2E">
        <w:rPr>
          <w:rFonts w:cstheme="minorBidi"/>
          <w:b/>
        </w:rPr>
        <w:t xml:space="preserve"> </w:t>
      </w:r>
    </w:p>
    <w:p w14:paraId="75EED020" w14:textId="501B0E5C" w:rsidR="005F3DFE" w:rsidRPr="00E03A2E" w:rsidRDefault="005F3DFE" w:rsidP="00E03A2E">
      <w:pPr>
        <w:pStyle w:val="ListParagraph"/>
        <w:numPr>
          <w:ilvl w:val="0"/>
          <w:numId w:val="5"/>
        </w:numPr>
        <w:rPr>
          <w:bCs/>
        </w:rPr>
      </w:pPr>
      <w:r w:rsidRPr="005F6C3D">
        <w:rPr>
          <w:b/>
          <w:lang w:val="en-GB"/>
        </w:rPr>
        <w:t>False-paradigm model:</w:t>
      </w:r>
      <w:r w:rsidR="00E03A2E">
        <w:rPr>
          <w:b/>
          <w:lang w:val="en-GB"/>
        </w:rPr>
        <w:t xml:space="preserve"> </w:t>
      </w:r>
      <w:r w:rsidR="00E03A2E" w:rsidRPr="00E03A2E">
        <w:rPr>
          <w:rFonts w:cstheme="minorBidi"/>
          <w:bCs/>
        </w:rPr>
        <w:t xml:space="preserve">The proposition that developing countries have failed to develop because their development strategies (usually given to them by Western economists) have been based on an incorrect model of development, one that, for example, overstressed capital accumulation or market liberalization without giving due consideration to needed social and institutional change. </w:t>
      </w:r>
    </w:p>
    <w:p w14:paraId="75666212" w14:textId="77777777" w:rsidR="00E03A2E" w:rsidRPr="00E03A2E" w:rsidRDefault="003A7B9A" w:rsidP="00E03A2E">
      <w:pPr>
        <w:pStyle w:val="ListParagraph"/>
        <w:numPr>
          <w:ilvl w:val="0"/>
          <w:numId w:val="5"/>
        </w:numPr>
        <w:rPr>
          <w:rFonts w:cstheme="minorBidi"/>
          <w:bCs/>
        </w:rPr>
      </w:pPr>
      <w:r w:rsidRPr="005F6C3D">
        <w:rPr>
          <w:b/>
          <w:lang w:val="en-GB"/>
        </w:rPr>
        <w:t>Dualis</w:t>
      </w:r>
      <w:r w:rsidR="00E03A2E">
        <w:rPr>
          <w:b/>
          <w:lang w:val="en-GB"/>
        </w:rPr>
        <w:t xml:space="preserve">m: </w:t>
      </w:r>
      <w:r w:rsidR="00E03A2E" w:rsidRPr="00E03A2E">
        <w:rPr>
          <w:rFonts w:cstheme="minorBidi"/>
          <w:bCs/>
        </w:rPr>
        <w:t xml:space="preserve">The coexistence of two situations or phenomena </w:t>
      </w:r>
    </w:p>
    <w:p w14:paraId="36C90FF1" w14:textId="1E13269E" w:rsidR="005F3DFE" w:rsidRPr="00E03A2E" w:rsidRDefault="00E03A2E" w:rsidP="00E03A2E">
      <w:pPr>
        <w:pStyle w:val="ListParagraph"/>
        <w:numPr>
          <w:ilvl w:val="0"/>
          <w:numId w:val="5"/>
        </w:numPr>
        <w:rPr>
          <w:bCs/>
        </w:rPr>
      </w:pPr>
      <w:r w:rsidRPr="00E03A2E">
        <w:rPr>
          <w:rFonts w:eastAsiaTheme="minorHAnsi" w:cstheme="minorBidi"/>
          <w:bCs/>
          <w:lang w:eastAsia="en-US"/>
        </w:rPr>
        <w:t xml:space="preserve">(one desirable and the other not) that are mutually exclusive to different groups of society—for example, extreme poverty and affluence, modern and traditional economic sectors, growth and stagnation, and higher education among a few amid large-scale illiteracy. </w:t>
      </w:r>
    </w:p>
    <w:p w14:paraId="69E17E66" w14:textId="1AAEAECD" w:rsidR="00207D1C" w:rsidRPr="00E03A2E" w:rsidRDefault="00207D1C" w:rsidP="00E03A2E">
      <w:pPr>
        <w:pStyle w:val="ListParagraph"/>
        <w:numPr>
          <w:ilvl w:val="0"/>
          <w:numId w:val="5"/>
        </w:numPr>
        <w:rPr>
          <w:b/>
        </w:rPr>
      </w:pPr>
      <w:r w:rsidRPr="005F6C3D">
        <w:rPr>
          <w:b/>
          <w:lang w:val="en-GB"/>
        </w:rPr>
        <w:t xml:space="preserve">Neo-classical counter revolution: </w:t>
      </w:r>
      <w:r w:rsidR="00E03A2E" w:rsidRPr="00E03A2E">
        <w:rPr>
          <w:rFonts w:cstheme="minorBidi"/>
          <w:bCs/>
        </w:rPr>
        <w:t>The 1980s resurgence of neoclassical free-market orientation toward development problems and policies, counter to the interventionist dependence revolution of the 1970s.</w:t>
      </w:r>
      <w:r w:rsidR="00E03A2E" w:rsidRPr="00E03A2E">
        <w:rPr>
          <w:rFonts w:cstheme="minorBidi"/>
          <w:b/>
        </w:rPr>
        <w:t xml:space="preserve"> </w:t>
      </w:r>
    </w:p>
    <w:p w14:paraId="4080CFEB" w14:textId="2A2E18B1" w:rsidR="00207D1C" w:rsidRPr="00E03A2E" w:rsidRDefault="00D11805" w:rsidP="00E03A2E">
      <w:pPr>
        <w:pStyle w:val="ListParagraph"/>
        <w:numPr>
          <w:ilvl w:val="0"/>
          <w:numId w:val="5"/>
        </w:numPr>
        <w:rPr>
          <w:b/>
        </w:rPr>
      </w:pPr>
      <w:r w:rsidRPr="005F6C3D">
        <w:rPr>
          <w:b/>
          <w:lang w:val="en-GB"/>
        </w:rPr>
        <w:t>Free market analysis</w:t>
      </w:r>
      <w:r w:rsidR="00E03A2E">
        <w:rPr>
          <w:b/>
          <w:lang w:val="en-GB"/>
        </w:rPr>
        <w:t xml:space="preserve">: </w:t>
      </w:r>
      <w:r w:rsidR="00E03A2E" w:rsidRPr="00E03A2E">
        <w:rPr>
          <w:rFonts w:cstheme="minorBidi"/>
          <w:bCs/>
        </w:rPr>
        <w:t xml:space="preserve">Theoretical analysis of the properties of an economic system operating with free markets, often under the assumption that an unregulated market performs better </w:t>
      </w:r>
      <w:r w:rsidR="00E03A2E" w:rsidRPr="00E03A2E">
        <w:rPr>
          <w:rFonts w:eastAsiaTheme="minorHAnsi" w:cstheme="minorBidi"/>
          <w:bCs/>
          <w:lang w:eastAsia="en-US"/>
        </w:rPr>
        <w:t>than one with government regulation.</w:t>
      </w:r>
      <w:r w:rsidR="00E03A2E" w:rsidRPr="00E03A2E">
        <w:rPr>
          <w:rFonts w:eastAsiaTheme="minorHAnsi" w:cstheme="minorBidi"/>
          <w:b/>
          <w:lang w:eastAsia="en-US"/>
        </w:rPr>
        <w:t xml:space="preserve"> </w:t>
      </w:r>
    </w:p>
    <w:p w14:paraId="254639BB" w14:textId="78D00CA1" w:rsidR="00D11805" w:rsidRPr="00E03A2E" w:rsidRDefault="00D11805" w:rsidP="00E03A2E">
      <w:pPr>
        <w:pStyle w:val="ListParagraph"/>
        <w:numPr>
          <w:ilvl w:val="0"/>
          <w:numId w:val="5"/>
        </w:numPr>
        <w:rPr>
          <w:b/>
        </w:rPr>
      </w:pPr>
      <w:r w:rsidRPr="005F6C3D">
        <w:rPr>
          <w:b/>
          <w:lang w:val="en-GB"/>
        </w:rPr>
        <w:t>Public-choice theory</w:t>
      </w:r>
      <w:r w:rsidR="00E03A2E">
        <w:rPr>
          <w:b/>
          <w:lang w:val="en-GB"/>
        </w:rPr>
        <w:t xml:space="preserve">: </w:t>
      </w:r>
      <w:r w:rsidR="00E03A2E" w:rsidRPr="00E03A2E">
        <w:rPr>
          <w:rFonts w:cstheme="minorBidi"/>
          <w:bCs/>
        </w:rPr>
        <w:t xml:space="preserve">The theory that self-interest guides all individual behavior and that governments are inefficient and corrupt because people use government to pursue their own agendas. </w:t>
      </w:r>
    </w:p>
    <w:p w14:paraId="03463F7D" w14:textId="280B323A" w:rsidR="00E03A2E" w:rsidRPr="00E03A2E" w:rsidRDefault="00D11805" w:rsidP="00E03A2E">
      <w:pPr>
        <w:pStyle w:val="ListParagraph"/>
        <w:numPr>
          <w:ilvl w:val="0"/>
          <w:numId w:val="5"/>
        </w:numPr>
        <w:rPr>
          <w:rFonts w:cstheme="minorBidi"/>
          <w:b/>
        </w:rPr>
      </w:pPr>
      <w:r w:rsidRPr="005F6C3D">
        <w:rPr>
          <w:b/>
          <w:lang w:val="en-GB"/>
        </w:rPr>
        <w:t>Market-friendly approach:</w:t>
      </w:r>
      <w:r w:rsidR="00E03A2E">
        <w:rPr>
          <w:b/>
          <w:lang w:val="en-GB"/>
        </w:rPr>
        <w:t xml:space="preserve"> </w:t>
      </w:r>
      <w:r w:rsidR="00E03A2E" w:rsidRPr="00E03A2E">
        <w:rPr>
          <w:rFonts w:cstheme="minorBidi"/>
          <w:bCs/>
        </w:rPr>
        <w:t>The notion historically promulgated by the World Bank that successful development policy requires governments to create an environment in which markets can operate efficiently and to intervene only selectively in the econ-omy in areas where the market is inefficient.</w:t>
      </w:r>
      <w:r w:rsidR="00E03A2E" w:rsidRPr="00E03A2E">
        <w:rPr>
          <w:rFonts w:cstheme="minorBidi"/>
          <w:b/>
        </w:rPr>
        <w:t xml:space="preserve"> </w:t>
      </w:r>
    </w:p>
    <w:p w14:paraId="4712F74D" w14:textId="7147526F" w:rsidR="00E03A2E" w:rsidRPr="00E03A2E" w:rsidRDefault="00E03A2E" w:rsidP="00E03A2E">
      <w:pPr>
        <w:pStyle w:val="ListParagraph"/>
        <w:numPr>
          <w:ilvl w:val="0"/>
          <w:numId w:val="5"/>
        </w:numPr>
        <w:rPr>
          <w:rFonts w:cstheme="minorBidi"/>
          <w:b/>
        </w:rPr>
      </w:pPr>
      <w:r>
        <w:rPr>
          <w:b/>
          <w:lang w:val="en-GB"/>
        </w:rPr>
        <w:t xml:space="preserve">Solow neoclassical growth model: </w:t>
      </w:r>
      <w:r w:rsidRPr="00E03A2E">
        <w:rPr>
          <w:rFonts w:cstheme="minorBidi"/>
          <w:bCs/>
        </w:rPr>
        <w:t>Growth model in which there are diminishing returns to each factor of production but constant returns to scale. Exogenous technological change generates long-term economic growth.</w:t>
      </w:r>
      <w:r w:rsidRPr="00E03A2E">
        <w:rPr>
          <w:rFonts w:cstheme="minorBidi"/>
          <w:b/>
        </w:rPr>
        <w:t xml:space="preserve"> </w:t>
      </w:r>
    </w:p>
    <w:p w14:paraId="4EC943B9" w14:textId="77777777" w:rsidR="00CE56AF" w:rsidRPr="005F6C3D" w:rsidRDefault="00CE56AF" w:rsidP="00CE56AF">
      <w:pPr>
        <w:rPr>
          <w:b/>
          <w:sz w:val="28"/>
          <w:szCs w:val="28"/>
          <w:lang w:val="en-GB"/>
        </w:rPr>
      </w:pPr>
    </w:p>
    <w:p w14:paraId="357A2929" w14:textId="1A380014" w:rsidR="00CE56AF" w:rsidRPr="005F6C3D" w:rsidRDefault="00CE56AF" w:rsidP="00CE56AF">
      <w:pPr>
        <w:rPr>
          <w:b/>
          <w:sz w:val="28"/>
          <w:szCs w:val="28"/>
          <w:lang w:val="en-GB"/>
        </w:rPr>
      </w:pPr>
      <w:r w:rsidRPr="005F6C3D">
        <w:rPr>
          <w:b/>
          <w:sz w:val="28"/>
          <w:szCs w:val="28"/>
          <w:lang w:val="en-GB"/>
        </w:rPr>
        <w:t xml:space="preserve">Lecture 6: </w:t>
      </w:r>
    </w:p>
    <w:p w14:paraId="7167BA02" w14:textId="6B286F74" w:rsidR="00CE56AF" w:rsidRPr="005F6C3D" w:rsidRDefault="005F66DE" w:rsidP="005F66DE">
      <w:pPr>
        <w:pStyle w:val="ListParagraph"/>
        <w:numPr>
          <w:ilvl w:val="0"/>
          <w:numId w:val="6"/>
        </w:numPr>
        <w:rPr>
          <w:bCs/>
          <w:lang w:val="en-GB"/>
        </w:rPr>
      </w:pPr>
      <w:r w:rsidRPr="005F6C3D">
        <w:rPr>
          <w:b/>
          <w:lang w:val="en-GB"/>
        </w:rPr>
        <w:t>Institutions:</w:t>
      </w:r>
      <w:r w:rsidRPr="005F6C3D">
        <w:rPr>
          <w:bCs/>
          <w:lang w:val="en-GB"/>
        </w:rPr>
        <w:t xml:space="preserve"> Institutions are the rules of the game in society (</w:t>
      </w:r>
      <w:r w:rsidR="00D749F2" w:rsidRPr="005F6C3D">
        <w:rPr>
          <w:bCs/>
          <w:lang w:val="en-GB"/>
        </w:rPr>
        <w:t>i.e.,</w:t>
      </w:r>
      <w:r w:rsidRPr="005F6C3D">
        <w:rPr>
          <w:bCs/>
          <w:lang w:val="en-GB"/>
        </w:rPr>
        <w:t xml:space="preserve"> laws, rights, social and cultural norms, habits, etc.) As stated by Douglass North, “the central issue of economic development is to account for the evolution of political and economic </w:t>
      </w:r>
      <w:r w:rsidRPr="005F6C3D">
        <w:rPr>
          <w:bCs/>
          <w:lang w:val="en-GB"/>
        </w:rPr>
        <w:lastRenderedPageBreak/>
        <w:t>institutions that create an economic environment that induces increasing productivity…</w:t>
      </w:r>
      <w:r w:rsidR="00D749F2" w:rsidRPr="005F6C3D">
        <w:rPr>
          <w:bCs/>
          <w:lang w:val="en-GB"/>
        </w:rPr>
        <w:t>”</w:t>
      </w:r>
    </w:p>
    <w:p w14:paraId="379A856F" w14:textId="77777777" w:rsidR="00D749F2" w:rsidRPr="005F6C3D" w:rsidRDefault="00D749F2" w:rsidP="00D749F2">
      <w:pPr>
        <w:pStyle w:val="ListParagraph"/>
        <w:numPr>
          <w:ilvl w:val="0"/>
          <w:numId w:val="6"/>
        </w:numPr>
        <w:rPr>
          <w:b/>
        </w:rPr>
      </w:pPr>
      <w:r w:rsidRPr="005F6C3D">
        <w:rPr>
          <w:b/>
          <w:lang w:val="en-GB"/>
        </w:rPr>
        <w:t xml:space="preserve">Asymmetric information: </w:t>
      </w:r>
      <w:r w:rsidRPr="005F6C3D">
        <w:rPr>
          <w:bCs/>
        </w:rPr>
        <w:t>a term that refers to when one party in a transaction is in possession of more information than the other. In certain transactions, sellers can take advantage of buyers because asymmetric information exists whereby the seller has more knowledge of the good being sold than the buyer.</w:t>
      </w:r>
    </w:p>
    <w:p w14:paraId="1072E1F3" w14:textId="77777777" w:rsidR="00D749F2" w:rsidRPr="005F6C3D" w:rsidRDefault="00D749F2" w:rsidP="00D749F2">
      <w:pPr>
        <w:pStyle w:val="ListParagraph"/>
        <w:numPr>
          <w:ilvl w:val="0"/>
          <w:numId w:val="6"/>
        </w:numPr>
        <w:rPr>
          <w:b/>
        </w:rPr>
      </w:pPr>
      <w:r w:rsidRPr="005F6C3D">
        <w:rPr>
          <w:b/>
          <w:lang w:val="en-GB"/>
        </w:rPr>
        <w:t xml:space="preserve">Informal sector: </w:t>
      </w:r>
      <w:r w:rsidRPr="005F6C3D">
        <w:rPr>
          <w:bCs/>
        </w:rPr>
        <w:t>An informal economy (informal sector or grey economy) is the part of any economy that is neither taxed nor monitored by any form of government.</w:t>
      </w:r>
    </w:p>
    <w:p w14:paraId="5C7CA4E4" w14:textId="30F6406B" w:rsidR="00AB4276" w:rsidRPr="005F6C3D" w:rsidRDefault="00AB4276" w:rsidP="00AB4276">
      <w:pPr>
        <w:pStyle w:val="ListParagraph"/>
        <w:numPr>
          <w:ilvl w:val="0"/>
          <w:numId w:val="6"/>
        </w:numPr>
        <w:rPr>
          <w:bCs/>
        </w:rPr>
      </w:pPr>
      <w:r w:rsidRPr="005F6C3D">
        <w:rPr>
          <w:b/>
          <w:lang w:val="en-GB"/>
        </w:rPr>
        <w:t xml:space="preserve">“Dead capital” (De Soto): </w:t>
      </w:r>
      <w:r w:rsidRPr="005F6C3D">
        <w:rPr>
          <w:bCs/>
        </w:rPr>
        <w:t xml:space="preserve">economic term related to </w:t>
      </w:r>
      <w:proofErr w:type="gramStart"/>
      <w:r w:rsidRPr="005F6C3D">
        <w:rPr>
          <w:bCs/>
        </w:rPr>
        <w:t>property</w:t>
      </w:r>
      <w:proofErr w:type="gramEnd"/>
      <w:r w:rsidRPr="005F6C3D">
        <w:rPr>
          <w:bCs/>
        </w:rPr>
        <w:t xml:space="preserve"> which is informally held, is not legally recognized, and cannot be exchanged for financial capital</w:t>
      </w:r>
      <w:r w:rsidRPr="005F6C3D">
        <w:rPr>
          <w:bCs/>
          <w:lang w:val="en-US"/>
        </w:rPr>
        <w:t xml:space="preserve">. </w:t>
      </w:r>
      <w:r w:rsidRPr="005F6C3D">
        <w:rPr>
          <w:bCs/>
        </w:rPr>
        <w:t>The uncertainty of ownership decreases the value of the asset and/or the ability to lend or borrow against i</w:t>
      </w:r>
      <w:r w:rsidRPr="005F6C3D">
        <w:rPr>
          <w:bCs/>
          <w:lang w:val="en-US"/>
        </w:rPr>
        <w:t>t.</w:t>
      </w:r>
    </w:p>
    <w:p w14:paraId="227D197C" w14:textId="77777777" w:rsidR="00D74BC7" w:rsidRPr="005F6C3D" w:rsidRDefault="00D74BC7" w:rsidP="00D74BC7">
      <w:pPr>
        <w:pStyle w:val="ListParagraph"/>
        <w:numPr>
          <w:ilvl w:val="0"/>
          <w:numId w:val="6"/>
        </w:numPr>
        <w:rPr>
          <w:bCs/>
        </w:rPr>
      </w:pPr>
      <w:r w:rsidRPr="005F6C3D">
        <w:rPr>
          <w:b/>
          <w:lang w:val="en-GB"/>
        </w:rPr>
        <w:t xml:space="preserve">Rent-seeking: </w:t>
      </w:r>
      <w:r w:rsidRPr="005F6C3D">
        <w:rPr>
          <w:bCs/>
        </w:rPr>
        <w:t>Rent-seeking is the effort to increase one's share of existing wealth without creating new wealth. Rent-seeking results in reduced economic efficiency through misallocation of resources, reduced wealth-creation, lost government revenue, heightened income inequality, and potential national decline.</w:t>
      </w:r>
    </w:p>
    <w:p w14:paraId="6F2CAF93" w14:textId="77777777" w:rsidR="00D74BC7" w:rsidRPr="005F6C3D" w:rsidRDefault="00D74BC7" w:rsidP="00D74BC7">
      <w:pPr>
        <w:pStyle w:val="ListParagraph"/>
        <w:numPr>
          <w:ilvl w:val="0"/>
          <w:numId w:val="6"/>
        </w:numPr>
        <w:rPr>
          <w:bCs/>
        </w:rPr>
      </w:pPr>
      <w:r w:rsidRPr="005F6C3D">
        <w:rPr>
          <w:b/>
          <w:lang w:val="en-GB"/>
        </w:rPr>
        <w:t xml:space="preserve">Urban bias: </w:t>
      </w:r>
      <w:r w:rsidRPr="005F6C3D">
        <w:rPr>
          <w:bCs/>
        </w:rPr>
        <w:t xml:space="preserve">Urban bias refers to a political economy argument according to which economic development is hampered by groups who, by their central location in urban areas, </w:t>
      </w:r>
      <w:proofErr w:type="gramStart"/>
      <w:r w:rsidRPr="005F6C3D">
        <w:rPr>
          <w:bCs/>
        </w:rPr>
        <w:t>are able to</w:t>
      </w:r>
      <w:proofErr w:type="gramEnd"/>
      <w:r w:rsidRPr="005F6C3D">
        <w:rPr>
          <w:bCs/>
        </w:rPr>
        <w:t xml:space="preserve"> pressure governments to protect their interests.</w:t>
      </w:r>
    </w:p>
    <w:p w14:paraId="17B79042" w14:textId="1F4594EE" w:rsidR="0067226A" w:rsidRPr="005F6C3D" w:rsidRDefault="00D74BC7" w:rsidP="0067226A">
      <w:pPr>
        <w:pStyle w:val="ListParagraph"/>
        <w:numPr>
          <w:ilvl w:val="0"/>
          <w:numId w:val="6"/>
        </w:numPr>
        <w:rPr>
          <w:bCs/>
        </w:rPr>
      </w:pPr>
      <w:r w:rsidRPr="005F6C3D">
        <w:rPr>
          <w:b/>
          <w:lang w:val="en-GB"/>
        </w:rPr>
        <w:t xml:space="preserve">Institutional persistence: </w:t>
      </w:r>
      <w:r w:rsidRPr="005F6C3D">
        <w:rPr>
          <w:bCs/>
        </w:rPr>
        <w:t>Institutional persistence</w:t>
      </w:r>
      <w:r w:rsidRPr="005F6C3D">
        <w:rPr>
          <w:bCs/>
          <w:lang w:val="en-US"/>
        </w:rPr>
        <w:t xml:space="preserve"> </w:t>
      </w:r>
      <w:r w:rsidRPr="005F6C3D">
        <w:rPr>
          <w:bCs/>
        </w:rPr>
        <w:t>refers to the persistence of a cluster of economic institutions, such as the extent of enforcement of property rights for a broad cross section of society</w:t>
      </w:r>
    </w:p>
    <w:p w14:paraId="4B6F2ADA" w14:textId="2C06A780" w:rsidR="0067226A" w:rsidRPr="005F6C3D" w:rsidRDefault="0067226A" w:rsidP="0067226A"/>
    <w:p w14:paraId="16549645" w14:textId="0BE33E76" w:rsidR="0067226A" w:rsidRPr="005F6C3D" w:rsidRDefault="0067226A" w:rsidP="0067226A">
      <w:pPr>
        <w:rPr>
          <w:b/>
          <w:bCs/>
          <w:sz w:val="28"/>
          <w:szCs w:val="28"/>
          <w:lang w:val="en-GB"/>
        </w:rPr>
      </w:pPr>
      <w:r w:rsidRPr="005F6C3D">
        <w:rPr>
          <w:b/>
          <w:bCs/>
          <w:sz w:val="28"/>
          <w:szCs w:val="28"/>
          <w:lang w:val="en-GB"/>
        </w:rPr>
        <w:t xml:space="preserve">Lecture 7: </w:t>
      </w:r>
    </w:p>
    <w:p w14:paraId="053636DC" w14:textId="3FFC6FE7" w:rsidR="0067226A" w:rsidRPr="005F6C3D" w:rsidRDefault="00523D12" w:rsidP="0067226A">
      <w:pPr>
        <w:pStyle w:val="ListParagraph"/>
        <w:numPr>
          <w:ilvl w:val="0"/>
          <w:numId w:val="7"/>
        </w:numPr>
        <w:rPr>
          <w:lang w:val="en-GB"/>
        </w:rPr>
      </w:pPr>
      <w:r w:rsidRPr="005F6C3D">
        <w:rPr>
          <w:b/>
          <w:bCs/>
          <w:lang w:val="en-GB"/>
        </w:rPr>
        <w:t xml:space="preserve">“Getting prices right” model: </w:t>
      </w:r>
      <w:r w:rsidRPr="005F6C3D">
        <w:rPr>
          <w:lang w:val="en-GB"/>
        </w:rPr>
        <w:t xml:space="preserve">removing price distortions to improve allocation of production and consumption and reduce inefficiencies. </w:t>
      </w:r>
    </w:p>
    <w:p w14:paraId="5D107010" w14:textId="77777777" w:rsidR="00523D12" w:rsidRPr="005F6C3D" w:rsidRDefault="00523D12" w:rsidP="00523D12">
      <w:pPr>
        <w:pStyle w:val="ListParagraph"/>
        <w:numPr>
          <w:ilvl w:val="0"/>
          <w:numId w:val="7"/>
        </w:numPr>
      </w:pPr>
      <w:r w:rsidRPr="005F6C3D">
        <w:rPr>
          <w:b/>
          <w:bCs/>
          <w:lang w:val="en-GB"/>
        </w:rPr>
        <w:t>Value chain:</w:t>
      </w:r>
      <w:r w:rsidRPr="005F6C3D">
        <w:rPr>
          <w:lang w:val="en-GB"/>
        </w:rPr>
        <w:t xml:space="preserve"> </w:t>
      </w:r>
      <w:r w:rsidRPr="005F6C3D">
        <w:t xml:space="preserve">A value chain is a set of activities that a firm operating in a specific industry performs </w:t>
      </w:r>
      <w:proofErr w:type="gramStart"/>
      <w:r w:rsidRPr="005F6C3D">
        <w:t>in order to</w:t>
      </w:r>
      <w:proofErr w:type="gramEnd"/>
      <w:r w:rsidRPr="005F6C3D">
        <w:t xml:space="preserve"> deliver a valuable product to the end customer.</w:t>
      </w:r>
    </w:p>
    <w:p w14:paraId="3F8351C1" w14:textId="77777777" w:rsidR="003B1627" w:rsidRPr="005F6C3D" w:rsidRDefault="003B1627" w:rsidP="003B1627">
      <w:pPr>
        <w:pStyle w:val="ListParagraph"/>
        <w:numPr>
          <w:ilvl w:val="0"/>
          <w:numId w:val="7"/>
        </w:numPr>
      </w:pPr>
      <w:r w:rsidRPr="005F6C3D">
        <w:rPr>
          <w:b/>
          <w:bCs/>
          <w:lang w:val="en-GB"/>
        </w:rPr>
        <w:t>Vertical coordination</w:t>
      </w:r>
      <w:r w:rsidRPr="005F6C3D">
        <w:rPr>
          <w:lang w:val="en-GB"/>
        </w:rPr>
        <w:t xml:space="preserve">: </w:t>
      </w:r>
      <w:r w:rsidRPr="005F6C3D">
        <w:t>Vertical coordination refers to the synchronization of successive stages of production and marketing, with respect to quantity, quality, and timing of product flows.</w:t>
      </w:r>
    </w:p>
    <w:p w14:paraId="525DCA62" w14:textId="419F2899" w:rsidR="00523D12" w:rsidRPr="005F6C3D" w:rsidRDefault="003B1627" w:rsidP="003B1627">
      <w:pPr>
        <w:pStyle w:val="ListParagraph"/>
        <w:numPr>
          <w:ilvl w:val="0"/>
          <w:numId w:val="7"/>
        </w:numPr>
      </w:pPr>
      <w:r w:rsidRPr="005F6C3D">
        <w:rPr>
          <w:b/>
          <w:bCs/>
          <w:lang w:val="en-GB"/>
        </w:rPr>
        <w:t xml:space="preserve">Interlinked contracting: </w:t>
      </w:r>
      <w:r w:rsidRPr="005F6C3D">
        <w:t>Interlinked contracts may be defined as contracts in which conditions for exchange in one set of markets heavily influence and even determine conditions for exchange in another set of markets.</w:t>
      </w:r>
    </w:p>
    <w:p w14:paraId="11E555DE" w14:textId="67D6F705" w:rsidR="005D3770" w:rsidRPr="005F6C3D" w:rsidRDefault="005D3770" w:rsidP="005D3770"/>
    <w:p w14:paraId="3CCF666A" w14:textId="7662D8FB" w:rsidR="005D3770" w:rsidRPr="005F6C3D" w:rsidRDefault="005D3770" w:rsidP="005D3770">
      <w:pPr>
        <w:rPr>
          <w:b/>
          <w:bCs/>
          <w:sz w:val="28"/>
          <w:szCs w:val="28"/>
          <w:lang w:val="en-GB"/>
        </w:rPr>
      </w:pPr>
      <w:r w:rsidRPr="005F6C3D">
        <w:rPr>
          <w:b/>
          <w:bCs/>
          <w:sz w:val="28"/>
          <w:szCs w:val="28"/>
          <w:lang w:val="en-GB"/>
        </w:rPr>
        <w:t xml:space="preserve">Lecture 8: </w:t>
      </w:r>
    </w:p>
    <w:p w14:paraId="492B0AE5" w14:textId="7AA4CDF1" w:rsidR="005D3770" w:rsidRPr="005F6C3D" w:rsidRDefault="00F66224" w:rsidP="005D3770">
      <w:pPr>
        <w:pStyle w:val="ListParagraph"/>
        <w:numPr>
          <w:ilvl w:val="0"/>
          <w:numId w:val="8"/>
        </w:numPr>
        <w:rPr>
          <w:lang w:val="en-GB"/>
        </w:rPr>
      </w:pPr>
      <w:r w:rsidRPr="005F6C3D">
        <w:rPr>
          <w:b/>
          <w:bCs/>
          <w:lang w:val="en-GB"/>
        </w:rPr>
        <w:t xml:space="preserve">Ruggedness: </w:t>
      </w:r>
      <w:r w:rsidRPr="005F6C3D">
        <w:rPr>
          <w:lang w:val="en-GB"/>
        </w:rPr>
        <w:t>the large variation in elevation and slope, uneven or broken terrain</w:t>
      </w:r>
    </w:p>
    <w:p w14:paraId="1F7D823A" w14:textId="77C98C73" w:rsidR="00F66224" w:rsidRPr="005F6C3D" w:rsidRDefault="00F66224" w:rsidP="00F66224">
      <w:pPr>
        <w:pStyle w:val="ListParagraph"/>
        <w:rPr>
          <w:lang w:val="en-GB"/>
        </w:rPr>
      </w:pPr>
      <w:r w:rsidRPr="005F6C3D">
        <w:rPr>
          <w:lang w:val="en-GB"/>
        </w:rPr>
        <w:tab/>
        <w:t xml:space="preserve">          </w:t>
      </w:r>
      <w:r w:rsidRPr="005F6C3D">
        <w:rPr>
          <w:lang w:val="en-GB"/>
        </w:rPr>
        <w:sym w:font="Wingdings" w:char="F0E0"/>
      </w:r>
      <w:r w:rsidRPr="005F6C3D">
        <w:rPr>
          <w:lang w:val="en-GB"/>
        </w:rPr>
        <w:t xml:space="preserve"> countries with high ruggedness tend to be poorer</w:t>
      </w:r>
    </w:p>
    <w:p w14:paraId="1403FB9C" w14:textId="076624FD" w:rsidR="00F66224" w:rsidRPr="005F6C3D" w:rsidRDefault="00F66224" w:rsidP="00F66224">
      <w:pPr>
        <w:pStyle w:val="ListParagraph"/>
        <w:numPr>
          <w:ilvl w:val="0"/>
          <w:numId w:val="8"/>
        </w:numPr>
        <w:rPr>
          <w:lang w:val="en-GB"/>
        </w:rPr>
      </w:pPr>
      <w:r w:rsidRPr="005F6C3D">
        <w:rPr>
          <w:b/>
          <w:bCs/>
          <w:lang w:val="en-GB"/>
        </w:rPr>
        <w:t xml:space="preserve">Path dependency: </w:t>
      </w:r>
      <w:r w:rsidRPr="005F6C3D">
        <w:rPr>
          <w:lang w:val="en-GB"/>
        </w:rPr>
        <w:t xml:space="preserve">the idea that decisions we are faced with depend on past trajectories and decisions made. </w:t>
      </w:r>
    </w:p>
    <w:p w14:paraId="74A5B49B" w14:textId="6FB0C8CB" w:rsidR="00F66224" w:rsidRPr="005F6C3D" w:rsidRDefault="00F66224" w:rsidP="00F66224">
      <w:pPr>
        <w:rPr>
          <w:lang w:val="en-GB"/>
        </w:rPr>
      </w:pPr>
    </w:p>
    <w:p w14:paraId="6C140004" w14:textId="7A8E5670" w:rsidR="00F66224" w:rsidRPr="002F0768" w:rsidRDefault="00F66224" w:rsidP="00F66224">
      <w:pPr>
        <w:rPr>
          <w:b/>
          <w:bCs/>
          <w:sz w:val="28"/>
          <w:szCs w:val="28"/>
          <w:lang w:val="en-GB"/>
        </w:rPr>
      </w:pPr>
      <w:r w:rsidRPr="002F0768">
        <w:rPr>
          <w:b/>
          <w:bCs/>
          <w:sz w:val="28"/>
          <w:szCs w:val="28"/>
          <w:lang w:val="en-GB"/>
        </w:rPr>
        <w:t xml:space="preserve">Lecture 9: </w:t>
      </w:r>
    </w:p>
    <w:p w14:paraId="41971307" w14:textId="6BC39AD6" w:rsidR="00F66224" w:rsidRPr="005F6C3D" w:rsidRDefault="00A5437D" w:rsidP="00564FEB">
      <w:pPr>
        <w:pStyle w:val="ListParagraph"/>
        <w:numPr>
          <w:ilvl w:val="0"/>
          <w:numId w:val="8"/>
        </w:numPr>
      </w:pPr>
      <w:r w:rsidRPr="005F6C3D">
        <w:rPr>
          <w:b/>
          <w:bCs/>
          <w:lang w:val="en-GB"/>
        </w:rPr>
        <w:t>Crude birth rate</w:t>
      </w:r>
      <w:r w:rsidR="00564FEB" w:rsidRPr="005F6C3D">
        <w:rPr>
          <w:b/>
          <w:bCs/>
          <w:lang w:val="en-GB"/>
        </w:rPr>
        <w:t>:</w:t>
      </w:r>
      <w:r w:rsidR="00564FEB" w:rsidRPr="005F6C3D">
        <w:rPr>
          <w:lang w:val="en-GB"/>
        </w:rPr>
        <w:t xml:space="preserve"> </w:t>
      </w:r>
      <w:r w:rsidR="00564FEB" w:rsidRPr="005F6C3D">
        <w:t>Crude birth rate indicates the number of live births occurring during the year, per 1</w:t>
      </w:r>
      <w:r w:rsidR="00564FEB" w:rsidRPr="005F6C3D">
        <w:rPr>
          <w:lang w:val="en-US"/>
        </w:rPr>
        <w:t>.</w:t>
      </w:r>
      <w:r w:rsidR="00564FEB" w:rsidRPr="005F6C3D">
        <w:t xml:space="preserve">000 </w:t>
      </w:r>
      <w:r w:rsidR="00564FEB" w:rsidRPr="005F6C3D">
        <w:rPr>
          <w:lang w:val="en-US"/>
        </w:rPr>
        <w:t>people</w:t>
      </w:r>
      <w:r w:rsidR="00564FEB" w:rsidRPr="005F6C3D">
        <w:t xml:space="preserve"> </w:t>
      </w:r>
    </w:p>
    <w:p w14:paraId="49F6D444" w14:textId="464B6E87" w:rsidR="00A5437D" w:rsidRPr="005F6C3D" w:rsidRDefault="00A5437D" w:rsidP="00F66224">
      <w:pPr>
        <w:pStyle w:val="ListParagraph"/>
        <w:numPr>
          <w:ilvl w:val="0"/>
          <w:numId w:val="8"/>
        </w:numPr>
        <w:rPr>
          <w:lang w:val="en-GB"/>
        </w:rPr>
      </w:pPr>
      <w:r w:rsidRPr="005F6C3D">
        <w:rPr>
          <w:b/>
          <w:bCs/>
          <w:lang w:val="en-GB"/>
        </w:rPr>
        <w:t>Crude death rate</w:t>
      </w:r>
      <w:r w:rsidR="00564FEB" w:rsidRPr="005F6C3D">
        <w:rPr>
          <w:b/>
          <w:bCs/>
          <w:lang w:val="en-GB"/>
        </w:rPr>
        <w:t xml:space="preserve">: </w:t>
      </w:r>
      <w:r w:rsidR="00564FEB" w:rsidRPr="005F6C3D">
        <w:rPr>
          <w:bCs/>
          <w:lang w:val="en-GB"/>
        </w:rPr>
        <w:t xml:space="preserve">Crude death rate indicates the number of deaths occurring during the year, per 1.000 people </w:t>
      </w:r>
    </w:p>
    <w:p w14:paraId="04F68690" w14:textId="78BF7A57" w:rsidR="00A5437D" w:rsidRPr="005F6C3D" w:rsidRDefault="00A5437D" w:rsidP="00F66224">
      <w:pPr>
        <w:pStyle w:val="ListParagraph"/>
        <w:numPr>
          <w:ilvl w:val="0"/>
          <w:numId w:val="8"/>
        </w:numPr>
        <w:rPr>
          <w:lang w:val="en-GB"/>
        </w:rPr>
      </w:pPr>
      <w:r w:rsidRPr="005F6C3D">
        <w:rPr>
          <w:b/>
          <w:bCs/>
          <w:lang w:val="en-GB"/>
        </w:rPr>
        <w:t xml:space="preserve">Infant mortality rate: </w:t>
      </w:r>
      <w:r w:rsidR="00564FEB" w:rsidRPr="005F6C3D">
        <w:rPr>
          <w:lang w:val="en-GB"/>
        </w:rPr>
        <w:t xml:space="preserve">number of infant deaths (&lt;1 year old) per 1.000 live births </w:t>
      </w:r>
    </w:p>
    <w:p w14:paraId="1D13DDDC" w14:textId="219FB1EB" w:rsidR="00A5437D" w:rsidRPr="005F6C3D" w:rsidRDefault="00A5437D" w:rsidP="00F66224">
      <w:pPr>
        <w:pStyle w:val="ListParagraph"/>
        <w:numPr>
          <w:ilvl w:val="0"/>
          <w:numId w:val="8"/>
        </w:numPr>
        <w:rPr>
          <w:lang w:val="en-GB"/>
        </w:rPr>
      </w:pPr>
      <w:r w:rsidRPr="005F6C3D">
        <w:rPr>
          <w:b/>
          <w:bCs/>
          <w:lang w:val="en-GB"/>
        </w:rPr>
        <w:t xml:space="preserve">Child mortality rate: </w:t>
      </w:r>
      <w:r w:rsidR="00564FEB" w:rsidRPr="005F6C3D">
        <w:rPr>
          <w:lang w:val="en-GB"/>
        </w:rPr>
        <w:t xml:space="preserve">number of child deaths (&lt;5 years old) per 1.000 live births </w:t>
      </w:r>
    </w:p>
    <w:p w14:paraId="7D2BE965" w14:textId="2089D05E" w:rsidR="00A5437D" w:rsidRPr="005F6C3D" w:rsidRDefault="00A5437D" w:rsidP="00F66224">
      <w:pPr>
        <w:pStyle w:val="ListParagraph"/>
        <w:numPr>
          <w:ilvl w:val="0"/>
          <w:numId w:val="8"/>
        </w:numPr>
        <w:rPr>
          <w:lang w:val="en-GB"/>
        </w:rPr>
      </w:pPr>
      <w:r w:rsidRPr="005F6C3D">
        <w:rPr>
          <w:b/>
          <w:bCs/>
          <w:lang w:val="en-GB"/>
        </w:rPr>
        <w:t xml:space="preserve">Rate of natural increase of the population: </w:t>
      </w:r>
      <w:r w:rsidRPr="005F6C3D">
        <w:rPr>
          <w:lang w:val="en-GB"/>
        </w:rPr>
        <w:t>crude birth rate – crude death rate</w:t>
      </w:r>
    </w:p>
    <w:p w14:paraId="620B79C4" w14:textId="4322987D" w:rsidR="00A5437D" w:rsidRPr="005F6C3D" w:rsidRDefault="00A5437D" w:rsidP="009807B9">
      <w:pPr>
        <w:pStyle w:val="ListParagraph"/>
        <w:numPr>
          <w:ilvl w:val="0"/>
          <w:numId w:val="8"/>
        </w:numPr>
      </w:pPr>
      <w:r w:rsidRPr="005F6C3D">
        <w:rPr>
          <w:b/>
          <w:bCs/>
          <w:lang w:val="en-GB"/>
        </w:rPr>
        <w:lastRenderedPageBreak/>
        <w:t>Total fertility:</w:t>
      </w:r>
      <w:r w:rsidRPr="005F6C3D">
        <w:rPr>
          <w:lang w:val="en-GB"/>
        </w:rPr>
        <w:t xml:space="preserve"> </w:t>
      </w:r>
      <w:r w:rsidR="00564FEB" w:rsidRPr="005F6C3D">
        <w:rPr>
          <w:rFonts w:cstheme="minorBidi"/>
        </w:rPr>
        <w:t xml:space="preserve">average number of children that will be born to a woman during her reproductive years (15-49) </w:t>
      </w:r>
    </w:p>
    <w:p w14:paraId="3528574E" w14:textId="5A18BD5B" w:rsidR="00A5437D" w:rsidRPr="005F6C3D" w:rsidRDefault="00A5437D" w:rsidP="009807B9">
      <w:pPr>
        <w:pStyle w:val="ListParagraph"/>
        <w:numPr>
          <w:ilvl w:val="0"/>
          <w:numId w:val="8"/>
        </w:numPr>
      </w:pPr>
      <w:r w:rsidRPr="005F6C3D">
        <w:rPr>
          <w:b/>
          <w:bCs/>
          <w:lang w:val="en-GB"/>
        </w:rPr>
        <w:t xml:space="preserve">Replacement fertility rate: </w:t>
      </w:r>
      <w:r w:rsidR="009807B9" w:rsidRPr="005F6C3D">
        <w:t>the total fertility rate—the average number of children born per woman—at which a population exactly replaces itself from one generation to the next, without migration. This rate is roughly 2.1 children per woman for most countries</w:t>
      </w:r>
    </w:p>
    <w:p w14:paraId="09D481A8" w14:textId="77777777" w:rsidR="009807B9" w:rsidRPr="005F6C3D" w:rsidRDefault="00A5437D" w:rsidP="009807B9">
      <w:pPr>
        <w:pStyle w:val="ListParagraph"/>
        <w:numPr>
          <w:ilvl w:val="0"/>
          <w:numId w:val="8"/>
        </w:numPr>
        <w:rPr>
          <w:b/>
          <w:bCs/>
        </w:rPr>
      </w:pPr>
      <w:r w:rsidRPr="005F6C3D">
        <w:rPr>
          <w:b/>
          <w:bCs/>
          <w:lang w:val="en-GB"/>
        </w:rPr>
        <w:t xml:space="preserve">Dependency ratio: </w:t>
      </w:r>
      <w:r w:rsidR="009807B9" w:rsidRPr="005F6C3D">
        <w:t>The dependency ratio is an age-population ratio of those typically not in the labor force and those typically in the labor force. It is used to measure the pressure on the productive population</w:t>
      </w:r>
      <w:r w:rsidR="009807B9" w:rsidRPr="005F6C3D">
        <w:rPr>
          <w:lang w:val="en-US"/>
        </w:rPr>
        <w:t xml:space="preserve">. </w:t>
      </w:r>
    </w:p>
    <w:p w14:paraId="29E1503D" w14:textId="4FE1565D" w:rsidR="00A5437D" w:rsidRPr="005F6C3D" w:rsidRDefault="009807B9" w:rsidP="009807B9">
      <w:pPr>
        <w:pStyle w:val="ListParagraph"/>
        <w:rPr>
          <w:b/>
          <w:bCs/>
        </w:rPr>
      </w:pPr>
      <w:r w:rsidRPr="005F6C3D">
        <w:rPr>
          <w:lang w:val="en-US"/>
        </w:rPr>
        <w:sym w:font="Wingdings" w:char="F0E0"/>
      </w:r>
      <w:r w:rsidRPr="005F6C3D">
        <w:rPr>
          <w:lang w:val="en-US"/>
        </w:rPr>
        <w:t xml:space="preserve"> Population of non-working age (0-14 and 65+)/population of working age (15-64)</w:t>
      </w:r>
    </w:p>
    <w:p w14:paraId="3140229D" w14:textId="77777777" w:rsidR="009807B9" w:rsidRPr="005F6C3D" w:rsidRDefault="00A5437D" w:rsidP="009807B9">
      <w:pPr>
        <w:pStyle w:val="ListParagraph"/>
        <w:numPr>
          <w:ilvl w:val="0"/>
          <w:numId w:val="8"/>
        </w:numPr>
        <w:rPr>
          <w:b/>
          <w:bCs/>
        </w:rPr>
      </w:pPr>
      <w:r w:rsidRPr="005F6C3D">
        <w:rPr>
          <w:b/>
          <w:bCs/>
          <w:lang w:val="en-GB"/>
        </w:rPr>
        <w:t xml:space="preserve">Youth dependence ratio: </w:t>
      </w:r>
      <w:r w:rsidR="009807B9" w:rsidRPr="005F6C3D">
        <w:t>The youth dependency ratio is defined as the number of children (0–14 years old) related to the working-age population (15–64 years old)</w:t>
      </w:r>
    </w:p>
    <w:p w14:paraId="187C4A66" w14:textId="6D0C92D0" w:rsidR="00A5437D" w:rsidRPr="005F6C3D" w:rsidRDefault="009807B9" w:rsidP="009807B9">
      <w:pPr>
        <w:pStyle w:val="ListParagraph"/>
        <w:rPr>
          <w:lang w:val="en-GB"/>
        </w:rPr>
      </w:pPr>
      <w:r w:rsidRPr="005F6C3D">
        <w:rPr>
          <w:lang w:val="en-GB"/>
        </w:rPr>
        <w:sym w:font="Wingdings" w:char="F0E0"/>
      </w:r>
      <w:r w:rsidRPr="005F6C3D">
        <w:rPr>
          <w:lang w:val="en-GB"/>
        </w:rPr>
        <w:t xml:space="preserve"> population of non-working age (0-14)/population of working age (15-64)</w:t>
      </w:r>
    </w:p>
    <w:p w14:paraId="67ED8F9E" w14:textId="4FE0D15D" w:rsidR="009807B9" w:rsidRPr="005F6C3D" w:rsidRDefault="00A5437D" w:rsidP="009807B9">
      <w:pPr>
        <w:pStyle w:val="ListParagraph"/>
        <w:numPr>
          <w:ilvl w:val="0"/>
          <w:numId w:val="8"/>
        </w:numPr>
      </w:pPr>
      <w:r w:rsidRPr="005F6C3D">
        <w:rPr>
          <w:b/>
          <w:bCs/>
          <w:lang w:val="en-GB"/>
        </w:rPr>
        <w:t xml:space="preserve">Elderly dependence ratio: </w:t>
      </w:r>
      <w:r w:rsidR="009807B9" w:rsidRPr="005F6C3D">
        <w:t>The old-age dependency ratio is the ratio of the number of elderly people at an age when they are generally economically inactive (65</w:t>
      </w:r>
      <w:r w:rsidR="009807B9" w:rsidRPr="005F6C3D">
        <w:rPr>
          <w:lang w:val="en-US"/>
        </w:rPr>
        <w:t>+</w:t>
      </w:r>
      <w:r w:rsidR="009807B9" w:rsidRPr="005F6C3D">
        <w:t>), compared to the number of people of working age (15-64 years).</w:t>
      </w:r>
    </w:p>
    <w:p w14:paraId="7D9E9734" w14:textId="0DA7762A" w:rsidR="00A5437D" w:rsidRPr="005F6C3D" w:rsidRDefault="009807B9" w:rsidP="00902E82">
      <w:pPr>
        <w:pStyle w:val="ListParagraph"/>
        <w:rPr>
          <w:lang w:val="en-US"/>
        </w:rPr>
      </w:pPr>
      <w:r w:rsidRPr="005F6C3D">
        <w:rPr>
          <w:lang w:val="fr-CH"/>
        </w:rPr>
        <w:sym w:font="Wingdings" w:char="F0E0"/>
      </w:r>
      <w:r w:rsidRPr="005F6C3D">
        <w:rPr>
          <w:lang w:val="en-US"/>
        </w:rPr>
        <w:t xml:space="preserve"> </w:t>
      </w:r>
      <w:r w:rsidR="00902E82" w:rsidRPr="005F6C3D">
        <w:rPr>
          <w:lang w:val="en-US"/>
        </w:rPr>
        <w:t xml:space="preserve">population of non-working age (65+)/population of working age (15-64) </w:t>
      </w:r>
    </w:p>
    <w:p w14:paraId="3BFFE39C" w14:textId="3E35F65C" w:rsidR="00A5437D" w:rsidRPr="005F6C3D" w:rsidRDefault="00A5437D" w:rsidP="00F66224">
      <w:pPr>
        <w:pStyle w:val="ListParagraph"/>
        <w:numPr>
          <w:ilvl w:val="0"/>
          <w:numId w:val="8"/>
        </w:numPr>
        <w:rPr>
          <w:lang w:val="en-GB"/>
        </w:rPr>
      </w:pPr>
      <w:r w:rsidRPr="005F6C3D">
        <w:rPr>
          <w:b/>
          <w:bCs/>
          <w:lang w:val="en-GB"/>
        </w:rPr>
        <w:t xml:space="preserve">Demographic transition: </w:t>
      </w:r>
      <w:r w:rsidRPr="005F6C3D">
        <w:rPr>
          <w:lang w:val="en-GB"/>
        </w:rPr>
        <w:t xml:space="preserve">process by which a country’s demographic characteristics are transformed as it develops. </w:t>
      </w:r>
    </w:p>
    <w:p w14:paraId="37390D53" w14:textId="006D090D" w:rsidR="00A5437D" w:rsidRPr="005F6C3D" w:rsidRDefault="00A5437D" w:rsidP="00F66224">
      <w:pPr>
        <w:pStyle w:val="ListParagraph"/>
        <w:numPr>
          <w:ilvl w:val="0"/>
          <w:numId w:val="8"/>
        </w:numPr>
        <w:rPr>
          <w:lang w:val="en-GB"/>
        </w:rPr>
      </w:pPr>
      <w:r w:rsidRPr="005F6C3D">
        <w:rPr>
          <w:b/>
          <w:bCs/>
          <w:lang w:val="en-GB"/>
        </w:rPr>
        <w:t>Population tax:</w:t>
      </w:r>
      <w:r w:rsidRPr="005F6C3D">
        <w:rPr>
          <w:lang w:val="en-GB"/>
        </w:rPr>
        <w:t xml:space="preserve"> percentage loss in GDP growth due to population growth </w:t>
      </w:r>
    </w:p>
    <w:p w14:paraId="7200D59E" w14:textId="0A4180D9" w:rsidR="00A5437D" w:rsidRPr="005F6C3D" w:rsidRDefault="00A5437D" w:rsidP="00A5437D">
      <w:pPr>
        <w:pStyle w:val="ListParagraph"/>
        <w:rPr>
          <w:lang w:val="en-GB"/>
        </w:rPr>
      </w:pPr>
      <w:r w:rsidRPr="005F6C3D">
        <w:rPr>
          <w:lang w:val="en-GB"/>
        </w:rPr>
        <w:tab/>
      </w:r>
      <w:r w:rsidRPr="005F6C3D">
        <w:rPr>
          <w:lang w:val="en-GB"/>
        </w:rPr>
        <w:tab/>
        <w:t xml:space="preserve">  </w:t>
      </w:r>
      <w:r w:rsidRPr="005F6C3D">
        <w:rPr>
          <w:lang w:val="en-GB"/>
        </w:rPr>
        <w:sym w:font="Wingdings" w:char="F0E0"/>
      </w:r>
      <w:r w:rsidRPr="005F6C3D">
        <w:rPr>
          <w:lang w:val="en-GB"/>
        </w:rPr>
        <w:t xml:space="preserve"> GDP per capita growth= GDP growth – Population growth </w:t>
      </w:r>
    </w:p>
    <w:p w14:paraId="0DF8C87F" w14:textId="4C4B4B25" w:rsidR="00A5437D" w:rsidRPr="005F6C3D" w:rsidRDefault="00A5437D" w:rsidP="00902E82">
      <w:pPr>
        <w:pStyle w:val="ListParagraph"/>
        <w:numPr>
          <w:ilvl w:val="0"/>
          <w:numId w:val="8"/>
        </w:numPr>
        <w:rPr>
          <w:b/>
          <w:bCs/>
        </w:rPr>
      </w:pPr>
      <w:r w:rsidRPr="005F6C3D">
        <w:rPr>
          <w:b/>
          <w:bCs/>
          <w:lang w:val="en-GB"/>
        </w:rPr>
        <w:t xml:space="preserve">Demographic dividend: </w:t>
      </w:r>
      <w:r w:rsidR="00902E82" w:rsidRPr="005F6C3D">
        <w:t>Demographic dividend, as defined by the United Nations Population Fund, is "the economic growth potential that can result from shifts in a population’s age structure, mainly when the share of the working-age population is larger than the non-working-age share of the population".</w:t>
      </w:r>
    </w:p>
    <w:p w14:paraId="32111BC5" w14:textId="5C6B11D9" w:rsidR="00B1334D" w:rsidRPr="005F6C3D" w:rsidRDefault="00564FEB" w:rsidP="00B1334D">
      <w:pPr>
        <w:pStyle w:val="ListParagraph"/>
        <w:numPr>
          <w:ilvl w:val="0"/>
          <w:numId w:val="8"/>
        </w:numPr>
        <w:rPr>
          <w:lang w:val="en-GB"/>
        </w:rPr>
      </w:pPr>
      <w:r w:rsidRPr="005F6C3D">
        <w:rPr>
          <w:b/>
          <w:bCs/>
          <w:lang w:val="en-GB"/>
        </w:rPr>
        <w:t xml:space="preserve">Human capital: </w:t>
      </w:r>
      <w:r w:rsidRPr="005F6C3D">
        <w:rPr>
          <w:lang w:val="en-GB"/>
        </w:rPr>
        <w:t>the stock of knowledge, skills, social and personality attributes, embodied in the ability to perform labour and to produce economic value</w:t>
      </w:r>
      <w:r w:rsidR="00B1334D" w:rsidRPr="005F6C3D">
        <w:rPr>
          <w:lang w:val="en-GB"/>
        </w:rPr>
        <w:t xml:space="preserve">. </w:t>
      </w:r>
    </w:p>
    <w:p w14:paraId="12989916" w14:textId="5C83C41F" w:rsidR="00B1334D" w:rsidRPr="005F6C3D" w:rsidRDefault="00B1334D" w:rsidP="00B1334D">
      <w:pPr>
        <w:rPr>
          <w:lang w:val="en-GB"/>
        </w:rPr>
      </w:pPr>
    </w:p>
    <w:p w14:paraId="4607CE00" w14:textId="1E649DB3" w:rsidR="00B1334D" w:rsidRPr="005F6C3D" w:rsidRDefault="00B1334D" w:rsidP="00B1334D">
      <w:pPr>
        <w:rPr>
          <w:b/>
          <w:bCs/>
          <w:sz w:val="28"/>
          <w:szCs w:val="28"/>
          <w:lang w:val="en-GB"/>
        </w:rPr>
      </w:pPr>
      <w:r w:rsidRPr="005F6C3D">
        <w:rPr>
          <w:b/>
          <w:bCs/>
          <w:sz w:val="28"/>
          <w:szCs w:val="28"/>
          <w:lang w:val="en-GB"/>
        </w:rPr>
        <w:t xml:space="preserve">Lecture 10: </w:t>
      </w:r>
    </w:p>
    <w:p w14:paraId="1502A636" w14:textId="6A051606" w:rsidR="00B1334D" w:rsidRPr="00AD13EC" w:rsidRDefault="00AD13EC" w:rsidP="00B1334D">
      <w:pPr>
        <w:pStyle w:val="ListParagraph"/>
        <w:numPr>
          <w:ilvl w:val="0"/>
          <w:numId w:val="10"/>
        </w:numPr>
        <w:rPr>
          <w:lang w:val="en-GB"/>
        </w:rPr>
      </w:pPr>
      <w:r>
        <w:rPr>
          <w:b/>
          <w:bCs/>
          <w:lang w:val="en-GB"/>
        </w:rPr>
        <w:t xml:space="preserve">Migrant: </w:t>
      </w:r>
      <w:r w:rsidR="002F39C3">
        <w:rPr>
          <w:lang w:val="en-GB"/>
        </w:rPr>
        <w:t xml:space="preserve">a person who moves from one place to another, especially </w:t>
      </w:r>
      <w:proofErr w:type="gramStart"/>
      <w:r w:rsidR="002F39C3">
        <w:rPr>
          <w:lang w:val="en-GB"/>
        </w:rPr>
        <w:t>in order to</w:t>
      </w:r>
      <w:proofErr w:type="gramEnd"/>
      <w:r w:rsidR="002F39C3">
        <w:rPr>
          <w:lang w:val="en-GB"/>
        </w:rPr>
        <w:t xml:space="preserve"> find </w:t>
      </w:r>
      <w:r w:rsidR="000412E6">
        <w:rPr>
          <w:lang w:val="en-GB"/>
        </w:rPr>
        <w:t xml:space="preserve">work or better living conditions. </w:t>
      </w:r>
    </w:p>
    <w:p w14:paraId="4A5AD58C" w14:textId="301DD5A7" w:rsidR="00AD13EC" w:rsidRPr="000412E6" w:rsidRDefault="00AD13EC" w:rsidP="000412E6">
      <w:pPr>
        <w:pStyle w:val="ListParagraph"/>
        <w:numPr>
          <w:ilvl w:val="0"/>
          <w:numId w:val="10"/>
        </w:numPr>
        <w:rPr>
          <w:b/>
          <w:bCs/>
        </w:rPr>
      </w:pPr>
      <w:r>
        <w:rPr>
          <w:b/>
          <w:bCs/>
          <w:lang w:val="en-GB"/>
        </w:rPr>
        <w:t xml:space="preserve">Refugee: </w:t>
      </w:r>
      <w:r w:rsidR="000412E6" w:rsidRPr="000412E6">
        <w:t xml:space="preserve">a person who has been forced to leave their country </w:t>
      </w:r>
      <w:proofErr w:type="gramStart"/>
      <w:r w:rsidR="000412E6" w:rsidRPr="000412E6">
        <w:t>in order to</w:t>
      </w:r>
      <w:proofErr w:type="gramEnd"/>
      <w:r w:rsidR="000412E6" w:rsidRPr="000412E6">
        <w:t xml:space="preserve"> escape war, persecution, or natural disaste</w:t>
      </w:r>
      <w:r w:rsidR="000412E6" w:rsidRPr="000412E6">
        <w:rPr>
          <w:lang w:val="en-US"/>
        </w:rPr>
        <w:t>r</w:t>
      </w:r>
    </w:p>
    <w:p w14:paraId="4FA8F2C4" w14:textId="6989568A" w:rsidR="004662BF" w:rsidRPr="000412E6" w:rsidRDefault="004662BF" w:rsidP="000412E6">
      <w:pPr>
        <w:pStyle w:val="ListParagraph"/>
        <w:numPr>
          <w:ilvl w:val="0"/>
          <w:numId w:val="10"/>
        </w:numPr>
      </w:pPr>
      <w:r>
        <w:rPr>
          <w:b/>
          <w:bCs/>
          <w:lang w:val="en-GB"/>
        </w:rPr>
        <w:t xml:space="preserve">Migration: </w:t>
      </w:r>
      <w:r w:rsidR="000412E6" w:rsidRPr="000412E6">
        <w:t>involves the movement of people from one place to another with intentions of settling, permanently or temporarily, at a new location.</w:t>
      </w:r>
    </w:p>
    <w:p w14:paraId="4D1C509B" w14:textId="16DA90E4" w:rsidR="004662BF" w:rsidRPr="000412E6" w:rsidRDefault="004662BF" w:rsidP="000412E6">
      <w:pPr>
        <w:pStyle w:val="ListParagraph"/>
        <w:numPr>
          <w:ilvl w:val="0"/>
          <w:numId w:val="10"/>
        </w:numPr>
      </w:pPr>
      <w:r>
        <w:rPr>
          <w:b/>
          <w:bCs/>
          <w:lang w:val="en-GB"/>
        </w:rPr>
        <w:t>Immigration</w:t>
      </w:r>
      <w:r w:rsidR="000412E6">
        <w:rPr>
          <w:b/>
          <w:bCs/>
          <w:lang w:val="en-GB"/>
        </w:rPr>
        <w:t xml:space="preserve">: </w:t>
      </w:r>
      <w:r w:rsidR="000412E6" w:rsidRPr="000412E6">
        <w:t>the action of coming to live permanently in a foreign country</w:t>
      </w:r>
    </w:p>
    <w:p w14:paraId="0F1E38A0" w14:textId="2CBF0A9F" w:rsidR="004662BF" w:rsidRPr="000412E6" w:rsidRDefault="004662BF" w:rsidP="000412E6">
      <w:pPr>
        <w:pStyle w:val="ListParagraph"/>
        <w:numPr>
          <w:ilvl w:val="0"/>
          <w:numId w:val="10"/>
        </w:numPr>
        <w:rPr>
          <w:b/>
          <w:bCs/>
        </w:rPr>
      </w:pPr>
      <w:r>
        <w:rPr>
          <w:b/>
          <w:bCs/>
          <w:lang w:val="en-GB"/>
        </w:rPr>
        <w:t xml:space="preserve">Emigration: </w:t>
      </w:r>
      <w:r w:rsidR="000412E6" w:rsidRPr="000412E6">
        <w:t>the act of leaving one's own country to settle permanently in another</w:t>
      </w:r>
    </w:p>
    <w:p w14:paraId="303768BA" w14:textId="234E3B7D" w:rsidR="004662BF" w:rsidRDefault="004662BF" w:rsidP="00B1334D">
      <w:pPr>
        <w:pStyle w:val="ListParagraph"/>
        <w:numPr>
          <w:ilvl w:val="0"/>
          <w:numId w:val="10"/>
        </w:numPr>
        <w:rPr>
          <w:lang w:val="en-GB"/>
        </w:rPr>
      </w:pPr>
      <w:r>
        <w:rPr>
          <w:b/>
          <w:bCs/>
          <w:lang w:val="en-GB"/>
        </w:rPr>
        <w:t xml:space="preserve">Migration hump: </w:t>
      </w:r>
      <w:r>
        <w:rPr>
          <w:lang w:val="en-GB"/>
        </w:rPr>
        <w:t xml:space="preserve">Emigration rises with economic development until a threshold </w:t>
      </w:r>
      <w:r w:rsidR="00BF2DF7">
        <w:rPr>
          <w:lang w:val="en-GB"/>
        </w:rPr>
        <w:t xml:space="preserve">(± upper-middle income level or 6.000-8.000 GDP per capita in US dollars as of 2014) and only then falls. </w:t>
      </w:r>
    </w:p>
    <w:p w14:paraId="0B4CF9D6" w14:textId="4F633A35" w:rsidR="00BF2DF7" w:rsidRPr="000412E6" w:rsidRDefault="00BF2DF7" w:rsidP="000412E6">
      <w:pPr>
        <w:pStyle w:val="ListParagraph"/>
        <w:numPr>
          <w:ilvl w:val="0"/>
          <w:numId w:val="10"/>
        </w:numPr>
      </w:pPr>
      <w:r>
        <w:rPr>
          <w:b/>
          <w:bCs/>
          <w:lang w:val="en-GB"/>
        </w:rPr>
        <w:t>Remittances:</w:t>
      </w:r>
      <w:r>
        <w:rPr>
          <w:lang w:val="en-GB"/>
        </w:rPr>
        <w:t xml:space="preserve"> </w:t>
      </w:r>
      <w:r w:rsidR="000412E6" w:rsidRPr="000412E6">
        <w:t>A remittance is a non-commercial transfer of money by a foreign worker, a member of a diaspora community, or a citizen with familial ties abroad, for household income in their home country or homeland.</w:t>
      </w:r>
    </w:p>
    <w:p w14:paraId="1707503D" w14:textId="1A2307E0" w:rsidR="00BF2DF7" w:rsidRDefault="00BF2DF7" w:rsidP="00B1334D">
      <w:pPr>
        <w:pStyle w:val="ListParagraph"/>
        <w:numPr>
          <w:ilvl w:val="0"/>
          <w:numId w:val="10"/>
        </w:numPr>
        <w:rPr>
          <w:b/>
          <w:bCs/>
          <w:lang w:val="en-GB"/>
        </w:rPr>
      </w:pPr>
      <w:r w:rsidRPr="00BF2DF7">
        <w:rPr>
          <w:b/>
          <w:bCs/>
          <w:lang w:val="en-GB"/>
        </w:rPr>
        <w:t xml:space="preserve">Brain </w:t>
      </w:r>
      <w:proofErr w:type="gramStart"/>
      <w:r w:rsidRPr="00BF2DF7">
        <w:rPr>
          <w:b/>
          <w:bCs/>
          <w:lang w:val="en-GB"/>
        </w:rPr>
        <w:t>drain:</w:t>
      </w:r>
      <w:proofErr w:type="gramEnd"/>
      <w:r w:rsidRPr="00BF2DF7">
        <w:rPr>
          <w:b/>
          <w:bCs/>
          <w:lang w:val="en-GB"/>
        </w:rPr>
        <w:t xml:space="preserve"> </w:t>
      </w:r>
      <w:r w:rsidR="002F39C3">
        <w:rPr>
          <w:lang w:val="en-GB"/>
        </w:rPr>
        <w:t>emigration of a country’s high-skilled workers</w:t>
      </w:r>
    </w:p>
    <w:p w14:paraId="28ECF55C" w14:textId="64CBA010" w:rsidR="00BF2DF7" w:rsidRPr="00BF2DF7" w:rsidRDefault="00BF2DF7" w:rsidP="00B1334D">
      <w:pPr>
        <w:pStyle w:val="ListParagraph"/>
        <w:numPr>
          <w:ilvl w:val="0"/>
          <w:numId w:val="10"/>
        </w:numPr>
        <w:rPr>
          <w:lang w:val="en-GB"/>
        </w:rPr>
      </w:pPr>
      <w:r>
        <w:rPr>
          <w:b/>
          <w:bCs/>
          <w:lang w:val="en-GB"/>
        </w:rPr>
        <w:t xml:space="preserve">Brain drain rate: </w:t>
      </w:r>
      <w:r w:rsidRPr="00BF2DF7">
        <w:rPr>
          <w:lang w:val="en-GB"/>
        </w:rPr>
        <w:t>share of individuals of at lea</w:t>
      </w:r>
      <w:r>
        <w:rPr>
          <w:lang w:val="en-GB"/>
        </w:rPr>
        <w:t>s</w:t>
      </w:r>
      <w:r w:rsidRPr="00BF2DF7">
        <w:rPr>
          <w:lang w:val="en-GB"/>
        </w:rPr>
        <w:t>t 25 years old with certain education</w:t>
      </w:r>
      <w:r>
        <w:rPr>
          <w:lang w:val="en-GB"/>
        </w:rPr>
        <w:t xml:space="preserve"> level that are living abroad</w:t>
      </w:r>
    </w:p>
    <w:p w14:paraId="4C07B51A" w14:textId="665A6AE5" w:rsidR="00BF2DF7" w:rsidRDefault="00BF2DF7" w:rsidP="00B1334D">
      <w:pPr>
        <w:pStyle w:val="ListParagraph"/>
        <w:numPr>
          <w:ilvl w:val="0"/>
          <w:numId w:val="10"/>
        </w:numPr>
        <w:rPr>
          <w:b/>
          <w:bCs/>
          <w:lang w:val="en-GB"/>
        </w:rPr>
      </w:pPr>
      <w:r>
        <w:rPr>
          <w:b/>
          <w:bCs/>
          <w:lang w:val="en-GB"/>
        </w:rPr>
        <w:t xml:space="preserve">Brain waste: </w:t>
      </w:r>
      <w:r>
        <w:rPr>
          <w:lang w:val="en-GB"/>
        </w:rPr>
        <w:t>not all high-skilled people/migrants working in high-skilled jobs</w:t>
      </w:r>
    </w:p>
    <w:p w14:paraId="630AAA5D" w14:textId="4CE4A3AF" w:rsidR="00BF2DF7" w:rsidRDefault="00BF2DF7" w:rsidP="002F39C3">
      <w:pPr>
        <w:pStyle w:val="ListParagraph"/>
        <w:numPr>
          <w:ilvl w:val="0"/>
          <w:numId w:val="10"/>
        </w:numPr>
        <w:rPr>
          <w:b/>
          <w:bCs/>
          <w:lang w:val="en-GB"/>
        </w:rPr>
      </w:pPr>
      <w:r>
        <w:rPr>
          <w:b/>
          <w:bCs/>
          <w:lang w:val="en-GB"/>
        </w:rPr>
        <w:t xml:space="preserve">Brain gain: </w:t>
      </w:r>
      <w:r>
        <w:rPr>
          <w:lang w:val="en-GB"/>
        </w:rPr>
        <w:t xml:space="preserve">increase in human capital levels </w:t>
      </w:r>
      <w:proofErr w:type="gramStart"/>
      <w:r>
        <w:rPr>
          <w:lang w:val="en-GB"/>
        </w:rPr>
        <w:t>as a result of</w:t>
      </w:r>
      <w:proofErr w:type="gramEnd"/>
      <w:r>
        <w:rPr>
          <w:lang w:val="en-GB"/>
        </w:rPr>
        <w:t xml:space="preserve"> high-skilled migration</w:t>
      </w:r>
    </w:p>
    <w:p w14:paraId="7A68610A" w14:textId="30051B3F" w:rsidR="00C67FB0" w:rsidRDefault="00C67FB0" w:rsidP="00C67FB0">
      <w:pPr>
        <w:rPr>
          <w:b/>
          <w:bCs/>
          <w:lang w:val="en-GB"/>
        </w:rPr>
      </w:pPr>
    </w:p>
    <w:p w14:paraId="4EF2FCE1" w14:textId="3CDF333F" w:rsidR="00C67FB0" w:rsidRDefault="00C67FB0" w:rsidP="00C67FB0">
      <w:pPr>
        <w:rPr>
          <w:sz w:val="28"/>
          <w:szCs w:val="28"/>
          <w:lang w:val="en-GB"/>
        </w:rPr>
      </w:pPr>
      <w:r>
        <w:rPr>
          <w:b/>
          <w:bCs/>
          <w:sz w:val="28"/>
          <w:szCs w:val="28"/>
          <w:lang w:val="en-GB"/>
        </w:rPr>
        <w:lastRenderedPageBreak/>
        <w:t xml:space="preserve">Lecture 11: </w:t>
      </w:r>
    </w:p>
    <w:p w14:paraId="59BDC00B" w14:textId="68C7171B" w:rsidR="00C67FB0" w:rsidRDefault="00B350FA" w:rsidP="00C67FB0">
      <w:pPr>
        <w:pStyle w:val="ListParagraph"/>
        <w:numPr>
          <w:ilvl w:val="0"/>
          <w:numId w:val="11"/>
        </w:numPr>
        <w:rPr>
          <w:lang w:val="en-GB"/>
        </w:rPr>
      </w:pPr>
      <w:r>
        <w:rPr>
          <w:b/>
          <w:bCs/>
          <w:lang w:val="en-GB"/>
        </w:rPr>
        <w:t xml:space="preserve">Natural resources: </w:t>
      </w:r>
      <w:r>
        <w:rPr>
          <w:lang w:val="en-GB"/>
        </w:rPr>
        <w:t xml:space="preserve"> natural assets such as materials, minerals, forests, </w:t>
      </w:r>
      <w:proofErr w:type="gramStart"/>
      <w:r>
        <w:rPr>
          <w:lang w:val="en-GB"/>
        </w:rPr>
        <w:t>water</w:t>
      </w:r>
      <w:proofErr w:type="gramEnd"/>
      <w:r>
        <w:rPr>
          <w:lang w:val="en-GB"/>
        </w:rPr>
        <w:t xml:space="preserve"> and fertile land that occur in nature and can be used for economic gain </w:t>
      </w:r>
    </w:p>
    <w:p w14:paraId="50E98286" w14:textId="77777777" w:rsidR="00B350FA" w:rsidRPr="00B350FA" w:rsidRDefault="00B350FA" w:rsidP="00B350FA">
      <w:pPr>
        <w:pStyle w:val="ListParagraph"/>
        <w:numPr>
          <w:ilvl w:val="0"/>
          <w:numId w:val="11"/>
        </w:numPr>
      </w:pPr>
      <w:r>
        <w:rPr>
          <w:b/>
          <w:bCs/>
          <w:lang w:val="en-GB"/>
        </w:rPr>
        <w:t>The Natural Resource Curse:</w:t>
      </w:r>
      <w:r>
        <w:rPr>
          <w:lang w:val="en-GB"/>
        </w:rPr>
        <w:t xml:space="preserve"> </w:t>
      </w:r>
      <w:r w:rsidRPr="00B350FA">
        <w:t>The resource curse, also known as the paradox of plenty or the poverty paradox, is the phenomenon of countries with an abundance of natural resources having less economic growth, less democracy, or worse development outcomes than countries with fewer natural resources</w:t>
      </w:r>
    </w:p>
    <w:p w14:paraId="38CE5960" w14:textId="6D6901EB" w:rsidR="00B350FA" w:rsidRDefault="00B350FA" w:rsidP="00C67FB0">
      <w:pPr>
        <w:pStyle w:val="ListParagraph"/>
        <w:numPr>
          <w:ilvl w:val="0"/>
          <w:numId w:val="11"/>
        </w:numPr>
        <w:rPr>
          <w:lang w:val="en-GB"/>
        </w:rPr>
      </w:pPr>
      <w:r w:rsidRPr="00B350FA">
        <w:rPr>
          <w:b/>
          <w:bCs/>
          <w:lang w:val="en-GB"/>
        </w:rPr>
        <w:t>Natural resource abundance</w:t>
      </w:r>
      <w:r>
        <w:rPr>
          <w:b/>
          <w:bCs/>
          <w:lang w:val="en-GB"/>
        </w:rPr>
        <w:t xml:space="preserve">: </w:t>
      </w:r>
      <w:r>
        <w:rPr>
          <w:lang w:val="en-GB"/>
        </w:rPr>
        <w:t xml:space="preserve">the amount of natural capital that a country has at its disposal </w:t>
      </w:r>
    </w:p>
    <w:p w14:paraId="707B849C" w14:textId="3DDC73B1" w:rsidR="00B350FA" w:rsidRDefault="00B350FA" w:rsidP="00C67FB0">
      <w:pPr>
        <w:pStyle w:val="ListParagraph"/>
        <w:numPr>
          <w:ilvl w:val="0"/>
          <w:numId w:val="11"/>
        </w:numPr>
        <w:rPr>
          <w:lang w:val="en-GB"/>
        </w:rPr>
      </w:pPr>
      <w:r>
        <w:rPr>
          <w:b/>
          <w:bCs/>
          <w:lang w:val="en-GB"/>
        </w:rPr>
        <w:t>Natural resource dependence:</w:t>
      </w:r>
      <w:r>
        <w:rPr>
          <w:lang w:val="en-GB"/>
        </w:rPr>
        <w:t xml:space="preserve"> the extent to which a country relies on natural resources for its livelihood</w:t>
      </w:r>
    </w:p>
    <w:p w14:paraId="3B62E587" w14:textId="5C3853EA" w:rsidR="00B350FA" w:rsidRDefault="00B350FA" w:rsidP="00B350FA">
      <w:pPr>
        <w:pStyle w:val="ListParagraph"/>
        <w:rPr>
          <w:lang w:val="en-GB"/>
        </w:rPr>
      </w:pPr>
      <w:r w:rsidRPr="00B350FA">
        <w:rPr>
          <w:lang w:val="en-GB"/>
        </w:rPr>
        <w:sym w:font="Wingdings" w:char="F0E0"/>
      </w:r>
      <w:r>
        <w:rPr>
          <w:lang w:val="en-GB"/>
        </w:rPr>
        <w:t xml:space="preserve"> share of natural resource exports in GDP = measure of natural resource dependence</w:t>
      </w:r>
    </w:p>
    <w:p w14:paraId="5047D407" w14:textId="475414E4" w:rsidR="00B350FA" w:rsidRPr="00B350FA" w:rsidRDefault="00B350FA" w:rsidP="00B350FA">
      <w:pPr>
        <w:pStyle w:val="ListParagraph"/>
        <w:numPr>
          <w:ilvl w:val="0"/>
          <w:numId w:val="11"/>
        </w:numPr>
      </w:pPr>
      <w:r>
        <w:rPr>
          <w:b/>
          <w:bCs/>
          <w:lang w:val="en-GB"/>
        </w:rPr>
        <w:t xml:space="preserve">Dutch disease: </w:t>
      </w:r>
      <w:r w:rsidRPr="00B350FA">
        <w:t>Dutch disease is an economic term for the negative consequences that can arise from a spike in the value of a nation’s</w:t>
      </w:r>
      <w:r w:rsidRPr="00B350FA">
        <w:rPr>
          <w:lang w:val="en-US"/>
        </w:rPr>
        <w:t xml:space="preserve"> </w:t>
      </w:r>
      <w:r>
        <w:rPr>
          <w:lang w:val="en-US"/>
        </w:rPr>
        <w:t>currency.</w:t>
      </w:r>
      <w:r w:rsidRPr="00B350FA">
        <w:t xml:space="preserve"> It is primarily associated with the new discovery or exploitation of a valuable natural resource and the unexpected repercussions that such a discovery can have </w:t>
      </w:r>
      <w:r w:rsidRPr="00B350FA">
        <w:rPr>
          <w:lang w:val="en-US"/>
        </w:rPr>
        <w:t>on the</w:t>
      </w:r>
      <w:r w:rsidR="00D207F7">
        <w:rPr>
          <w:lang w:val="en-US"/>
        </w:rPr>
        <w:t xml:space="preserve"> economy as a whole as well as the</w:t>
      </w:r>
      <w:r w:rsidRPr="00B350FA">
        <w:rPr>
          <w:lang w:val="en-US"/>
        </w:rPr>
        <w:t xml:space="preserve"> other </w:t>
      </w:r>
      <w:r>
        <w:rPr>
          <w:lang w:val="en-US"/>
        </w:rPr>
        <w:t>sectors in the economy</w:t>
      </w:r>
      <w:r w:rsidRPr="00B350FA">
        <w:t>.</w:t>
      </w:r>
    </w:p>
    <w:p w14:paraId="2F7C52BB" w14:textId="686205DA" w:rsidR="004A694F" w:rsidRPr="004A694F" w:rsidRDefault="004A694F" w:rsidP="004A694F">
      <w:pPr>
        <w:pStyle w:val="ListParagraph"/>
        <w:numPr>
          <w:ilvl w:val="0"/>
          <w:numId w:val="11"/>
        </w:numPr>
        <w:rPr>
          <w:b/>
        </w:rPr>
      </w:pPr>
      <w:r w:rsidRPr="004A694F">
        <w:rPr>
          <w:b/>
          <w:lang w:val="en-GB"/>
        </w:rPr>
        <w:t>Volatility</w:t>
      </w:r>
      <w:r>
        <w:rPr>
          <w:b/>
          <w:lang w:val="en-GB"/>
        </w:rPr>
        <w:t xml:space="preserve">: </w:t>
      </w:r>
      <w:r w:rsidRPr="004A694F">
        <w:rPr>
          <w:bCs/>
        </w:rPr>
        <w:t xml:space="preserve">Volatility is the rate at which the price of a </w:t>
      </w:r>
      <w:r w:rsidRPr="004A694F">
        <w:rPr>
          <w:bCs/>
          <w:lang w:val="en-US"/>
        </w:rPr>
        <w:t>good</w:t>
      </w:r>
      <w:r>
        <w:rPr>
          <w:bCs/>
          <w:lang w:val="en-US"/>
        </w:rPr>
        <w:t xml:space="preserve">/service (in this case natural resource) </w:t>
      </w:r>
      <w:r w:rsidRPr="004A694F">
        <w:rPr>
          <w:bCs/>
        </w:rPr>
        <w:t>increases or decreases over a particular period.</w:t>
      </w:r>
    </w:p>
    <w:p w14:paraId="77F80D7F" w14:textId="3BA958F3" w:rsidR="00B350FA" w:rsidRDefault="004A694F" w:rsidP="00B350FA">
      <w:pPr>
        <w:pStyle w:val="ListParagraph"/>
        <w:numPr>
          <w:ilvl w:val="0"/>
          <w:numId w:val="11"/>
        </w:numPr>
        <w:rPr>
          <w:lang w:val="en-GB"/>
        </w:rPr>
      </w:pPr>
      <w:r w:rsidRPr="004A694F">
        <w:rPr>
          <w:b/>
          <w:bCs/>
          <w:lang w:val="en-GB"/>
        </w:rPr>
        <w:t xml:space="preserve">Myopic behaviour: </w:t>
      </w:r>
      <w:r>
        <w:rPr>
          <w:lang w:val="en-GB"/>
        </w:rPr>
        <w:t xml:space="preserve">short-sightedness among public and private actors </w:t>
      </w:r>
    </w:p>
    <w:p w14:paraId="6AC636F2" w14:textId="7AF6EED9" w:rsidR="004A694F" w:rsidRDefault="004A694F" w:rsidP="00B350FA">
      <w:pPr>
        <w:pStyle w:val="ListParagraph"/>
        <w:numPr>
          <w:ilvl w:val="0"/>
          <w:numId w:val="11"/>
        </w:numPr>
        <w:rPr>
          <w:lang w:val="en-GB"/>
        </w:rPr>
      </w:pPr>
      <w:r>
        <w:rPr>
          <w:b/>
          <w:bCs/>
          <w:lang w:val="en-GB"/>
        </w:rPr>
        <w:t>Myopic sloth:</w:t>
      </w:r>
      <w:r>
        <w:rPr>
          <w:lang w:val="en-GB"/>
        </w:rPr>
        <w:t xml:space="preserve"> </w:t>
      </w:r>
      <w:r w:rsidR="00131696">
        <w:rPr>
          <w:lang w:val="en-GB"/>
        </w:rPr>
        <w:t>lax policies and neglect of structural measures to achieve diversification and sustainable growth</w:t>
      </w:r>
      <w:r w:rsidR="0046714A">
        <w:rPr>
          <w:lang w:val="en-GB"/>
        </w:rPr>
        <w:t>.</w:t>
      </w:r>
    </w:p>
    <w:p w14:paraId="4A0FB075" w14:textId="153DDB3F" w:rsidR="00131696" w:rsidRDefault="00131696" w:rsidP="00B350FA">
      <w:pPr>
        <w:pStyle w:val="ListParagraph"/>
        <w:numPr>
          <w:ilvl w:val="0"/>
          <w:numId w:val="11"/>
        </w:numPr>
        <w:rPr>
          <w:lang w:val="en-GB"/>
        </w:rPr>
      </w:pPr>
      <w:r>
        <w:rPr>
          <w:b/>
          <w:bCs/>
          <w:lang w:val="en-GB"/>
        </w:rPr>
        <w:t>Myopic exuberance:</w:t>
      </w:r>
      <w:r>
        <w:rPr>
          <w:lang w:val="en-GB"/>
        </w:rPr>
        <w:t xml:space="preserve"> failing to recognize that natural resource booms (when commodity prices are high) are temporary and often depletable leads to excessive spending and even borrowing</w:t>
      </w:r>
      <w:r w:rsidR="0046714A">
        <w:rPr>
          <w:lang w:val="en-GB"/>
        </w:rPr>
        <w:t>.</w:t>
      </w:r>
      <w:r>
        <w:rPr>
          <w:lang w:val="en-GB"/>
        </w:rPr>
        <w:t xml:space="preserve"> </w:t>
      </w:r>
    </w:p>
    <w:p w14:paraId="1C001D81" w14:textId="5B5210C7" w:rsidR="00131696" w:rsidRDefault="00131696" w:rsidP="00B350FA">
      <w:pPr>
        <w:pStyle w:val="ListParagraph"/>
        <w:numPr>
          <w:ilvl w:val="0"/>
          <w:numId w:val="11"/>
        </w:numPr>
        <w:rPr>
          <w:lang w:val="en-GB"/>
        </w:rPr>
      </w:pPr>
      <w:r>
        <w:rPr>
          <w:b/>
          <w:bCs/>
          <w:lang w:val="en-GB"/>
        </w:rPr>
        <w:t>White elephants:</w:t>
      </w:r>
      <w:r>
        <w:rPr>
          <w:lang w:val="en-GB"/>
        </w:rPr>
        <w:t xml:space="preserve"> inefficient investment projects with negative social surplus (often under the form of prestigious infrastructure projects and form tremendous opportunity for corruption. </w:t>
      </w:r>
    </w:p>
    <w:p w14:paraId="765A9202" w14:textId="68352E75" w:rsidR="00131696" w:rsidRDefault="00131696" w:rsidP="00B350FA">
      <w:pPr>
        <w:pStyle w:val="ListParagraph"/>
        <w:numPr>
          <w:ilvl w:val="0"/>
          <w:numId w:val="11"/>
        </w:numPr>
        <w:rPr>
          <w:lang w:val="en-US"/>
        </w:rPr>
      </w:pPr>
      <w:r w:rsidRPr="00131696">
        <w:rPr>
          <w:b/>
          <w:bCs/>
          <w:lang w:val="en-US"/>
        </w:rPr>
        <w:t>Endowment effect:</w:t>
      </w:r>
      <w:r w:rsidRPr="00131696">
        <w:rPr>
          <w:lang w:val="en-US"/>
        </w:rPr>
        <w:t xml:space="preserve"> social psychologic effect where people feel different </w:t>
      </w:r>
      <w:r>
        <w:rPr>
          <w:lang w:val="en-US"/>
        </w:rPr>
        <w:t>about out-of-pocket losses (for example taxes) and foregone gains (for example revenues from natural resources)</w:t>
      </w:r>
      <w:r w:rsidR="00D923B8">
        <w:rPr>
          <w:lang w:val="en-US"/>
        </w:rPr>
        <w:t xml:space="preserve">. </w:t>
      </w:r>
    </w:p>
    <w:p w14:paraId="5B4438C9" w14:textId="1D21F05E" w:rsidR="00D923B8" w:rsidRDefault="00D923B8" w:rsidP="00D923B8">
      <w:pPr>
        <w:pStyle w:val="ListParagraph"/>
        <w:rPr>
          <w:lang w:val="en-US"/>
        </w:rPr>
      </w:pPr>
      <w:r w:rsidRPr="00D923B8">
        <w:rPr>
          <w:lang w:val="en-US"/>
        </w:rPr>
        <w:sym w:font="Wingdings" w:char="F0E0"/>
      </w:r>
      <w:r>
        <w:rPr>
          <w:lang w:val="en-US"/>
        </w:rPr>
        <w:t xml:space="preserve"> possession of something (for example our income that is going to be taxed) increases perceived value</w:t>
      </w:r>
    </w:p>
    <w:p w14:paraId="3A2C1DFB" w14:textId="5C8F1A50" w:rsidR="00D923B8" w:rsidRPr="00D923B8" w:rsidRDefault="00D923B8" w:rsidP="00D923B8">
      <w:pPr>
        <w:pStyle w:val="ListParagraph"/>
        <w:numPr>
          <w:ilvl w:val="0"/>
          <w:numId w:val="11"/>
        </w:numPr>
      </w:pPr>
      <w:r>
        <w:rPr>
          <w:b/>
          <w:bCs/>
          <w:lang w:val="en-US"/>
        </w:rPr>
        <w:t xml:space="preserve">Rentier state: </w:t>
      </w:r>
      <w:r w:rsidRPr="00D923B8">
        <w:t xml:space="preserve">a rentier state is a state which derives all or a substantial portion of its national revenues from the rent paid by foreign individuals, </w:t>
      </w:r>
      <w:proofErr w:type="gramStart"/>
      <w:r w:rsidRPr="00D923B8">
        <w:t>concerns</w:t>
      </w:r>
      <w:proofErr w:type="gramEnd"/>
      <w:r w:rsidRPr="00D923B8">
        <w:t xml:space="preserve"> or governments.</w:t>
      </w:r>
    </w:p>
    <w:p w14:paraId="7AFD88AA" w14:textId="0AEF312A" w:rsidR="0046714A" w:rsidRPr="0046714A" w:rsidRDefault="00D923B8" w:rsidP="0046714A">
      <w:pPr>
        <w:pStyle w:val="ListParagraph"/>
        <w:numPr>
          <w:ilvl w:val="0"/>
          <w:numId w:val="11"/>
        </w:numPr>
        <w:rPr>
          <w:b/>
          <w:bCs/>
        </w:rPr>
      </w:pPr>
      <w:r>
        <w:rPr>
          <w:b/>
          <w:bCs/>
          <w:lang w:val="en-US"/>
        </w:rPr>
        <w:t xml:space="preserve">Point-source natural resources: </w:t>
      </w:r>
      <w:r w:rsidR="0046714A" w:rsidRPr="0046714A">
        <w:rPr>
          <w:lang w:val="en-US"/>
        </w:rPr>
        <w:t>natural resources</w:t>
      </w:r>
      <w:r w:rsidR="0046714A" w:rsidRPr="0046714A">
        <w:t xml:space="preserve"> extracted from a narrow geographic or economic base, such as oil, minerals (such as copper and diamonds), and plantation crops (such as sugar and bananas)</w:t>
      </w:r>
      <w:r w:rsidR="0046714A">
        <w:rPr>
          <w:lang w:val="en-US"/>
        </w:rPr>
        <w:t>.</w:t>
      </w:r>
    </w:p>
    <w:p w14:paraId="125EBA84" w14:textId="77777777" w:rsidR="0064677C" w:rsidRPr="0064677C" w:rsidRDefault="0064677C" w:rsidP="0064677C">
      <w:pPr>
        <w:pStyle w:val="ListParagraph"/>
        <w:numPr>
          <w:ilvl w:val="0"/>
          <w:numId w:val="11"/>
        </w:numPr>
        <w:rPr>
          <w:b/>
          <w:bCs/>
        </w:rPr>
      </w:pPr>
      <w:r>
        <w:rPr>
          <w:b/>
          <w:bCs/>
          <w:lang w:val="en-US"/>
        </w:rPr>
        <w:t xml:space="preserve">Extractive Industries Transparency Initiative (EITI): </w:t>
      </w:r>
      <w:r w:rsidRPr="0064677C">
        <w:t xml:space="preserve">The Extractive Industries Transparency Initiative is a global standard for the good governance of oil, </w:t>
      </w:r>
      <w:proofErr w:type="gramStart"/>
      <w:r w:rsidRPr="0064677C">
        <w:t>gas</w:t>
      </w:r>
      <w:proofErr w:type="gramEnd"/>
      <w:r w:rsidRPr="0064677C">
        <w:t xml:space="preserve"> and mineral resources. It seeks to address the key governance issues in the extractive sectors.</w:t>
      </w:r>
    </w:p>
    <w:p w14:paraId="3A0F1A38" w14:textId="6AA004FE" w:rsidR="00D923B8" w:rsidRDefault="0064677C" w:rsidP="00FA5C93">
      <w:pPr>
        <w:pStyle w:val="ListParagraph"/>
        <w:numPr>
          <w:ilvl w:val="0"/>
          <w:numId w:val="11"/>
        </w:numPr>
        <w:rPr>
          <w:b/>
          <w:bCs/>
        </w:rPr>
      </w:pPr>
      <w:r>
        <w:rPr>
          <w:b/>
          <w:bCs/>
          <w:lang w:val="en-US"/>
        </w:rPr>
        <w:t xml:space="preserve">Sovereign wealth funds: </w:t>
      </w:r>
      <w:r w:rsidRPr="0064677C">
        <w:t>A sovereign wealth fund is a state-owned investment fund comprised of money generated by the government, often derived from a country's surplus reserves</w:t>
      </w:r>
      <w:r w:rsidRPr="0064677C">
        <w:rPr>
          <w:lang w:val="en-US"/>
        </w:rPr>
        <w:t xml:space="preserve"> </w:t>
      </w:r>
      <w:r>
        <w:rPr>
          <w:lang w:val="en-US"/>
        </w:rPr>
        <w:t>(in the case of natural resources, surplus revenues from natural resources)</w:t>
      </w:r>
      <w:r w:rsidRPr="0064677C">
        <w:t>.</w:t>
      </w:r>
    </w:p>
    <w:p w14:paraId="17EC6682" w14:textId="6884DA60" w:rsidR="00FA5C93" w:rsidRDefault="00FA5C93" w:rsidP="00FA5C93">
      <w:pPr>
        <w:rPr>
          <w:b/>
          <w:bCs/>
        </w:rPr>
      </w:pPr>
    </w:p>
    <w:p w14:paraId="4890390D" w14:textId="77777777" w:rsidR="0041472A" w:rsidRDefault="0041472A" w:rsidP="00FA5C93">
      <w:pPr>
        <w:rPr>
          <w:b/>
          <w:bCs/>
          <w:sz w:val="28"/>
          <w:szCs w:val="28"/>
          <w:lang w:val="en-GB"/>
        </w:rPr>
      </w:pPr>
    </w:p>
    <w:p w14:paraId="4BBA802C" w14:textId="476353BC" w:rsidR="00FA5C93" w:rsidRDefault="00FA5C93" w:rsidP="00FA5C93">
      <w:pPr>
        <w:rPr>
          <w:b/>
          <w:bCs/>
          <w:sz w:val="28"/>
          <w:szCs w:val="28"/>
          <w:lang w:val="en-GB"/>
        </w:rPr>
      </w:pPr>
      <w:r w:rsidRPr="00FA5C93">
        <w:rPr>
          <w:b/>
          <w:bCs/>
          <w:sz w:val="28"/>
          <w:szCs w:val="28"/>
          <w:lang w:val="en-GB"/>
        </w:rPr>
        <w:lastRenderedPageBreak/>
        <w:t>Lecture 12</w:t>
      </w:r>
      <w:r>
        <w:rPr>
          <w:b/>
          <w:bCs/>
          <w:sz w:val="28"/>
          <w:szCs w:val="28"/>
          <w:lang w:val="en-GB"/>
        </w:rPr>
        <w:t xml:space="preserve">: </w:t>
      </w:r>
    </w:p>
    <w:p w14:paraId="26695C1B" w14:textId="77777777" w:rsidR="00FA5C93" w:rsidRPr="00FA5C93" w:rsidRDefault="00FA5C93" w:rsidP="00FA5C93">
      <w:pPr>
        <w:pStyle w:val="ListParagraph"/>
        <w:numPr>
          <w:ilvl w:val="0"/>
          <w:numId w:val="12"/>
        </w:numPr>
        <w:rPr>
          <w:b/>
          <w:bCs/>
        </w:rPr>
      </w:pPr>
      <w:r>
        <w:rPr>
          <w:b/>
          <w:bCs/>
          <w:lang w:val="en-GB"/>
        </w:rPr>
        <w:t xml:space="preserve">Malthusian catastrophe: </w:t>
      </w:r>
      <w:r w:rsidRPr="00FA5C93">
        <w:t>a prediction that a growing population will soon outpace the planet's agricultural production capacity</w:t>
      </w:r>
    </w:p>
    <w:p w14:paraId="5AE30068" w14:textId="77777777" w:rsidR="00FA5C93" w:rsidRPr="00FA5C93" w:rsidRDefault="00FA5C93" w:rsidP="00FA5C93">
      <w:pPr>
        <w:pStyle w:val="ListParagraph"/>
        <w:numPr>
          <w:ilvl w:val="0"/>
          <w:numId w:val="12"/>
        </w:numPr>
        <w:rPr>
          <w:b/>
          <w:bCs/>
        </w:rPr>
      </w:pPr>
      <w:r>
        <w:rPr>
          <w:b/>
          <w:bCs/>
          <w:lang w:val="en-GB"/>
        </w:rPr>
        <w:t xml:space="preserve">Crop yield: </w:t>
      </w:r>
      <w:r w:rsidRPr="00FA5C93">
        <w:t>In agriculture, the yield is a measurement of the amount of a crop grown, or product such as wool, meat or milk produced, per unit area of land. The seed ratio is another way of calculating yields.</w:t>
      </w:r>
    </w:p>
    <w:p w14:paraId="29C61D50" w14:textId="77777777" w:rsidR="00FA5C93" w:rsidRPr="00FA5C93" w:rsidRDefault="00FA5C93" w:rsidP="00FA5C93">
      <w:pPr>
        <w:pStyle w:val="ListParagraph"/>
        <w:numPr>
          <w:ilvl w:val="0"/>
          <w:numId w:val="12"/>
        </w:numPr>
        <w:rPr>
          <w:b/>
          <w:bCs/>
        </w:rPr>
      </w:pPr>
      <w:r>
        <w:rPr>
          <w:b/>
          <w:bCs/>
          <w:lang w:val="en-GB"/>
        </w:rPr>
        <w:t xml:space="preserve">Green revolution: </w:t>
      </w:r>
      <w:r w:rsidRPr="00FA5C93">
        <w:t xml:space="preserve">a large increase in crop production in developing countries achieved </w:t>
      </w:r>
      <w:proofErr w:type="gramStart"/>
      <w:r w:rsidRPr="00FA5C93">
        <w:t>by the use of</w:t>
      </w:r>
      <w:proofErr w:type="gramEnd"/>
      <w:r w:rsidRPr="00FA5C93">
        <w:t xml:space="preserve"> artificial fertilizers, pesticides, and high-yield crop varieties.</w:t>
      </w:r>
    </w:p>
    <w:p w14:paraId="0BE949DE" w14:textId="4101A9D5" w:rsidR="00FA5C93" w:rsidRPr="00467A93" w:rsidRDefault="00FA5C93" w:rsidP="00FA5C93">
      <w:pPr>
        <w:pStyle w:val="ListParagraph"/>
        <w:numPr>
          <w:ilvl w:val="0"/>
          <w:numId w:val="12"/>
        </w:numPr>
        <w:rPr>
          <w:b/>
          <w:bCs/>
          <w:lang w:val="en-GB"/>
        </w:rPr>
      </w:pPr>
      <w:r>
        <w:rPr>
          <w:b/>
          <w:bCs/>
          <w:lang w:val="en-GB"/>
        </w:rPr>
        <w:t xml:space="preserve">Double green revolution: </w:t>
      </w:r>
      <w:r w:rsidR="00467A93">
        <w:rPr>
          <w:lang w:val="en-GB"/>
        </w:rPr>
        <w:t>increase in agricultural productivity + reduction of environmental impact of agriculture</w:t>
      </w:r>
    </w:p>
    <w:p w14:paraId="7DEA70A0" w14:textId="77777777" w:rsidR="00467A93" w:rsidRPr="00467A93" w:rsidRDefault="00467A93" w:rsidP="00467A93">
      <w:pPr>
        <w:pStyle w:val="ListParagraph"/>
        <w:numPr>
          <w:ilvl w:val="0"/>
          <w:numId w:val="12"/>
        </w:numPr>
      </w:pPr>
      <w:r>
        <w:rPr>
          <w:b/>
          <w:bCs/>
          <w:lang w:val="en-GB"/>
        </w:rPr>
        <w:t xml:space="preserve">Biofortification: </w:t>
      </w:r>
      <w:r w:rsidRPr="00467A93">
        <w:t>the process of increasing the micronutrient content of a food crop through selective breeding, genetic modification, or the use of enriched fertilizers</w:t>
      </w:r>
    </w:p>
    <w:p w14:paraId="77DD21E6" w14:textId="7CA8FE79" w:rsidR="00467A93" w:rsidRPr="00320B4C" w:rsidRDefault="00320B4C" w:rsidP="00FA5C93">
      <w:pPr>
        <w:pStyle w:val="ListParagraph"/>
        <w:numPr>
          <w:ilvl w:val="0"/>
          <w:numId w:val="12"/>
        </w:numPr>
        <w:rPr>
          <w:b/>
          <w:bCs/>
          <w:lang w:val="en-GB"/>
        </w:rPr>
      </w:pPr>
      <w:r>
        <w:rPr>
          <w:b/>
          <w:bCs/>
          <w:lang w:val="en-GB"/>
        </w:rPr>
        <w:t xml:space="preserve">Nudging: </w:t>
      </w:r>
      <w:r>
        <w:rPr>
          <w:lang w:val="en-GB"/>
        </w:rPr>
        <w:t>any aspect of th</w:t>
      </w:r>
      <w:r w:rsidR="00BF11F0">
        <w:rPr>
          <w:lang w:val="en-GB"/>
        </w:rPr>
        <w:t xml:space="preserve">e </w:t>
      </w:r>
      <w:r>
        <w:rPr>
          <w:lang w:val="en-GB"/>
        </w:rPr>
        <w:t>choice architecture that alters people’s behaviour in a predictable way without forbidding any options or significantly changing their economic incentives. (e.g., placing environmentally ethically produced foods at eye-level in supermarkets)</w:t>
      </w:r>
    </w:p>
    <w:p w14:paraId="42CDA26F" w14:textId="77777777" w:rsidR="002F0768" w:rsidRDefault="002F0768" w:rsidP="00320B4C">
      <w:pPr>
        <w:rPr>
          <w:b/>
          <w:bCs/>
          <w:sz w:val="28"/>
          <w:szCs w:val="28"/>
          <w:lang w:val="en-GB"/>
        </w:rPr>
      </w:pPr>
    </w:p>
    <w:p w14:paraId="0DAAFE4E" w14:textId="3F8740CC" w:rsidR="00320B4C" w:rsidRDefault="00320B4C" w:rsidP="00320B4C">
      <w:pPr>
        <w:rPr>
          <w:sz w:val="28"/>
          <w:szCs w:val="28"/>
          <w:lang w:val="en-GB"/>
        </w:rPr>
      </w:pPr>
      <w:r>
        <w:rPr>
          <w:b/>
          <w:bCs/>
          <w:sz w:val="28"/>
          <w:szCs w:val="28"/>
          <w:lang w:val="en-GB"/>
        </w:rPr>
        <w:t xml:space="preserve">Lecture 13: </w:t>
      </w:r>
    </w:p>
    <w:p w14:paraId="27CFEF1F" w14:textId="0956B4E4" w:rsidR="00320B4C" w:rsidRDefault="00A25D05" w:rsidP="00320B4C">
      <w:pPr>
        <w:pStyle w:val="ListParagraph"/>
        <w:numPr>
          <w:ilvl w:val="0"/>
          <w:numId w:val="13"/>
        </w:numPr>
        <w:rPr>
          <w:lang w:val="en-GB"/>
        </w:rPr>
      </w:pPr>
      <w:r>
        <w:rPr>
          <w:b/>
          <w:bCs/>
          <w:lang w:val="en-GB"/>
        </w:rPr>
        <w:t xml:space="preserve">Average dietary energy supply adequacy: </w:t>
      </w:r>
      <w:r>
        <w:rPr>
          <w:lang w:val="en-GB"/>
        </w:rPr>
        <w:t xml:space="preserve">adequacy if the national food supply in terms of calories as a percentage of the average dietary energy requirement of a country. </w:t>
      </w:r>
    </w:p>
    <w:p w14:paraId="5E665602" w14:textId="3D4C75EF" w:rsidR="00A25D05" w:rsidRDefault="00A25D05" w:rsidP="00320B4C">
      <w:pPr>
        <w:pStyle w:val="ListParagraph"/>
        <w:numPr>
          <w:ilvl w:val="0"/>
          <w:numId w:val="13"/>
        </w:numPr>
        <w:rPr>
          <w:lang w:val="en-GB"/>
        </w:rPr>
      </w:pPr>
      <w:r>
        <w:rPr>
          <w:b/>
          <w:bCs/>
          <w:lang w:val="en-GB"/>
        </w:rPr>
        <w:t>Food (and nutrition) security:</w:t>
      </w:r>
      <w:r>
        <w:rPr>
          <w:lang w:val="en-GB"/>
        </w:rPr>
        <w:t xml:space="preserve"> When all people, </w:t>
      </w:r>
      <w:proofErr w:type="gramStart"/>
      <w:r>
        <w:rPr>
          <w:lang w:val="en-GB"/>
        </w:rPr>
        <w:t>at all times</w:t>
      </w:r>
      <w:proofErr w:type="gramEnd"/>
      <w:r>
        <w:rPr>
          <w:lang w:val="en-GB"/>
        </w:rPr>
        <w:t xml:space="preserve">, have physical and economic access to sufficient, safe and nutritious food that meets their dietary needs and food preferences for an active and healthy life. </w:t>
      </w:r>
    </w:p>
    <w:p w14:paraId="3955310F" w14:textId="0D491A16" w:rsidR="00A25D05" w:rsidRDefault="00A25D05" w:rsidP="00A25D05">
      <w:pPr>
        <w:pStyle w:val="ListParagraph"/>
        <w:rPr>
          <w:lang w:val="en-GB"/>
        </w:rPr>
      </w:pPr>
      <w:r w:rsidRPr="00A25D05">
        <w:rPr>
          <w:lang w:val="en-GB"/>
        </w:rPr>
        <w:t xml:space="preserve">4 main dimensions: </w:t>
      </w:r>
      <w:r>
        <w:rPr>
          <w:lang w:val="en-GB"/>
        </w:rPr>
        <w:t xml:space="preserve">physical availability of food, economic and physical access to food, food utilization and stability. </w:t>
      </w:r>
    </w:p>
    <w:p w14:paraId="6846FD9F" w14:textId="417F73CD" w:rsidR="00A25D05" w:rsidRPr="00717F25" w:rsidRDefault="00A25D05" w:rsidP="00A25D05">
      <w:pPr>
        <w:pStyle w:val="ListParagraph"/>
        <w:numPr>
          <w:ilvl w:val="0"/>
          <w:numId w:val="13"/>
        </w:numPr>
        <w:rPr>
          <w:b/>
          <w:bCs/>
        </w:rPr>
      </w:pPr>
      <w:r>
        <w:rPr>
          <w:b/>
          <w:bCs/>
          <w:lang w:val="en-GB"/>
        </w:rPr>
        <w:t xml:space="preserve">Malnutrition: </w:t>
      </w:r>
      <w:r w:rsidRPr="00A25D05">
        <w:t xml:space="preserve">Malnutrition refers to deficiencies, </w:t>
      </w:r>
      <w:proofErr w:type="gramStart"/>
      <w:r w:rsidRPr="00A25D05">
        <w:t>excesses</w:t>
      </w:r>
      <w:proofErr w:type="gramEnd"/>
      <w:r w:rsidRPr="00A25D05">
        <w:t xml:space="preserve"> or imbalances in a person’s intake of energy and/or nutrients. The term malnutrition covers 2 broad groups of conditions. One is ‘undernutrition’—which includes stunting (low height for age), wasting (low weight for height), underweight (low weight for age) and micronutrient deficiencies or insufficiencies (a lack of important vitamins and minerals). The other is overweight, obesity and diet-related noncommunicable diseases (such as heart disease, stroke, diabetes, and cancer).</w:t>
      </w:r>
    </w:p>
    <w:p w14:paraId="518A442E" w14:textId="73E2301A" w:rsidR="00717F25" w:rsidRPr="00717F25" w:rsidRDefault="00717F25" w:rsidP="00717F25">
      <w:pPr>
        <w:pStyle w:val="ListParagraph"/>
      </w:pPr>
      <w:r w:rsidRPr="00717F25">
        <w:rPr>
          <w:lang w:val="en-GB"/>
        </w:rPr>
        <w:sym w:font="Wingdings" w:char="F0E0"/>
      </w:r>
      <w:r>
        <w:rPr>
          <w:lang w:val="en-GB"/>
        </w:rPr>
        <w:t xml:space="preserve"> malnutrition can thus be due to over and under consumption! </w:t>
      </w:r>
    </w:p>
    <w:p w14:paraId="6D3EC060" w14:textId="29939D4A" w:rsidR="00A25D05" w:rsidRPr="00A25D05" w:rsidRDefault="00A25D05" w:rsidP="00A25D05">
      <w:pPr>
        <w:pStyle w:val="ListParagraph"/>
        <w:numPr>
          <w:ilvl w:val="0"/>
          <w:numId w:val="13"/>
        </w:numPr>
        <w:rPr>
          <w:b/>
          <w:bCs/>
        </w:rPr>
      </w:pPr>
      <w:r>
        <w:rPr>
          <w:b/>
          <w:bCs/>
          <w:lang w:val="en-GB"/>
        </w:rPr>
        <w:t xml:space="preserve">Food desert: </w:t>
      </w:r>
      <w:r w:rsidRPr="00A25D05">
        <w:t>A food desert is an area that has limited access to affordable and nutritious food</w:t>
      </w:r>
      <w:r w:rsidRPr="00A25D05">
        <w:rPr>
          <w:lang w:val="en-US"/>
        </w:rPr>
        <w:t xml:space="preserve">. </w:t>
      </w:r>
    </w:p>
    <w:p w14:paraId="5A30B31B" w14:textId="77777777" w:rsidR="00717F25" w:rsidRPr="00717F25" w:rsidRDefault="00717F25" w:rsidP="00717F25">
      <w:pPr>
        <w:pStyle w:val="ListParagraph"/>
        <w:numPr>
          <w:ilvl w:val="0"/>
          <w:numId w:val="13"/>
        </w:numPr>
        <w:rPr>
          <w:b/>
          <w:bCs/>
        </w:rPr>
      </w:pPr>
      <w:r>
        <w:rPr>
          <w:b/>
          <w:bCs/>
          <w:lang w:val="en-GB"/>
        </w:rPr>
        <w:t xml:space="preserve">Hidden hunger: </w:t>
      </w:r>
      <w:r w:rsidRPr="00717F25">
        <w:t>Hidden hunger, or micronutrient deficiencies, occurs when the quality of food that people eat does not meet their nutrient requirements, so they are not getting the essential vitamins and minerals they need for their growth and development.</w:t>
      </w:r>
    </w:p>
    <w:p w14:paraId="487A6AB9" w14:textId="30B88B41" w:rsidR="00A25D05" w:rsidRDefault="00717F25" w:rsidP="00A25D05">
      <w:pPr>
        <w:pStyle w:val="ListParagraph"/>
        <w:numPr>
          <w:ilvl w:val="0"/>
          <w:numId w:val="13"/>
        </w:numPr>
        <w:rPr>
          <w:lang w:val="en-GB"/>
        </w:rPr>
      </w:pPr>
      <w:r>
        <w:rPr>
          <w:b/>
          <w:bCs/>
          <w:lang w:val="en-GB"/>
        </w:rPr>
        <w:t xml:space="preserve">Healthy diet: </w:t>
      </w:r>
      <w:r>
        <w:rPr>
          <w:lang w:val="en-GB"/>
        </w:rPr>
        <w:t xml:space="preserve">A healthy diet should optimize health, defined broadly as being a state of complete, physical, </w:t>
      </w:r>
      <w:proofErr w:type="gramStart"/>
      <w:r>
        <w:rPr>
          <w:lang w:val="en-GB"/>
        </w:rPr>
        <w:t>mental</w:t>
      </w:r>
      <w:proofErr w:type="gramEnd"/>
      <w:r>
        <w:rPr>
          <w:lang w:val="en-GB"/>
        </w:rPr>
        <w:t xml:space="preserve"> and social well-being and not merely the absence of disease. </w:t>
      </w:r>
    </w:p>
    <w:p w14:paraId="32C30FEF" w14:textId="3BD5182C" w:rsidR="00717F25" w:rsidRDefault="00717F25" w:rsidP="00717F25">
      <w:pPr>
        <w:pStyle w:val="ListParagraph"/>
        <w:rPr>
          <w:lang w:val="en-GB"/>
        </w:rPr>
      </w:pPr>
      <w:r>
        <w:rPr>
          <w:lang w:val="en-GB"/>
        </w:rPr>
        <w:t xml:space="preserve">Healthy diets have an optimal caloric intake and consist largely of a diversity of plant-based foods, low amounts of animal source foods, contain unsaturated rather than saturated fats, and limited amounts of refined grains, highly processed foods and added sugars. </w:t>
      </w:r>
    </w:p>
    <w:p w14:paraId="790D17D6" w14:textId="0D995DA7" w:rsidR="00717F25" w:rsidRDefault="00717F25" w:rsidP="00717F25">
      <w:pPr>
        <w:pStyle w:val="ListParagraph"/>
        <w:numPr>
          <w:ilvl w:val="0"/>
          <w:numId w:val="13"/>
        </w:numPr>
        <w:rPr>
          <w:lang w:val="en-GB"/>
        </w:rPr>
      </w:pPr>
      <w:r>
        <w:rPr>
          <w:b/>
          <w:bCs/>
          <w:lang w:val="en-GB"/>
        </w:rPr>
        <w:lastRenderedPageBreak/>
        <w:t>Stunting:</w:t>
      </w:r>
      <w:r>
        <w:rPr>
          <w:lang w:val="en-GB"/>
        </w:rPr>
        <w:t xml:space="preserve"> refers to a child who is too short for his or her age. Stunting is the failure to grow both physically and cognitively and is the result of chronic or </w:t>
      </w:r>
      <w:r w:rsidR="00DF75F6">
        <w:rPr>
          <w:lang w:val="en-GB"/>
        </w:rPr>
        <w:t xml:space="preserve">recurrent malnutrition. The devastating effects of stunting can last a lifetime. </w:t>
      </w:r>
    </w:p>
    <w:p w14:paraId="4FAA8398" w14:textId="5B146E99" w:rsidR="00DF75F6" w:rsidRDefault="00DF75F6" w:rsidP="00717F25">
      <w:pPr>
        <w:pStyle w:val="ListParagraph"/>
        <w:numPr>
          <w:ilvl w:val="0"/>
          <w:numId w:val="13"/>
        </w:numPr>
        <w:rPr>
          <w:lang w:val="en-GB"/>
        </w:rPr>
      </w:pPr>
      <w:r>
        <w:rPr>
          <w:b/>
          <w:bCs/>
          <w:lang w:val="en-GB"/>
        </w:rPr>
        <w:t>Overweight:</w:t>
      </w:r>
      <w:r>
        <w:rPr>
          <w:lang w:val="en-GB"/>
        </w:rPr>
        <w:t xml:space="preserve"> refers to a child who is too heavy for his or her age. This form of malnutrition results from expending too few calories </w:t>
      </w:r>
      <w:proofErr w:type="gramStart"/>
      <w:r>
        <w:rPr>
          <w:lang w:val="en-GB"/>
        </w:rPr>
        <w:t>for the amount of</w:t>
      </w:r>
      <w:proofErr w:type="gramEnd"/>
      <w:r>
        <w:rPr>
          <w:lang w:val="en-GB"/>
        </w:rPr>
        <w:t xml:space="preserve"> food consumed and increases the risk of noncommunicable diseases later in life. </w:t>
      </w:r>
    </w:p>
    <w:p w14:paraId="39E3BCF9" w14:textId="3EFF12F5" w:rsidR="00DF75F6" w:rsidRDefault="00DF75F6" w:rsidP="00717F25">
      <w:pPr>
        <w:pStyle w:val="ListParagraph"/>
        <w:numPr>
          <w:ilvl w:val="0"/>
          <w:numId w:val="13"/>
        </w:numPr>
        <w:rPr>
          <w:lang w:val="en-GB"/>
        </w:rPr>
      </w:pPr>
      <w:r>
        <w:rPr>
          <w:b/>
          <w:bCs/>
          <w:lang w:val="en-GB"/>
        </w:rPr>
        <w:t>Wasting:</w:t>
      </w:r>
      <w:r>
        <w:rPr>
          <w:lang w:val="en-GB"/>
        </w:rPr>
        <w:t xml:space="preserve"> refers to a child who is too thin for his or her height. Wasting, or acute malnutrition, is the result of recent rapid weight loss or failure to gain weight. A child who is moderately or severely wasted has an increased risk of death, but treatment is possible. </w:t>
      </w:r>
    </w:p>
    <w:p w14:paraId="1CB42BBC" w14:textId="77777777" w:rsidR="00DF75F6" w:rsidRPr="00DF75F6" w:rsidRDefault="00DF75F6" w:rsidP="00DF75F6">
      <w:pPr>
        <w:pStyle w:val="ListParagraph"/>
        <w:numPr>
          <w:ilvl w:val="0"/>
          <w:numId w:val="13"/>
        </w:numPr>
      </w:pPr>
      <w:r>
        <w:rPr>
          <w:b/>
          <w:bCs/>
          <w:lang w:val="en-GB"/>
        </w:rPr>
        <w:t>Double burden of malnutrition:</w:t>
      </w:r>
      <w:r>
        <w:rPr>
          <w:lang w:val="en-GB"/>
        </w:rPr>
        <w:t xml:space="preserve"> </w:t>
      </w:r>
      <w:r w:rsidRPr="00DF75F6">
        <w:t>The Double Burden of Malnutrition (DBM) is the coexistence of both under nutrition and over nutrition in the same population across the life course.</w:t>
      </w:r>
    </w:p>
    <w:p w14:paraId="5A871C6A" w14:textId="6A608B33" w:rsidR="00DF75F6" w:rsidRDefault="00DF75F6" w:rsidP="00717F25">
      <w:pPr>
        <w:pStyle w:val="ListParagraph"/>
        <w:numPr>
          <w:ilvl w:val="0"/>
          <w:numId w:val="13"/>
        </w:numPr>
        <w:rPr>
          <w:lang w:val="en-GB"/>
        </w:rPr>
      </w:pPr>
      <w:r>
        <w:rPr>
          <w:b/>
          <w:bCs/>
          <w:lang w:val="en-GB"/>
        </w:rPr>
        <w:t xml:space="preserve">Fortification: </w:t>
      </w:r>
      <w:r w:rsidR="00F9036B">
        <w:rPr>
          <w:lang w:val="en-GB"/>
        </w:rPr>
        <w:t xml:space="preserve">adding micronutrients to staple foods during processing (see biofortification definition previous lecture) </w:t>
      </w:r>
    </w:p>
    <w:p w14:paraId="14C919B1" w14:textId="49174C35" w:rsidR="00F9036B" w:rsidRDefault="00F9036B" w:rsidP="00F44769">
      <w:pPr>
        <w:rPr>
          <w:lang w:val="en-GB"/>
        </w:rPr>
      </w:pPr>
    </w:p>
    <w:p w14:paraId="1DD35D21" w14:textId="4CC86A55" w:rsidR="00F44769" w:rsidRDefault="00F44769" w:rsidP="00F44769">
      <w:pPr>
        <w:rPr>
          <w:b/>
          <w:bCs/>
          <w:sz w:val="28"/>
          <w:szCs w:val="28"/>
          <w:lang w:val="en-GB"/>
        </w:rPr>
      </w:pPr>
      <w:r>
        <w:rPr>
          <w:b/>
          <w:bCs/>
          <w:sz w:val="28"/>
          <w:szCs w:val="28"/>
          <w:lang w:val="en-GB"/>
        </w:rPr>
        <w:t xml:space="preserve">Lecture 14: </w:t>
      </w:r>
    </w:p>
    <w:p w14:paraId="3FA41A38" w14:textId="7486B79D" w:rsidR="00F44769" w:rsidRDefault="00375600" w:rsidP="00F44769">
      <w:pPr>
        <w:pStyle w:val="ListParagraph"/>
        <w:numPr>
          <w:ilvl w:val="0"/>
          <w:numId w:val="14"/>
        </w:numPr>
        <w:rPr>
          <w:lang w:val="en-GB"/>
        </w:rPr>
      </w:pPr>
      <w:r>
        <w:rPr>
          <w:b/>
          <w:bCs/>
          <w:lang w:val="en-GB"/>
        </w:rPr>
        <w:t xml:space="preserve">Sustainability: </w:t>
      </w:r>
      <w:r>
        <w:rPr>
          <w:lang w:val="en-GB"/>
        </w:rPr>
        <w:t xml:space="preserve">meeting the needs of the present generation without compromising the needs of future generations. </w:t>
      </w:r>
    </w:p>
    <w:p w14:paraId="6F3EFE57" w14:textId="75B31A5C" w:rsidR="00375600" w:rsidRDefault="00375600" w:rsidP="00F44769">
      <w:pPr>
        <w:pStyle w:val="ListParagraph"/>
        <w:numPr>
          <w:ilvl w:val="0"/>
          <w:numId w:val="14"/>
        </w:numPr>
        <w:rPr>
          <w:lang w:val="en-GB"/>
        </w:rPr>
      </w:pPr>
      <w:r>
        <w:rPr>
          <w:b/>
          <w:bCs/>
          <w:lang w:val="en-GB"/>
        </w:rPr>
        <w:t>Environmental Kuznets</w:t>
      </w:r>
      <w:r w:rsidRPr="00375600">
        <w:rPr>
          <w:b/>
          <w:bCs/>
          <w:lang w:val="en-GB"/>
        </w:rPr>
        <w:t>-</w:t>
      </w:r>
      <w:proofErr w:type="gramStart"/>
      <w:r w:rsidRPr="00375600">
        <w:rPr>
          <w:b/>
          <w:bCs/>
          <w:lang w:val="en-GB"/>
        </w:rPr>
        <w:t>curve:</w:t>
      </w:r>
      <w:proofErr w:type="gramEnd"/>
      <w:r>
        <w:rPr>
          <w:lang w:val="en-GB"/>
        </w:rPr>
        <w:t xml:space="preserve"> suggests that that economic development initially leads to a deterioration of the environment, but after a certain level of economic growth, a society begins to improve its relationship with the environment and levels of environmental degradation reduce. </w:t>
      </w:r>
    </w:p>
    <w:p w14:paraId="730726CB" w14:textId="1D1FC1B0" w:rsidR="00375600" w:rsidRDefault="00375600" w:rsidP="00F44769">
      <w:pPr>
        <w:pStyle w:val="ListParagraph"/>
        <w:numPr>
          <w:ilvl w:val="0"/>
          <w:numId w:val="14"/>
        </w:numPr>
        <w:rPr>
          <w:lang w:val="en-GB"/>
        </w:rPr>
      </w:pPr>
      <w:r>
        <w:rPr>
          <w:b/>
          <w:bCs/>
          <w:lang w:val="en-GB"/>
        </w:rPr>
        <w:t>Tragedy of the commons:</w:t>
      </w:r>
      <w:r>
        <w:rPr>
          <w:lang w:val="en-GB"/>
        </w:rPr>
        <w:t xml:space="preserve"> A situation in a shared-resource system where individual users, acting independently according to their own self-interest, behave contrary to the common good of all users by depleting and spoiling the shared resource through collective action. </w:t>
      </w:r>
    </w:p>
    <w:p w14:paraId="3E221B37" w14:textId="77777777" w:rsidR="00375600" w:rsidRPr="00375600" w:rsidRDefault="00375600" w:rsidP="00375600">
      <w:pPr>
        <w:pStyle w:val="ListParagraph"/>
        <w:numPr>
          <w:ilvl w:val="0"/>
          <w:numId w:val="14"/>
        </w:numPr>
      </w:pPr>
      <w:r>
        <w:rPr>
          <w:b/>
          <w:bCs/>
          <w:lang w:val="en-GB"/>
        </w:rPr>
        <w:t xml:space="preserve">Debt-for-nature swaps: </w:t>
      </w:r>
      <w:r w:rsidRPr="00375600">
        <w:t>Debt-for-nature swaps are financial mechanisms that allow portions of a developing country's foreign debt to be forgiven, in exchange for commitments to invest in biodiversity conservation and environmental policy measures.</w:t>
      </w:r>
    </w:p>
    <w:p w14:paraId="66059CEC" w14:textId="77777777" w:rsidR="00C62AED" w:rsidRPr="00C62AED" w:rsidRDefault="00C62AED" w:rsidP="00C62AED">
      <w:pPr>
        <w:pStyle w:val="ListParagraph"/>
        <w:numPr>
          <w:ilvl w:val="0"/>
          <w:numId w:val="14"/>
        </w:numPr>
        <w:rPr>
          <w:rFonts w:cstheme="minorBidi"/>
          <w:b/>
          <w:bCs/>
        </w:rPr>
      </w:pPr>
      <w:r>
        <w:rPr>
          <w:b/>
          <w:bCs/>
          <w:lang w:val="en-GB"/>
        </w:rPr>
        <w:t xml:space="preserve">The Paris Agreement: </w:t>
      </w:r>
      <w:r w:rsidRPr="00C62AED">
        <w:rPr>
          <w:rFonts w:cstheme="minorBidi"/>
        </w:rPr>
        <w:t>Central aim is to strengthen the global response to the threat of climate change by keeping a global temperature rise this century well below 2 degrees Celsius above pre-industrial levels and to pursue efforts to limit the temperature increase even further to 1.5 degrees Celsius</w:t>
      </w:r>
      <w:r w:rsidRPr="00C62AED">
        <w:rPr>
          <w:rFonts w:cstheme="minorBidi"/>
          <w:b/>
          <w:bCs/>
          <w:i/>
          <w:iCs/>
        </w:rPr>
        <w:t xml:space="preserve"> </w:t>
      </w:r>
    </w:p>
    <w:p w14:paraId="66562B9E" w14:textId="08B394E2" w:rsidR="00375600" w:rsidRDefault="00375600" w:rsidP="00F34101">
      <w:pPr>
        <w:rPr>
          <w:lang w:val="en-GB"/>
        </w:rPr>
      </w:pPr>
    </w:p>
    <w:p w14:paraId="6C6355BA" w14:textId="23614F96" w:rsidR="00F34101" w:rsidRDefault="00F34101" w:rsidP="00F34101">
      <w:pPr>
        <w:rPr>
          <w:b/>
          <w:bCs/>
          <w:sz w:val="28"/>
          <w:szCs w:val="28"/>
          <w:lang w:val="en-GB"/>
        </w:rPr>
      </w:pPr>
      <w:r>
        <w:rPr>
          <w:b/>
          <w:bCs/>
          <w:sz w:val="28"/>
          <w:szCs w:val="28"/>
          <w:lang w:val="en-GB"/>
        </w:rPr>
        <w:t xml:space="preserve">Lecture 15: </w:t>
      </w:r>
    </w:p>
    <w:p w14:paraId="67370202" w14:textId="4F0C4FB0" w:rsidR="00F34101" w:rsidRDefault="00DD6019" w:rsidP="00F34101">
      <w:pPr>
        <w:pStyle w:val="ListParagraph"/>
        <w:numPr>
          <w:ilvl w:val="0"/>
          <w:numId w:val="15"/>
        </w:numPr>
        <w:rPr>
          <w:lang w:val="en-GB"/>
        </w:rPr>
      </w:pPr>
      <w:r>
        <w:rPr>
          <w:b/>
          <w:bCs/>
          <w:lang w:val="en-GB"/>
        </w:rPr>
        <w:t xml:space="preserve">Diminishing return to capital: </w:t>
      </w:r>
      <w:r w:rsidR="001538F8">
        <w:rPr>
          <w:lang w:val="en-GB"/>
        </w:rPr>
        <w:t xml:space="preserve">using more capital gives </w:t>
      </w:r>
      <w:r w:rsidR="00CC4BDE">
        <w:rPr>
          <w:lang w:val="en-GB"/>
        </w:rPr>
        <w:t>you</w:t>
      </w:r>
      <w:r w:rsidR="001538F8">
        <w:rPr>
          <w:lang w:val="en-GB"/>
        </w:rPr>
        <w:t xml:space="preserve"> more profit, but at reducing rate. </w:t>
      </w:r>
    </w:p>
    <w:p w14:paraId="3B7007C7" w14:textId="6C781C00" w:rsidR="001538F8" w:rsidRPr="001538F8" w:rsidRDefault="001538F8" w:rsidP="001538F8">
      <w:pPr>
        <w:pStyle w:val="ListParagraph"/>
        <w:numPr>
          <w:ilvl w:val="0"/>
          <w:numId w:val="15"/>
        </w:numPr>
      </w:pPr>
      <w:r>
        <w:rPr>
          <w:b/>
          <w:bCs/>
          <w:lang w:val="en-GB"/>
        </w:rPr>
        <w:t>Rate of default:</w:t>
      </w:r>
      <w:r>
        <w:rPr>
          <w:lang w:val="en-GB"/>
        </w:rPr>
        <w:t xml:space="preserve"> </w:t>
      </w:r>
      <w:r w:rsidRPr="001538F8">
        <w:t>the percentage of all outstanding loans that a lender has written off as unpaid after a prolonged period of missed payments</w:t>
      </w:r>
      <w:r w:rsidRPr="001538F8">
        <w:rPr>
          <w:lang w:val="en-US"/>
        </w:rPr>
        <w:t>.</w:t>
      </w:r>
    </w:p>
    <w:p w14:paraId="46D75177" w14:textId="3B139B40" w:rsidR="001538F8" w:rsidRPr="001538F8" w:rsidRDefault="001538F8" w:rsidP="001538F8">
      <w:pPr>
        <w:pStyle w:val="ListParagraph"/>
        <w:numPr>
          <w:ilvl w:val="0"/>
          <w:numId w:val="15"/>
        </w:numPr>
        <w:rPr>
          <w:b/>
          <w:bCs/>
        </w:rPr>
      </w:pPr>
      <w:r>
        <w:rPr>
          <w:b/>
          <w:bCs/>
          <w:lang w:val="en-GB"/>
        </w:rPr>
        <w:t xml:space="preserve">Collateral: </w:t>
      </w:r>
      <w:r w:rsidRPr="001538F8">
        <w:t>something pledged as security for repayment of a loan, to be forfeited in the event of a default</w:t>
      </w:r>
      <w:r w:rsidRPr="001538F8">
        <w:rPr>
          <w:lang w:val="en-US"/>
        </w:rPr>
        <w:t>.</w:t>
      </w:r>
    </w:p>
    <w:p w14:paraId="0B968902" w14:textId="14A87356" w:rsidR="001538F8" w:rsidRDefault="001538F8" w:rsidP="00F34101">
      <w:pPr>
        <w:pStyle w:val="ListParagraph"/>
        <w:numPr>
          <w:ilvl w:val="0"/>
          <w:numId w:val="15"/>
        </w:numPr>
        <w:rPr>
          <w:lang w:val="en-GB"/>
        </w:rPr>
      </w:pPr>
      <w:r>
        <w:rPr>
          <w:b/>
          <w:bCs/>
          <w:lang w:val="en-GB"/>
        </w:rPr>
        <w:t xml:space="preserve">Adverse selection: </w:t>
      </w:r>
      <w:r>
        <w:rPr>
          <w:lang w:val="en-GB"/>
        </w:rPr>
        <w:t xml:space="preserve">when sellers have information that buyers do not have, or vice versa, about some aspect of product quality. A case where asymmetric information gets exploited. </w:t>
      </w:r>
    </w:p>
    <w:p w14:paraId="4072E3B3" w14:textId="12961482" w:rsidR="002058AB" w:rsidRPr="001538F8" w:rsidRDefault="001538F8" w:rsidP="001538F8">
      <w:pPr>
        <w:pStyle w:val="ListParagraph"/>
        <w:rPr>
          <w:lang w:val="en-GB"/>
        </w:rPr>
      </w:pPr>
      <w:r>
        <w:rPr>
          <w:lang w:val="en-GB"/>
        </w:rPr>
        <w:t xml:space="preserve">In the case of lending to the poor: lenders do not have (sufficient) information on borrowers, meaning that it is difficult to set an interest rate for a loan. As a result, </w:t>
      </w:r>
      <w:r w:rsidR="002058AB">
        <w:rPr>
          <w:lang w:val="en-GB"/>
        </w:rPr>
        <w:t xml:space="preserve">higher interest rate will be charged. </w:t>
      </w:r>
    </w:p>
    <w:p w14:paraId="0374031F" w14:textId="0FB14903" w:rsidR="001538F8" w:rsidRDefault="002058AB" w:rsidP="00F34101">
      <w:pPr>
        <w:pStyle w:val="ListParagraph"/>
        <w:numPr>
          <w:ilvl w:val="0"/>
          <w:numId w:val="15"/>
        </w:numPr>
        <w:rPr>
          <w:lang w:val="en-GB"/>
        </w:rPr>
      </w:pPr>
      <w:r>
        <w:rPr>
          <w:b/>
          <w:bCs/>
          <w:lang w:val="en-GB"/>
        </w:rPr>
        <w:lastRenderedPageBreak/>
        <w:t xml:space="preserve">Moral hazard: </w:t>
      </w:r>
      <w:r>
        <w:rPr>
          <w:lang w:val="en-GB"/>
        </w:rPr>
        <w:t xml:space="preserve">the risk that a party has not entered a contract in good faith or has provided misleading information about its assets, </w:t>
      </w:r>
      <w:proofErr w:type="gramStart"/>
      <w:r>
        <w:rPr>
          <w:lang w:val="en-GB"/>
        </w:rPr>
        <w:t>liabilities</w:t>
      </w:r>
      <w:proofErr w:type="gramEnd"/>
      <w:r>
        <w:rPr>
          <w:lang w:val="en-GB"/>
        </w:rPr>
        <w:t xml:space="preserve"> or credit capacity. </w:t>
      </w:r>
    </w:p>
    <w:p w14:paraId="05856F57" w14:textId="254411B6" w:rsidR="002058AB" w:rsidRPr="002058AB" w:rsidRDefault="002058AB" w:rsidP="002058AB">
      <w:pPr>
        <w:pStyle w:val="ListParagraph"/>
        <w:numPr>
          <w:ilvl w:val="0"/>
          <w:numId w:val="15"/>
        </w:numPr>
        <w:rPr>
          <w:b/>
          <w:bCs/>
          <w:lang w:val="en-GB"/>
        </w:rPr>
      </w:pPr>
      <w:r w:rsidRPr="002058AB">
        <w:rPr>
          <w:b/>
          <w:bCs/>
          <w:lang w:val="en-GB"/>
        </w:rPr>
        <w:t xml:space="preserve">Microfinance: </w:t>
      </w:r>
      <w:r w:rsidRPr="002058AB">
        <w:rPr>
          <w:lang w:val="en-GB"/>
        </w:rPr>
        <w:t>microfinance is aimed at economic actors who have no regular access to appropriate financial services via formal financial institutions.</w:t>
      </w:r>
      <w:r w:rsidRPr="002058AB">
        <w:rPr>
          <w:lang w:val="en-GB"/>
        </w:rPr>
        <w:t xml:space="preserve"> Microfinance combines the benefits of local money lenders (</w:t>
      </w:r>
      <w:r>
        <w:rPr>
          <w:lang w:val="en-GB"/>
        </w:rPr>
        <w:t xml:space="preserve">close knowledge of clients, good screening and monitoring, low defaults) with the benefits of banks (access to capital, etc.). Microfinancing takes places with groups of borrowers, so that if one person defaults, all others are responsible for paying back his loan. </w:t>
      </w:r>
      <w:r w:rsidR="009E6F93">
        <w:rPr>
          <w:lang w:val="en-GB"/>
        </w:rPr>
        <w:t xml:space="preserve">As a result, the whole group is liable: people will be incentivized to do the screening and monitoring themselves. </w:t>
      </w:r>
    </w:p>
    <w:p w14:paraId="4CBE5800" w14:textId="4FD8E13D" w:rsidR="009E6F93" w:rsidRPr="009E6F93" w:rsidRDefault="009E6F93" w:rsidP="009E6F93">
      <w:pPr>
        <w:pStyle w:val="ListParagraph"/>
        <w:numPr>
          <w:ilvl w:val="0"/>
          <w:numId w:val="15"/>
        </w:numPr>
      </w:pPr>
      <w:r>
        <w:rPr>
          <w:b/>
          <w:bCs/>
          <w:lang w:val="en-GB"/>
        </w:rPr>
        <w:t xml:space="preserve">Integrated National Financing Frameworks (INFFs): </w:t>
      </w:r>
      <w:r w:rsidRPr="009E6F93">
        <w:t>provide a framework for financing national sustainable development priorities and the SDGs at the country level</w:t>
      </w:r>
      <w:r w:rsidRPr="009E6F93">
        <w:rPr>
          <w:lang w:val="en-US"/>
        </w:rPr>
        <w:t xml:space="preserve">. </w:t>
      </w:r>
      <w:r>
        <w:rPr>
          <w:lang w:val="en-US"/>
        </w:rPr>
        <w:t xml:space="preserve">Helps </w:t>
      </w:r>
      <w:r w:rsidR="00CC4BDE">
        <w:rPr>
          <w:lang w:val="en-US"/>
        </w:rPr>
        <w:t>governments</w:t>
      </w:r>
      <w:r>
        <w:rPr>
          <w:lang w:val="en-US"/>
        </w:rPr>
        <w:t xml:space="preserve"> to mobilize the full range of financing options (public/private, domestic/external) and to combine them with appropriate policy and reform. </w:t>
      </w:r>
    </w:p>
    <w:p w14:paraId="64E67D1A" w14:textId="28D8DD82" w:rsidR="00640FFC" w:rsidRPr="00640FFC" w:rsidRDefault="009E6F93" w:rsidP="00640FFC">
      <w:pPr>
        <w:pStyle w:val="ListParagraph"/>
        <w:numPr>
          <w:ilvl w:val="0"/>
          <w:numId w:val="15"/>
        </w:numPr>
      </w:pPr>
      <w:r>
        <w:rPr>
          <w:b/>
          <w:bCs/>
          <w:lang w:val="en-GB"/>
        </w:rPr>
        <w:t xml:space="preserve">Innovative financing: </w:t>
      </w:r>
      <w:r>
        <w:rPr>
          <w:lang w:val="en-GB"/>
        </w:rPr>
        <w:t xml:space="preserve">comprises mechanisms of raising funds or stimulating actions in support of international development that go beyond traditional spending approaches by either the official or private sectors. </w:t>
      </w:r>
      <w:r w:rsidR="00640FFC">
        <w:rPr>
          <w:lang w:val="en-GB"/>
        </w:rPr>
        <w:t xml:space="preserve">For </w:t>
      </w:r>
      <w:r w:rsidR="00CC4BDE">
        <w:rPr>
          <w:lang w:val="en-GB"/>
        </w:rPr>
        <w:t>example,</w:t>
      </w:r>
      <w:r w:rsidR="00640FFC">
        <w:rPr>
          <w:lang w:val="en-GB"/>
        </w:rPr>
        <w:t xml:space="preserve"> </w:t>
      </w:r>
      <w:r w:rsidR="00640FFC" w:rsidRPr="00640FFC">
        <w:t xml:space="preserve">through "innovative" projects such as micro-contributions, taxes, public-private </w:t>
      </w:r>
      <w:proofErr w:type="gramStart"/>
      <w:r w:rsidR="00640FFC" w:rsidRPr="00640FFC">
        <w:t>partnerships</w:t>
      </w:r>
      <w:proofErr w:type="gramEnd"/>
      <w:r w:rsidR="00640FFC" w:rsidRPr="00640FFC">
        <w:t xml:space="preserve"> and market-based financial transactions.</w:t>
      </w:r>
    </w:p>
    <w:p w14:paraId="4F050088" w14:textId="53EAF155" w:rsidR="000663BA" w:rsidRDefault="00640FFC" w:rsidP="000663BA">
      <w:pPr>
        <w:pStyle w:val="ListParagraph"/>
        <w:numPr>
          <w:ilvl w:val="0"/>
          <w:numId w:val="15"/>
        </w:numPr>
        <w:rPr>
          <w:b/>
          <w:bCs/>
        </w:rPr>
      </w:pPr>
      <w:r>
        <w:rPr>
          <w:b/>
          <w:bCs/>
          <w:lang w:val="en-GB"/>
        </w:rPr>
        <w:t xml:space="preserve">Blended finance: </w:t>
      </w:r>
      <w:r w:rsidRPr="00640FFC">
        <w:t>Blended finance is the strategic use of development finance for the mobilisation of additional finance towards sustainable development in developing countries. Blended finance attracts commercial capital towards projects that contribute to sustainable development, while providing financial returns to investors.</w:t>
      </w:r>
    </w:p>
    <w:p w14:paraId="77393A91" w14:textId="165ECBB2" w:rsidR="000663BA" w:rsidRDefault="000663BA" w:rsidP="000663BA">
      <w:pPr>
        <w:rPr>
          <w:b/>
          <w:bCs/>
        </w:rPr>
      </w:pPr>
    </w:p>
    <w:p w14:paraId="4DB92C07" w14:textId="39E0B840" w:rsidR="000663BA" w:rsidRDefault="000663BA" w:rsidP="000663BA">
      <w:pPr>
        <w:rPr>
          <w:b/>
          <w:bCs/>
          <w:sz w:val="28"/>
          <w:szCs w:val="28"/>
          <w:lang w:val="en-GB"/>
        </w:rPr>
      </w:pPr>
      <w:r>
        <w:rPr>
          <w:b/>
          <w:bCs/>
          <w:sz w:val="28"/>
          <w:szCs w:val="28"/>
          <w:lang w:val="en-GB"/>
        </w:rPr>
        <w:t xml:space="preserve">Lecture 16: </w:t>
      </w:r>
    </w:p>
    <w:p w14:paraId="0D87A74C" w14:textId="305A1750" w:rsidR="000663BA" w:rsidRPr="000663BA" w:rsidRDefault="000663BA" w:rsidP="000663BA">
      <w:pPr>
        <w:pStyle w:val="ListParagraph"/>
        <w:numPr>
          <w:ilvl w:val="0"/>
          <w:numId w:val="16"/>
        </w:numPr>
        <w:rPr>
          <w:lang w:val="en-GB"/>
        </w:rPr>
      </w:pPr>
      <w:r>
        <w:rPr>
          <w:b/>
          <w:bCs/>
          <w:lang w:val="en-GB"/>
        </w:rPr>
        <w:t xml:space="preserve">Official Development Assistance (ODA): </w:t>
      </w:r>
    </w:p>
    <w:p w14:paraId="7D093B00" w14:textId="36E20163" w:rsidR="000663BA" w:rsidRDefault="000663BA" w:rsidP="000663BA">
      <w:pPr>
        <w:pStyle w:val="ListParagraph"/>
        <w:numPr>
          <w:ilvl w:val="0"/>
          <w:numId w:val="17"/>
        </w:numPr>
        <w:rPr>
          <w:lang w:val="en-GB"/>
        </w:rPr>
      </w:pPr>
      <w:r>
        <w:rPr>
          <w:lang w:val="en-GB"/>
        </w:rPr>
        <w:t xml:space="preserve">Government aid that promotes and specifically targets the economic development and welfare of developing countries. </w:t>
      </w:r>
    </w:p>
    <w:p w14:paraId="175C089C" w14:textId="23C387E4" w:rsidR="000663BA" w:rsidRPr="000663BA" w:rsidRDefault="000663BA" w:rsidP="000663BA">
      <w:pPr>
        <w:pStyle w:val="ListParagraph"/>
        <w:numPr>
          <w:ilvl w:val="0"/>
          <w:numId w:val="17"/>
        </w:numPr>
        <w:rPr>
          <w:lang w:val="en-GB"/>
        </w:rPr>
      </w:pPr>
      <w:r w:rsidRPr="000663BA">
        <w:rPr>
          <w:lang w:val="en-GB"/>
        </w:rPr>
        <w:t>By high-&amp; middle-income countries to low-&amp; middle-income countries</w:t>
      </w:r>
    </w:p>
    <w:p w14:paraId="3D5BE2A8" w14:textId="7031C01A" w:rsidR="000663BA" w:rsidRPr="000663BA" w:rsidRDefault="000663BA" w:rsidP="000663BA">
      <w:pPr>
        <w:pStyle w:val="ListParagraph"/>
        <w:numPr>
          <w:ilvl w:val="0"/>
          <w:numId w:val="17"/>
        </w:numPr>
        <w:rPr>
          <w:lang w:val="en-GB"/>
        </w:rPr>
      </w:pPr>
      <w:r w:rsidRPr="000663BA">
        <w:rPr>
          <w:lang w:val="en-GB"/>
        </w:rPr>
        <w:t>Non-commercial and non-military aid</w:t>
      </w:r>
    </w:p>
    <w:p w14:paraId="3FA388F3" w14:textId="070F5961" w:rsidR="000663BA" w:rsidRPr="000663BA" w:rsidRDefault="000663BA" w:rsidP="000663BA">
      <w:pPr>
        <w:pStyle w:val="ListParagraph"/>
        <w:numPr>
          <w:ilvl w:val="0"/>
          <w:numId w:val="17"/>
        </w:numPr>
        <w:rPr>
          <w:lang w:val="en-GB"/>
        </w:rPr>
      </w:pPr>
      <w:r w:rsidRPr="000663BA">
        <w:rPr>
          <w:lang w:val="en-GB"/>
        </w:rPr>
        <w:t>Grants and soft loans</w:t>
      </w:r>
    </w:p>
    <w:p w14:paraId="29DF2A38" w14:textId="1B6A9CE9" w:rsidR="000663BA" w:rsidRPr="000663BA" w:rsidRDefault="000663BA" w:rsidP="000663BA">
      <w:pPr>
        <w:pStyle w:val="ListParagraph"/>
        <w:numPr>
          <w:ilvl w:val="0"/>
          <w:numId w:val="17"/>
        </w:numPr>
        <w:rPr>
          <w:lang w:val="en-GB"/>
        </w:rPr>
      </w:pPr>
      <w:r w:rsidRPr="000663BA">
        <w:rPr>
          <w:lang w:val="en-GB"/>
        </w:rPr>
        <w:t>UN target: 0,7% of GDP</w:t>
      </w:r>
    </w:p>
    <w:p w14:paraId="315B3E6C" w14:textId="0280A6DD" w:rsidR="000663BA" w:rsidRDefault="0078454C" w:rsidP="000663BA">
      <w:pPr>
        <w:pStyle w:val="ListParagraph"/>
        <w:numPr>
          <w:ilvl w:val="0"/>
          <w:numId w:val="16"/>
        </w:numPr>
        <w:rPr>
          <w:lang w:val="en-GB"/>
        </w:rPr>
      </w:pPr>
      <w:r>
        <w:rPr>
          <w:b/>
          <w:bCs/>
          <w:lang w:val="en-GB"/>
        </w:rPr>
        <w:t xml:space="preserve">Tied ODA: </w:t>
      </w:r>
      <w:r>
        <w:rPr>
          <w:lang w:val="en-GB"/>
        </w:rPr>
        <w:t xml:space="preserve">recipient country needs to do something </w:t>
      </w:r>
      <w:proofErr w:type="gramStart"/>
      <w:r>
        <w:rPr>
          <w:lang w:val="en-GB"/>
        </w:rPr>
        <w:t>in order to</w:t>
      </w:r>
      <w:proofErr w:type="gramEnd"/>
      <w:r>
        <w:rPr>
          <w:lang w:val="en-GB"/>
        </w:rPr>
        <w:t xml:space="preserve"> receive aid (e.g., buy goods and services from donor country, market liberalization, etc.)</w:t>
      </w:r>
    </w:p>
    <w:p w14:paraId="1C8E1A72" w14:textId="103AD7CD" w:rsidR="00926133" w:rsidRDefault="00926133" w:rsidP="000663BA">
      <w:pPr>
        <w:pStyle w:val="ListParagraph"/>
        <w:numPr>
          <w:ilvl w:val="0"/>
          <w:numId w:val="16"/>
        </w:numPr>
        <w:rPr>
          <w:lang w:val="en-GB"/>
        </w:rPr>
      </w:pPr>
      <w:r>
        <w:rPr>
          <w:b/>
          <w:bCs/>
          <w:lang w:val="en-GB"/>
        </w:rPr>
        <w:t>Conditionalities:</w:t>
      </w:r>
      <w:r>
        <w:rPr>
          <w:lang w:val="en-GB"/>
        </w:rPr>
        <w:t xml:space="preserve"> a set of economic or policy-</w:t>
      </w:r>
      <w:r w:rsidR="00A67DA3">
        <w:rPr>
          <w:lang w:val="en-GB"/>
        </w:rPr>
        <w:t>performance</w:t>
      </w:r>
      <w:r>
        <w:rPr>
          <w:lang w:val="en-GB"/>
        </w:rPr>
        <w:t xml:space="preserve"> standards imposed by the donor for the developing country to qualify for loans or grants, binding the aid recipient to reforms </w:t>
      </w:r>
      <w:r w:rsidR="00BF11F0">
        <w:rPr>
          <w:lang w:val="en-GB"/>
        </w:rPr>
        <w:t>deemed</w:t>
      </w:r>
      <w:r>
        <w:rPr>
          <w:lang w:val="en-GB"/>
        </w:rPr>
        <w:t xml:space="preserve"> necessary for effective use of development assistance. </w:t>
      </w:r>
    </w:p>
    <w:p w14:paraId="63D6DA84" w14:textId="48F2DC01" w:rsidR="0078454C" w:rsidRPr="0078454C" w:rsidRDefault="0078454C" w:rsidP="0078454C">
      <w:pPr>
        <w:pStyle w:val="ListParagraph"/>
        <w:numPr>
          <w:ilvl w:val="0"/>
          <w:numId w:val="16"/>
        </w:numPr>
        <w:rPr>
          <w:b/>
          <w:bCs/>
        </w:rPr>
      </w:pPr>
      <w:r>
        <w:rPr>
          <w:b/>
          <w:bCs/>
          <w:lang w:val="en-GB"/>
        </w:rPr>
        <w:t xml:space="preserve">Marshall Plan: </w:t>
      </w:r>
      <w:r w:rsidRPr="0078454C">
        <w:t xml:space="preserve">The Marshall Plan was a U.S.-sponsored program designed to rehabilitate the economies of 17 western and southern European countries </w:t>
      </w:r>
      <w:proofErr w:type="gramStart"/>
      <w:r w:rsidRPr="0078454C">
        <w:t>in order to</w:t>
      </w:r>
      <w:proofErr w:type="gramEnd"/>
      <w:r w:rsidRPr="0078454C">
        <w:t xml:space="preserve"> create stable conditions in which democratic institutions could survive in the aftermath of World War II</w:t>
      </w:r>
      <w:r w:rsidRPr="0078454C">
        <w:rPr>
          <w:lang w:val="en-US"/>
        </w:rPr>
        <w:t>.</w:t>
      </w:r>
    </w:p>
    <w:p w14:paraId="27EEF9EA" w14:textId="4BACE78A" w:rsidR="0078454C" w:rsidRPr="0078454C" w:rsidRDefault="0078454C" w:rsidP="0078454C">
      <w:pPr>
        <w:pStyle w:val="ListParagraph"/>
      </w:pPr>
      <w:r w:rsidRPr="0078454C">
        <w:rPr>
          <w:lang w:val="en-GB"/>
        </w:rPr>
        <w:sym w:font="Wingdings" w:char="F0E0"/>
      </w:r>
      <w:r>
        <w:rPr>
          <w:lang w:val="en-GB"/>
        </w:rPr>
        <w:t xml:space="preserve"> Conditionalities e.g., on trade: increase exports to US and eliminate discrimination against US imports.  </w:t>
      </w:r>
    </w:p>
    <w:p w14:paraId="3A19C4FA" w14:textId="7997C06E" w:rsidR="00926133" w:rsidRPr="00926133" w:rsidRDefault="0078454C" w:rsidP="00926133">
      <w:pPr>
        <w:pStyle w:val="ListParagraph"/>
        <w:numPr>
          <w:ilvl w:val="0"/>
          <w:numId w:val="16"/>
        </w:numPr>
        <w:rPr>
          <w:b/>
          <w:bCs/>
        </w:rPr>
      </w:pPr>
      <w:r>
        <w:rPr>
          <w:b/>
          <w:bCs/>
          <w:lang w:val="en-GB"/>
        </w:rPr>
        <w:t xml:space="preserve">Washington Consensus: </w:t>
      </w:r>
      <w:r w:rsidR="00926133" w:rsidRPr="00926133">
        <w:t xml:space="preserve">a list of policies that had gained support among Latin American policymakers in response to the macroeconomic turbulence and debt crisis of the early to mid-1980s. These policies also had the backing of experts at Washington's international institutions—especially the International Monetary Fund </w:t>
      </w:r>
      <w:r w:rsidR="00926133" w:rsidRPr="00926133">
        <w:lastRenderedPageBreak/>
        <w:t>and the World Bank, as well as the US Treasury—to help the recovery from the debt crisis.</w:t>
      </w:r>
    </w:p>
    <w:p w14:paraId="4DBE3259" w14:textId="026F4A43" w:rsidR="00926133" w:rsidRPr="00926133" w:rsidRDefault="00926133" w:rsidP="00926133">
      <w:pPr>
        <w:pStyle w:val="ListParagraph"/>
        <w:rPr>
          <w:lang w:val="en-US"/>
        </w:rPr>
      </w:pPr>
      <w:r w:rsidRPr="00926133">
        <w:t>The main Washington Consensus policies include maintaining fiscal discipline, reordering public spending priorities (from subsidies to health and education expenditures), reforming tax policy, allowing the market to determine interest rates, maintaining a competitive exchange rate, liberalizing trade, permitting inward foreign investment, privatizing state enterprises, deregulating barriers to entry and exit, and securing property rights</w:t>
      </w:r>
      <w:r w:rsidRPr="00926133">
        <w:rPr>
          <w:lang w:val="en-US"/>
        </w:rPr>
        <w:t xml:space="preserve">. </w:t>
      </w:r>
    </w:p>
    <w:p w14:paraId="43AA9C19" w14:textId="7A375CFE" w:rsidR="00AF2353" w:rsidRPr="00AF2353" w:rsidRDefault="00AF2353" w:rsidP="00AF2353">
      <w:pPr>
        <w:pStyle w:val="ListParagraph"/>
        <w:numPr>
          <w:ilvl w:val="0"/>
          <w:numId w:val="16"/>
        </w:numPr>
        <w:rPr>
          <w:rFonts w:cstheme="minorBidi"/>
          <w:b/>
          <w:bCs/>
        </w:rPr>
      </w:pPr>
      <w:r>
        <w:rPr>
          <w:b/>
          <w:bCs/>
          <w:lang w:val="en-GB"/>
        </w:rPr>
        <w:t xml:space="preserve">Fiscal trap: </w:t>
      </w:r>
      <w:r w:rsidRPr="00AF2353">
        <w:rPr>
          <w:rFonts w:cstheme="minorBidi"/>
        </w:rPr>
        <w:t>Development requires public goods &amp; services (e.g.</w:t>
      </w:r>
      <w:r w:rsidR="00BF11F0" w:rsidRPr="00BF11F0">
        <w:rPr>
          <w:rFonts w:cstheme="minorBidi"/>
          <w:lang w:val="en-US"/>
        </w:rPr>
        <w:t>,</w:t>
      </w:r>
      <w:r w:rsidRPr="00AF2353">
        <w:rPr>
          <w:rFonts w:cstheme="minorBidi"/>
        </w:rPr>
        <w:t xml:space="preserve"> education; healthcare; transport infrastructure; ...). But the government may lack financial means to provide these (e.g. because the population is poor, so can’t raise taxes; government is corrupt or inept; government needs taxes to service existing debts rather than invest; ...).</w:t>
      </w:r>
      <w:r w:rsidRPr="00AF2353">
        <w:rPr>
          <w:rFonts w:cstheme="minorBidi"/>
          <w:b/>
          <w:bCs/>
        </w:rPr>
        <w:t xml:space="preserve"> </w:t>
      </w:r>
    </w:p>
    <w:p w14:paraId="52837217" w14:textId="38F771FD" w:rsidR="00AF2353" w:rsidRPr="00AF2353" w:rsidRDefault="00AF2353" w:rsidP="00AF2353">
      <w:pPr>
        <w:pStyle w:val="ListParagraph"/>
        <w:numPr>
          <w:ilvl w:val="0"/>
          <w:numId w:val="16"/>
        </w:numPr>
        <w:rPr>
          <w:rFonts w:cstheme="minorBidi"/>
          <w:b/>
          <w:bCs/>
        </w:rPr>
      </w:pPr>
      <w:r>
        <w:rPr>
          <w:b/>
          <w:bCs/>
          <w:lang w:val="en-GB"/>
        </w:rPr>
        <w:t xml:space="preserve">Demographic trap: </w:t>
      </w:r>
      <w:r w:rsidRPr="00AF2353">
        <w:rPr>
          <w:rFonts w:cstheme="minorBidi"/>
        </w:rPr>
        <w:t>Poorest countries have high fertility rates (e.g.</w:t>
      </w:r>
      <w:r w:rsidR="00BF11F0" w:rsidRPr="00BF11F0">
        <w:rPr>
          <w:rFonts w:cstheme="minorBidi"/>
          <w:lang w:val="en-US"/>
        </w:rPr>
        <w:t>,</w:t>
      </w:r>
      <w:r w:rsidRPr="00AF2353">
        <w:rPr>
          <w:rFonts w:cstheme="minorBidi"/>
        </w:rPr>
        <w:t xml:space="preserve"> SSA about 5 children vs 2.5 in rest of world). Poor families can not afford to invest in nutrition, health, education of all their children. Next generation also poor &amp; high fertility rates.</w:t>
      </w:r>
      <w:r w:rsidRPr="00AF2353">
        <w:rPr>
          <w:rFonts w:cstheme="minorBidi"/>
          <w:b/>
          <w:bCs/>
        </w:rPr>
        <w:t xml:space="preserve"> </w:t>
      </w:r>
    </w:p>
    <w:p w14:paraId="320B6527" w14:textId="17BCB1A0" w:rsidR="0078454C" w:rsidRPr="000663BA" w:rsidRDefault="0078454C" w:rsidP="0006163F">
      <w:pPr>
        <w:pStyle w:val="ListParagraph"/>
        <w:rPr>
          <w:lang w:val="en-GB"/>
        </w:rPr>
      </w:pPr>
    </w:p>
    <w:p w14:paraId="65B585B3" w14:textId="77777777" w:rsidR="005D3770" w:rsidRPr="000663BA" w:rsidRDefault="005D3770" w:rsidP="005D3770">
      <w:pPr>
        <w:rPr>
          <w:b/>
          <w:bCs/>
          <w:sz w:val="28"/>
          <w:szCs w:val="28"/>
          <w:lang w:val="en-GB"/>
        </w:rPr>
      </w:pPr>
    </w:p>
    <w:sectPr w:rsidR="005D3770" w:rsidRPr="000663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0485"/>
    <w:multiLevelType w:val="hybridMultilevel"/>
    <w:tmpl w:val="279E4FB2"/>
    <w:lvl w:ilvl="0" w:tplc="39EA38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0C6698"/>
    <w:multiLevelType w:val="hybridMultilevel"/>
    <w:tmpl w:val="8EBA0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25AE2"/>
    <w:multiLevelType w:val="hybridMultilevel"/>
    <w:tmpl w:val="A8CE6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35969"/>
    <w:multiLevelType w:val="hybridMultilevel"/>
    <w:tmpl w:val="CE227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92E8B"/>
    <w:multiLevelType w:val="multilevel"/>
    <w:tmpl w:val="A4943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4D2CD0"/>
    <w:multiLevelType w:val="hybridMultilevel"/>
    <w:tmpl w:val="38600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E1AB3"/>
    <w:multiLevelType w:val="hybridMultilevel"/>
    <w:tmpl w:val="129E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3B6E2E"/>
    <w:multiLevelType w:val="multilevel"/>
    <w:tmpl w:val="36A6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AE545F"/>
    <w:multiLevelType w:val="hybridMultilevel"/>
    <w:tmpl w:val="F3F6E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DF556A"/>
    <w:multiLevelType w:val="hybridMultilevel"/>
    <w:tmpl w:val="1102D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46426"/>
    <w:multiLevelType w:val="hybridMultilevel"/>
    <w:tmpl w:val="A5E497AE"/>
    <w:lvl w:ilvl="0" w:tplc="5DF27A26">
      <w:start w:val="4"/>
      <w:numFmt w:val="bullet"/>
      <w:lvlText w:val="-"/>
      <w:lvlJc w:val="left"/>
      <w:pPr>
        <w:ind w:left="1080" w:hanging="360"/>
      </w:pPr>
      <w:rPr>
        <w:rFonts w:ascii="Wingdings" w:eastAsiaTheme="minorHAnsi" w:hAnsi="Wingding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F6E60"/>
    <w:multiLevelType w:val="hybridMultilevel"/>
    <w:tmpl w:val="5BE03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D650C"/>
    <w:multiLevelType w:val="hybridMultilevel"/>
    <w:tmpl w:val="F8C429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A02212"/>
    <w:multiLevelType w:val="hybridMultilevel"/>
    <w:tmpl w:val="6D001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240C5D"/>
    <w:multiLevelType w:val="multilevel"/>
    <w:tmpl w:val="2050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540C56"/>
    <w:multiLevelType w:val="hybridMultilevel"/>
    <w:tmpl w:val="2EE2F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592890"/>
    <w:multiLevelType w:val="hybridMultilevel"/>
    <w:tmpl w:val="B37C2FAE"/>
    <w:lvl w:ilvl="0" w:tplc="08090003">
      <w:start w:val="1"/>
      <w:numFmt w:val="bullet"/>
      <w:lvlText w:val="o"/>
      <w:lvlJc w:val="left"/>
      <w:pPr>
        <w:ind w:left="2160" w:hanging="360"/>
      </w:pPr>
      <w:rPr>
        <w:rFonts w:ascii="Courier New" w:hAnsi="Courier New" w:hint="default"/>
      </w:rPr>
    </w:lvl>
    <w:lvl w:ilvl="1" w:tplc="9F6A1DC4">
      <w:numFmt w:val="bullet"/>
      <w:lvlText w:val="-"/>
      <w:lvlJc w:val="left"/>
      <w:pPr>
        <w:ind w:left="2880" w:hanging="360"/>
      </w:pPr>
      <w:rPr>
        <w:rFonts w:ascii="Arial" w:eastAsiaTheme="minorHAnsi" w:hAnsi="Arial" w:cs="Aria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5AD4A34"/>
    <w:multiLevelType w:val="hybridMultilevel"/>
    <w:tmpl w:val="CD408ED6"/>
    <w:lvl w:ilvl="0" w:tplc="3E2EEC8C">
      <w:start w:val="4"/>
      <w:numFmt w:val="bullet"/>
      <w:lvlText w:val="-"/>
      <w:lvlJc w:val="left"/>
      <w:pPr>
        <w:ind w:left="1080" w:hanging="360"/>
      </w:pPr>
      <w:rPr>
        <w:rFonts w:eastAsiaTheme="minorHAnsi" w:cstheme="minorBidi" w:hint="default"/>
        <w:b w:val="0"/>
        <w:bCs/>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96274CA"/>
    <w:multiLevelType w:val="hybridMultilevel"/>
    <w:tmpl w:val="6B2E45AA"/>
    <w:lvl w:ilvl="0" w:tplc="5DF27A26">
      <w:start w:val="4"/>
      <w:numFmt w:val="bullet"/>
      <w:lvlText w:val="-"/>
      <w:lvlJc w:val="left"/>
      <w:pPr>
        <w:ind w:left="1080" w:hanging="360"/>
      </w:pPr>
      <w:rPr>
        <w:rFonts w:ascii="Wingdings" w:eastAsiaTheme="minorHAnsi" w:hAnsi="Wingding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2D5280"/>
    <w:multiLevelType w:val="hybridMultilevel"/>
    <w:tmpl w:val="5BDA147E"/>
    <w:lvl w:ilvl="0" w:tplc="5C12847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683F61"/>
    <w:multiLevelType w:val="hybridMultilevel"/>
    <w:tmpl w:val="75ACC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B3207D"/>
    <w:multiLevelType w:val="hybridMultilevel"/>
    <w:tmpl w:val="439E5EBA"/>
    <w:lvl w:ilvl="0" w:tplc="8ED281EC">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B62E82"/>
    <w:multiLevelType w:val="hybridMultilevel"/>
    <w:tmpl w:val="4B90391C"/>
    <w:lvl w:ilvl="0" w:tplc="5C12847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7C6290"/>
    <w:multiLevelType w:val="hybridMultilevel"/>
    <w:tmpl w:val="E0D87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285C87"/>
    <w:multiLevelType w:val="hybridMultilevel"/>
    <w:tmpl w:val="DCC88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F72F56"/>
    <w:multiLevelType w:val="hybridMultilevel"/>
    <w:tmpl w:val="27B6ECAA"/>
    <w:lvl w:ilvl="0" w:tplc="949A69A4">
      <w:start w:val="129"/>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hint="default"/>
      </w:rPr>
    </w:lvl>
    <w:lvl w:ilvl="3" w:tplc="949A69A4">
      <w:start w:val="129"/>
      <w:numFmt w:val="bullet"/>
      <w:lvlText w:val="-"/>
      <w:lvlJc w:val="left"/>
      <w:pPr>
        <w:ind w:left="2880" w:hanging="360"/>
      </w:pPr>
      <w:rPr>
        <w:rFonts w:ascii="Times New Roman" w:eastAsiaTheme="minorHAnsi" w:hAnsi="Times New Roman" w:cs="Times New Roman" w:hint="default"/>
      </w:rPr>
    </w:lvl>
    <w:lvl w:ilvl="4" w:tplc="D338CAC8">
      <w:start w:val="10"/>
      <w:numFmt w:val="bullet"/>
      <w:lvlText w:val=""/>
      <w:lvlJc w:val="left"/>
      <w:pPr>
        <w:ind w:left="3600" w:hanging="360"/>
      </w:pPr>
      <w:rPr>
        <w:rFonts w:ascii="Wingdings" w:eastAsiaTheme="minorHAnsi" w:hAnsi="Wingdings"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141E32"/>
    <w:multiLevelType w:val="hybridMultilevel"/>
    <w:tmpl w:val="0CB01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FB0B4C"/>
    <w:multiLevelType w:val="hybridMultilevel"/>
    <w:tmpl w:val="DC6C9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104B68"/>
    <w:multiLevelType w:val="hybridMultilevel"/>
    <w:tmpl w:val="38A47732"/>
    <w:lvl w:ilvl="0" w:tplc="3E2EEC8C">
      <w:start w:val="4"/>
      <w:numFmt w:val="bullet"/>
      <w:lvlText w:val="-"/>
      <w:lvlJc w:val="left"/>
      <w:pPr>
        <w:ind w:left="1080" w:hanging="360"/>
      </w:pPr>
      <w:rPr>
        <w:rFonts w:eastAsiaTheme="minorHAnsi" w:cstheme="minorBidi" w:hint="default"/>
        <w:b w:val="0"/>
        <w:bCs/>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6"/>
  </w:num>
  <w:num w:numId="3">
    <w:abstractNumId w:val="25"/>
  </w:num>
  <w:num w:numId="4">
    <w:abstractNumId w:val="22"/>
  </w:num>
  <w:num w:numId="5">
    <w:abstractNumId w:val="19"/>
  </w:num>
  <w:num w:numId="6">
    <w:abstractNumId w:val="11"/>
  </w:num>
  <w:num w:numId="7">
    <w:abstractNumId w:val="9"/>
  </w:num>
  <w:num w:numId="8">
    <w:abstractNumId w:val="5"/>
  </w:num>
  <w:num w:numId="9">
    <w:abstractNumId w:val="7"/>
  </w:num>
  <w:num w:numId="10">
    <w:abstractNumId w:val="8"/>
  </w:num>
  <w:num w:numId="11">
    <w:abstractNumId w:val="23"/>
  </w:num>
  <w:num w:numId="12">
    <w:abstractNumId w:val="3"/>
  </w:num>
  <w:num w:numId="13">
    <w:abstractNumId w:val="26"/>
  </w:num>
  <w:num w:numId="14">
    <w:abstractNumId w:val="6"/>
  </w:num>
  <w:num w:numId="15">
    <w:abstractNumId w:val="15"/>
  </w:num>
  <w:num w:numId="16">
    <w:abstractNumId w:val="24"/>
  </w:num>
  <w:num w:numId="17">
    <w:abstractNumId w:val="28"/>
  </w:num>
  <w:num w:numId="18">
    <w:abstractNumId w:val="14"/>
  </w:num>
  <w:num w:numId="19">
    <w:abstractNumId w:val="4"/>
  </w:num>
  <w:num w:numId="20">
    <w:abstractNumId w:val="21"/>
  </w:num>
  <w:num w:numId="21">
    <w:abstractNumId w:val="10"/>
  </w:num>
  <w:num w:numId="22">
    <w:abstractNumId w:val="0"/>
  </w:num>
  <w:num w:numId="23">
    <w:abstractNumId w:val="12"/>
  </w:num>
  <w:num w:numId="24">
    <w:abstractNumId w:val="27"/>
  </w:num>
  <w:num w:numId="25">
    <w:abstractNumId w:val="18"/>
  </w:num>
  <w:num w:numId="26">
    <w:abstractNumId w:val="20"/>
  </w:num>
  <w:num w:numId="27">
    <w:abstractNumId w:val="13"/>
  </w:num>
  <w:num w:numId="28">
    <w:abstractNumId w:val="1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D9B"/>
    <w:rsid w:val="00003CB4"/>
    <w:rsid w:val="00011CDA"/>
    <w:rsid w:val="000412E6"/>
    <w:rsid w:val="0006163F"/>
    <w:rsid w:val="000663BA"/>
    <w:rsid w:val="000A28D9"/>
    <w:rsid w:val="000F0EC2"/>
    <w:rsid w:val="000F640D"/>
    <w:rsid w:val="001134BD"/>
    <w:rsid w:val="00131696"/>
    <w:rsid w:val="001538F8"/>
    <w:rsid w:val="00166AFB"/>
    <w:rsid w:val="001C4491"/>
    <w:rsid w:val="002058AB"/>
    <w:rsid w:val="00207D1C"/>
    <w:rsid w:val="00213062"/>
    <w:rsid w:val="00222CE7"/>
    <w:rsid w:val="002374CF"/>
    <w:rsid w:val="002403D5"/>
    <w:rsid w:val="002C4092"/>
    <w:rsid w:val="002C66A3"/>
    <w:rsid w:val="002F0768"/>
    <w:rsid w:val="002F39C3"/>
    <w:rsid w:val="00314AA6"/>
    <w:rsid w:val="00320B4C"/>
    <w:rsid w:val="003312DB"/>
    <w:rsid w:val="00332931"/>
    <w:rsid w:val="003622FF"/>
    <w:rsid w:val="00375600"/>
    <w:rsid w:val="003A4B71"/>
    <w:rsid w:val="003A7B9A"/>
    <w:rsid w:val="003B1627"/>
    <w:rsid w:val="003D35D4"/>
    <w:rsid w:val="003F3155"/>
    <w:rsid w:val="0041472A"/>
    <w:rsid w:val="004662BF"/>
    <w:rsid w:val="00466489"/>
    <w:rsid w:val="0046714A"/>
    <w:rsid w:val="00467A93"/>
    <w:rsid w:val="00471F8A"/>
    <w:rsid w:val="00473660"/>
    <w:rsid w:val="00475D36"/>
    <w:rsid w:val="004A694F"/>
    <w:rsid w:val="004D6DA3"/>
    <w:rsid w:val="004F4769"/>
    <w:rsid w:val="00523D12"/>
    <w:rsid w:val="0053653B"/>
    <w:rsid w:val="005429A6"/>
    <w:rsid w:val="00556A93"/>
    <w:rsid w:val="00564FEB"/>
    <w:rsid w:val="005A550B"/>
    <w:rsid w:val="005B10DD"/>
    <w:rsid w:val="005D3770"/>
    <w:rsid w:val="005F3DFE"/>
    <w:rsid w:val="005F66DE"/>
    <w:rsid w:val="005F6C3D"/>
    <w:rsid w:val="006040A5"/>
    <w:rsid w:val="0061061B"/>
    <w:rsid w:val="00610F16"/>
    <w:rsid w:val="00640FFC"/>
    <w:rsid w:val="0064677C"/>
    <w:rsid w:val="00647679"/>
    <w:rsid w:val="00665D9F"/>
    <w:rsid w:val="0067226A"/>
    <w:rsid w:val="00674909"/>
    <w:rsid w:val="006A04B6"/>
    <w:rsid w:val="006D1DAE"/>
    <w:rsid w:val="007011CF"/>
    <w:rsid w:val="00717F25"/>
    <w:rsid w:val="00722761"/>
    <w:rsid w:val="007636B8"/>
    <w:rsid w:val="0078454C"/>
    <w:rsid w:val="007D6B9A"/>
    <w:rsid w:val="007F3124"/>
    <w:rsid w:val="00806472"/>
    <w:rsid w:val="008A1201"/>
    <w:rsid w:val="008B2F9A"/>
    <w:rsid w:val="008C74F2"/>
    <w:rsid w:val="008E76F6"/>
    <w:rsid w:val="008F53DC"/>
    <w:rsid w:val="00902E82"/>
    <w:rsid w:val="00926133"/>
    <w:rsid w:val="00942404"/>
    <w:rsid w:val="009807B9"/>
    <w:rsid w:val="009E6F93"/>
    <w:rsid w:val="00A14592"/>
    <w:rsid w:val="00A15AD3"/>
    <w:rsid w:val="00A16A06"/>
    <w:rsid w:val="00A24A10"/>
    <w:rsid w:val="00A25D05"/>
    <w:rsid w:val="00A30FE3"/>
    <w:rsid w:val="00A5437D"/>
    <w:rsid w:val="00A61175"/>
    <w:rsid w:val="00A62A44"/>
    <w:rsid w:val="00A64646"/>
    <w:rsid w:val="00A67DA3"/>
    <w:rsid w:val="00A70760"/>
    <w:rsid w:val="00A83B5B"/>
    <w:rsid w:val="00AB0D66"/>
    <w:rsid w:val="00AB4276"/>
    <w:rsid w:val="00AB4922"/>
    <w:rsid w:val="00AD13EC"/>
    <w:rsid w:val="00AF2353"/>
    <w:rsid w:val="00B10B09"/>
    <w:rsid w:val="00B1334D"/>
    <w:rsid w:val="00B150CB"/>
    <w:rsid w:val="00B350FA"/>
    <w:rsid w:val="00B47712"/>
    <w:rsid w:val="00B84499"/>
    <w:rsid w:val="00BA4A46"/>
    <w:rsid w:val="00BC28E3"/>
    <w:rsid w:val="00BD1D01"/>
    <w:rsid w:val="00BF11F0"/>
    <w:rsid w:val="00BF2DF7"/>
    <w:rsid w:val="00C11516"/>
    <w:rsid w:val="00C21480"/>
    <w:rsid w:val="00C32144"/>
    <w:rsid w:val="00C62AED"/>
    <w:rsid w:val="00C67FB0"/>
    <w:rsid w:val="00C72B26"/>
    <w:rsid w:val="00CA0015"/>
    <w:rsid w:val="00CB40D6"/>
    <w:rsid w:val="00CC4BDE"/>
    <w:rsid w:val="00CD331E"/>
    <w:rsid w:val="00CE0960"/>
    <w:rsid w:val="00CE2F89"/>
    <w:rsid w:val="00CE42CB"/>
    <w:rsid w:val="00CE56AF"/>
    <w:rsid w:val="00CF1521"/>
    <w:rsid w:val="00D052AB"/>
    <w:rsid w:val="00D11805"/>
    <w:rsid w:val="00D207F7"/>
    <w:rsid w:val="00D749F2"/>
    <w:rsid w:val="00D74BC7"/>
    <w:rsid w:val="00D923B8"/>
    <w:rsid w:val="00DB1E2B"/>
    <w:rsid w:val="00DC5BF2"/>
    <w:rsid w:val="00DD6019"/>
    <w:rsid w:val="00DD611B"/>
    <w:rsid w:val="00DF75F6"/>
    <w:rsid w:val="00E0194F"/>
    <w:rsid w:val="00E03A2E"/>
    <w:rsid w:val="00E73D9B"/>
    <w:rsid w:val="00E81938"/>
    <w:rsid w:val="00EC080A"/>
    <w:rsid w:val="00EC2F7B"/>
    <w:rsid w:val="00F148C6"/>
    <w:rsid w:val="00F33E6D"/>
    <w:rsid w:val="00F34101"/>
    <w:rsid w:val="00F41AB5"/>
    <w:rsid w:val="00F44769"/>
    <w:rsid w:val="00F46080"/>
    <w:rsid w:val="00F47F53"/>
    <w:rsid w:val="00F66224"/>
    <w:rsid w:val="00F9036B"/>
    <w:rsid w:val="00FA5C93"/>
    <w:rsid w:val="00FC16B2"/>
    <w:rsid w:val="00FC6E8D"/>
    <w:rsid w:val="00FD23D8"/>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03CF1DCA"/>
  <w15:chartTrackingRefBased/>
  <w15:docId w15:val="{9A12AE54-8D83-E74E-8372-7FF69B554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FF"/>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D9B"/>
    <w:pPr>
      <w:ind w:left="720"/>
      <w:contextualSpacing/>
    </w:pPr>
  </w:style>
  <w:style w:type="paragraph" w:styleId="NormalWeb">
    <w:name w:val="Normal (Web)"/>
    <w:basedOn w:val="Normal"/>
    <w:uiPriority w:val="99"/>
    <w:semiHidden/>
    <w:unhideWhenUsed/>
    <w:rsid w:val="008F53DC"/>
  </w:style>
  <w:style w:type="character" w:styleId="Hyperlink">
    <w:name w:val="Hyperlink"/>
    <w:basedOn w:val="DefaultParagraphFont"/>
    <w:uiPriority w:val="99"/>
    <w:unhideWhenUsed/>
    <w:rsid w:val="00B350FA"/>
    <w:rPr>
      <w:color w:val="0563C1" w:themeColor="hyperlink"/>
      <w:u w:val="single"/>
    </w:rPr>
  </w:style>
  <w:style w:type="character" w:styleId="UnresolvedMention">
    <w:name w:val="Unresolved Mention"/>
    <w:basedOn w:val="DefaultParagraphFont"/>
    <w:uiPriority w:val="99"/>
    <w:semiHidden/>
    <w:unhideWhenUsed/>
    <w:rsid w:val="00B350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637">
      <w:bodyDiv w:val="1"/>
      <w:marLeft w:val="0"/>
      <w:marRight w:val="0"/>
      <w:marTop w:val="0"/>
      <w:marBottom w:val="0"/>
      <w:divBdr>
        <w:top w:val="none" w:sz="0" w:space="0" w:color="auto"/>
        <w:left w:val="none" w:sz="0" w:space="0" w:color="auto"/>
        <w:bottom w:val="none" w:sz="0" w:space="0" w:color="auto"/>
        <w:right w:val="none" w:sz="0" w:space="0" w:color="auto"/>
      </w:divBdr>
    </w:div>
    <w:div w:id="10953199">
      <w:bodyDiv w:val="1"/>
      <w:marLeft w:val="0"/>
      <w:marRight w:val="0"/>
      <w:marTop w:val="0"/>
      <w:marBottom w:val="0"/>
      <w:divBdr>
        <w:top w:val="none" w:sz="0" w:space="0" w:color="auto"/>
        <w:left w:val="none" w:sz="0" w:space="0" w:color="auto"/>
        <w:bottom w:val="none" w:sz="0" w:space="0" w:color="auto"/>
        <w:right w:val="none" w:sz="0" w:space="0" w:color="auto"/>
      </w:divBdr>
      <w:divsChild>
        <w:div w:id="977490673">
          <w:marLeft w:val="0"/>
          <w:marRight w:val="0"/>
          <w:marTop w:val="0"/>
          <w:marBottom w:val="0"/>
          <w:divBdr>
            <w:top w:val="none" w:sz="0" w:space="0" w:color="auto"/>
            <w:left w:val="none" w:sz="0" w:space="0" w:color="auto"/>
            <w:bottom w:val="none" w:sz="0" w:space="0" w:color="auto"/>
            <w:right w:val="none" w:sz="0" w:space="0" w:color="auto"/>
          </w:divBdr>
          <w:divsChild>
            <w:div w:id="1479108904">
              <w:marLeft w:val="0"/>
              <w:marRight w:val="0"/>
              <w:marTop w:val="0"/>
              <w:marBottom w:val="0"/>
              <w:divBdr>
                <w:top w:val="none" w:sz="0" w:space="0" w:color="auto"/>
                <w:left w:val="none" w:sz="0" w:space="0" w:color="auto"/>
                <w:bottom w:val="none" w:sz="0" w:space="0" w:color="auto"/>
                <w:right w:val="none" w:sz="0" w:space="0" w:color="auto"/>
              </w:divBdr>
              <w:divsChild>
                <w:div w:id="112527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063">
      <w:bodyDiv w:val="1"/>
      <w:marLeft w:val="0"/>
      <w:marRight w:val="0"/>
      <w:marTop w:val="0"/>
      <w:marBottom w:val="0"/>
      <w:divBdr>
        <w:top w:val="none" w:sz="0" w:space="0" w:color="auto"/>
        <w:left w:val="none" w:sz="0" w:space="0" w:color="auto"/>
        <w:bottom w:val="none" w:sz="0" w:space="0" w:color="auto"/>
        <w:right w:val="none" w:sz="0" w:space="0" w:color="auto"/>
      </w:divBdr>
    </w:div>
    <w:div w:id="26877893">
      <w:bodyDiv w:val="1"/>
      <w:marLeft w:val="0"/>
      <w:marRight w:val="0"/>
      <w:marTop w:val="0"/>
      <w:marBottom w:val="0"/>
      <w:divBdr>
        <w:top w:val="none" w:sz="0" w:space="0" w:color="auto"/>
        <w:left w:val="none" w:sz="0" w:space="0" w:color="auto"/>
        <w:bottom w:val="none" w:sz="0" w:space="0" w:color="auto"/>
        <w:right w:val="none" w:sz="0" w:space="0" w:color="auto"/>
      </w:divBdr>
      <w:divsChild>
        <w:div w:id="972249124">
          <w:marLeft w:val="0"/>
          <w:marRight w:val="0"/>
          <w:marTop w:val="0"/>
          <w:marBottom w:val="0"/>
          <w:divBdr>
            <w:top w:val="none" w:sz="0" w:space="0" w:color="auto"/>
            <w:left w:val="none" w:sz="0" w:space="0" w:color="auto"/>
            <w:bottom w:val="none" w:sz="0" w:space="0" w:color="auto"/>
            <w:right w:val="none" w:sz="0" w:space="0" w:color="auto"/>
          </w:divBdr>
          <w:divsChild>
            <w:div w:id="932014549">
              <w:marLeft w:val="0"/>
              <w:marRight w:val="0"/>
              <w:marTop w:val="0"/>
              <w:marBottom w:val="0"/>
              <w:divBdr>
                <w:top w:val="none" w:sz="0" w:space="0" w:color="auto"/>
                <w:left w:val="none" w:sz="0" w:space="0" w:color="auto"/>
                <w:bottom w:val="none" w:sz="0" w:space="0" w:color="auto"/>
                <w:right w:val="none" w:sz="0" w:space="0" w:color="auto"/>
              </w:divBdr>
              <w:divsChild>
                <w:div w:id="1994217199">
                  <w:marLeft w:val="0"/>
                  <w:marRight w:val="0"/>
                  <w:marTop w:val="0"/>
                  <w:marBottom w:val="0"/>
                  <w:divBdr>
                    <w:top w:val="none" w:sz="0" w:space="0" w:color="auto"/>
                    <w:left w:val="none" w:sz="0" w:space="0" w:color="auto"/>
                    <w:bottom w:val="none" w:sz="0" w:space="0" w:color="auto"/>
                    <w:right w:val="none" w:sz="0" w:space="0" w:color="auto"/>
                  </w:divBdr>
                  <w:divsChild>
                    <w:div w:id="87655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85275">
      <w:bodyDiv w:val="1"/>
      <w:marLeft w:val="0"/>
      <w:marRight w:val="0"/>
      <w:marTop w:val="0"/>
      <w:marBottom w:val="0"/>
      <w:divBdr>
        <w:top w:val="none" w:sz="0" w:space="0" w:color="auto"/>
        <w:left w:val="none" w:sz="0" w:space="0" w:color="auto"/>
        <w:bottom w:val="none" w:sz="0" w:space="0" w:color="auto"/>
        <w:right w:val="none" w:sz="0" w:space="0" w:color="auto"/>
      </w:divBdr>
      <w:divsChild>
        <w:div w:id="1081680595">
          <w:marLeft w:val="0"/>
          <w:marRight w:val="0"/>
          <w:marTop w:val="0"/>
          <w:marBottom w:val="0"/>
          <w:divBdr>
            <w:top w:val="none" w:sz="0" w:space="0" w:color="auto"/>
            <w:left w:val="none" w:sz="0" w:space="0" w:color="auto"/>
            <w:bottom w:val="none" w:sz="0" w:space="0" w:color="auto"/>
            <w:right w:val="none" w:sz="0" w:space="0" w:color="auto"/>
          </w:divBdr>
          <w:divsChild>
            <w:div w:id="596988011">
              <w:marLeft w:val="0"/>
              <w:marRight w:val="0"/>
              <w:marTop w:val="0"/>
              <w:marBottom w:val="0"/>
              <w:divBdr>
                <w:top w:val="none" w:sz="0" w:space="0" w:color="auto"/>
                <w:left w:val="none" w:sz="0" w:space="0" w:color="auto"/>
                <w:bottom w:val="none" w:sz="0" w:space="0" w:color="auto"/>
                <w:right w:val="none" w:sz="0" w:space="0" w:color="auto"/>
              </w:divBdr>
              <w:divsChild>
                <w:div w:id="117672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11510">
      <w:bodyDiv w:val="1"/>
      <w:marLeft w:val="0"/>
      <w:marRight w:val="0"/>
      <w:marTop w:val="0"/>
      <w:marBottom w:val="0"/>
      <w:divBdr>
        <w:top w:val="none" w:sz="0" w:space="0" w:color="auto"/>
        <w:left w:val="none" w:sz="0" w:space="0" w:color="auto"/>
        <w:bottom w:val="none" w:sz="0" w:space="0" w:color="auto"/>
        <w:right w:val="none" w:sz="0" w:space="0" w:color="auto"/>
      </w:divBdr>
      <w:divsChild>
        <w:div w:id="1259674569">
          <w:marLeft w:val="0"/>
          <w:marRight w:val="0"/>
          <w:marTop w:val="0"/>
          <w:marBottom w:val="0"/>
          <w:divBdr>
            <w:top w:val="none" w:sz="0" w:space="0" w:color="auto"/>
            <w:left w:val="none" w:sz="0" w:space="0" w:color="auto"/>
            <w:bottom w:val="none" w:sz="0" w:space="0" w:color="auto"/>
            <w:right w:val="none" w:sz="0" w:space="0" w:color="auto"/>
          </w:divBdr>
          <w:divsChild>
            <w:div w:id="2136631882">
              <w:marLeft w:val="0"/>
              <w:marRight w:val="0"/>
              <w:marTop w:val="0"/>
              <w:marBottom w:val="0"/>
              <w:divBdr>
                <w:top w:val="none" w:sz="0" w:space="0" w:color="auto"/>
                <w:left w:val="none" w:sz="0" w:space="0" w:color="auto"/>
                <w:bottom w:val="none" w:sz="0" w:space="0" w:color="auto"/>
                <w:right w:val="none" w:sz="0" w:space="0" w:color="auto"/>
              </w:divBdr>
              <w:divsChild>
                <w:div w:id="6091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75898">
      <w:bodyDiv w:val="1"/>
      <w:marLeft w:val="0"/>
      <w:marRight w:val="0"/>
      <w:marTop w:val="0"/>
      <w:marBottom w:val="0"/>
      <w:divBdr>
        <w:top w:val="none" w:sz="0" w:space="0" w:color="auto"/>
        <w:left w:val="none" w:sz="0" w:space="0" w:color="auto"/>
        <w:bottom w:val="none" w:sz="0" w:space="0" w:color="auto"/>
        <w:right w:val="none" w:sz="0" w:space="0" w:color="auto"/>
      </w:divBdr>
    </w:div>
    <w:div w:id="65154890">
      <w:bodyDiv w:val="1"/>
      <w:marLeft w:val="0"/>
      <w:marRight w:val="0"/>
      <w:marTop w:val="0"/>
      <w:marBottom w:val="0"/>
      <w:divBdr>
        <w:top w:val="none" w:sz="0" w:space="0" w:color="auto"/>
        <w:left w:val="none" w:sz="0" w:space="0" w:color="auto"/>
        <w:bottom w:val="none" w:sz="0" w:space="0" w:color="auto"/>
        <w:right w:val="none" w:sz="0" w:space="0" w:color="auto"/>
      </w:divBdr>
      <w:divsChild>
        <w:div w:id="171451535">
          <w:marLeft w:val="0"/>
          <w:marRight w:val="0"/>
          <w:marTop w:val="0"/>
          <w:marBottom w:val="0"/>
          <w:divBdr>
            <w:top w:val="none" w:sz="0" w:space="0" w:color="auto"/>
            <w:left w:val="none" w:sz="0" w:space="0" w:color="auto"/>
            <w:bottom w:val="none" w:sz="0" w:space="0" w:color="auto"/>
            <w:right w:val="none" w:sz="0" w:space="0" w:color="auto"/>
          </w:divBdr>
          <w:divsChild>
            <w:div w:id="1839272468">
              <w:marLeft w:val="0"/>
              <w:marRight w:val="0"/>
              <w:marTop w:val="0"/>
              <w:marBottom w:val="0"/>
              <w:divBdr>
                <w:top w:val="none" w:sz="0" w:space="0" w:color="auto"/>
                <w:left w:val="none" w:sz="0" w:space="0" w:color="auto"/>
                <w:bottom w:val="none" w:sz="0" w:space="0" w:color="auto"/>
                <w:right w:val="none" w:sz="0" w:space="0" w:color="auto"/>
              </w:divBdr>
              <w:divsChild>
                <w:div w:id="209501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3665">
      <w:bodyDiv w:val="1"/>
      <w:marLeft w:val="0"/>
      <w:marRight w:val="0"/>
      <w:marTop w:val="0"/>
      <w:marBottom w:val="0"/>
      <w:divBdr>
        <w:top w:val="none" w:sz="0" w:space="0" w:color="auto"/>
        <w:left w:val="none" w:sz="0" w:space="0" w:color="auto"/>
        <w:bottom w:val="none" w:sz="0" w:space="0" w:color="auto"/>
        <w:right w:val="none" w:sz="0" w:space="0" w:color="auto"/>
      </w:divBdr>
    </w:div>
    <w:div w:id="75172219">
      <w:bodyDiv w:val="1"/>
      <w:marLeft w:val="0"/>
      <w:marRight w:val="0"/>
      <w:marTop w:val="0"/>
      <w:marBottom w:val="0"/>
      <w:divBdr>
        <w:top w:val="none" w:sz="0" w:space="0" w:color="auto"/>
        <w:left w:val="none" w:sz="0" w:space="0" w:color="auto"/>
        <w:bottom w:val="none" w:sz="0" w:space="0" w:color="auto"/>
        <w:right w:val="none" w:sz="0" w:space="0" w:color="auto"/>
      </w:divBdr>
    </w:div>
    <w:div w:id="111025232">
      <w:bodyDiv w:val="1"/>
      <w:marLeft w:val="0"/>
      <w:marRight w:val="0"/>
      <w:marTop w:val="0"/>
      <w:marBottom w:val="0"/>
      <w:divBdr>
        <w:top w:val="none" w:sz="0" w:space="0" w:color="auto"/>
        <w:left w:val="none" w:sz="0" w:space="0" w:color="auto"/>
        <w:bottom w:val="none" w:sz="0" w:space="0" w:color="auto"/>
        <w:right w:val="none" w:sz="0" w:space="0" w:color="auto"/>
      </w:divBdr>
      <w:divsChild>
        <w:div w:id="1148978243">
          <w:marLeft w:val="0"/>
          <w:marRight w:val="0"/>
          <w:marTop w:val="0"/>
          <w:marBottom w:val="0"/>
          <w:divBdr>
            <w:top w:val="none" w:sz="0" w:space="0" w:color="auto"/>
            <w:left w:val="none" w:sz="0" w:space="0" w:color="auto"/>
            <w:bottom w:val="none" w:sz="0" w:space="0" w:color="auto"/>
            <w:right w:val="none" w:sz="0" w:space="0" w:color="auto"/>
          </w:divBdr>
          <w:divsChild>
            <w:div w:id="2033337257">
              <w:marLeft w:val="0"/>
              <w:marRight w:val="0"/>
              <w:marTop w:val="0"/>
              <w:marBottom w:val="0"/>
              <w:divBdr>
                <w:top w:val="none" w:sz="0" w:space="0" w:color="auto"/>
                <w:left w:val="none" w:sz="0" w:space="0" w:color="auto"/>
                <w:bottom w:val="none" w:sz="0" w:space="0" w:color="auto"/>
                <w:right w:val="none" w:sz="0" w:space="0" w:color="auto"/>
              </w:divBdr>
              <w:divsChild>
                <w:div w:id="61363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5801">
      <w:bodyDiv w:val="1"/>
      <w:marLeft w:val="0"/>
      <w:marRight w:val="0"/>
      <w:marTop w:val="0"/>
      <w:marBottom w:val="0"/>
      <w:divBdr>
        <w:top w:val="none" w:sz="0" w:space="0" w:color="auto"/>
        <w:left w:val="none" w:sz="0" w:space="0" w:color="auto"/>
        <w:bottom w:val="none" w:sz="0" w:space="0" w:color="auto"/>
        <w:right w:val="none" w:sz="0" w:space="0" w:color="auto"/>
      </w:divBdr>
      <w:divsChild>
        <w:div w:id="359478009">
          <w:marLeft w:val="0"/>
          <w:marRight w:val="0"/>
          <w:marTop w:val="0"/>
          <w:marBottom w:val="0"/>
          <w:divBdr>
            <w:top w:val="none" w:sz="0" w:space="0" w:color="auto"/>
            <w:left w:val="none" w:sz="0" w:space="0" w:color="auto"/>
            <w:bottom w:val="none" w:sz="0" w:space="0" w:color="auto"/>
            <w:right w:val="none" w:sz="0" w:space="0" w:color="auto"/>
          </w:divBdr>
          <w:divsChild>
            <w:div w:id="1485588108">
              <w:marLeft w:val="0"/>
              <w:marRight w:val="0"/>
              <w:marTop w:val="0"/>
              <w:marBottom w:val="0"/>
              <w:divBdr>
                <w:top w:val="none" w:sz="0" w:space="0" w:color="auto"/>
                <w:left w:val="none" w:sz="0" w:space="0" w:color="auto"/>
                <w:bottom w:val="none" w:sz="0" w:space="0" w:color="auto"/>
                <w:right w:val="none" w:sz="0" w:space="0" w:color="auto"/>
              </w:divBdr>
              <w:divsChild>
                <w:div w:id="173619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30180">
      <w:bodyDiv w:val="1"/>
      <w:marLeft w:val="0"/>
      <w:marRight w:val="0"/>
      <w:marTop w:val="0"/>
      <w:marBottom w:val="0"/>
      <w:divBdr>
        <w:top w:val="none" w:sz="0" w:space="0" w:color="auto"/>
        <w:left w:val="none" w:sz="0" w:space="0" w:color="auto"/>
        <w:bottom w:val="none" w:sz="0" w:space="0" w:color="auto"/>
        <w:right w:val="none" w:sz="0" w:space="0" w:color="auto"/>
      </w:divBdr>
    </w:div>
    <w:div w:id="164980142">
      <w:bodyDiv w:val="1"/>
      <w:marLeft w:val="0"/>
      <w:marRight w:val="0"/>
      <w:marTop w:val="0"/>
      <w:marBottom w:val="0"/>
      <w:divBdr>
        <w:top w:val="none" w:sz="0" w:space="0" w:color="auto"/>
        <w:left w:val="none" w:sz="0" w:space="0" w:color="auto"/>
        <w:bottom w:val="none" w:sz="0" w:space="0" w:color="auto"/>
        <w:right w:val="none" w:sz="0" w:space="0" w:color="auto"/>
      </w:divBdr>
    </w:div>
    <w:div w:id="171993022">
      <w:bodyDiv w:val="1"/>
      <w:marLeft w:val="0"/>
      <w:marRight w:val="0"/>
      <w:marTop w:val="0"/>
      <w:marBottom w:val="0"/>
      <w:divBdr>
        <w:top w:val="none" w:sz="0" w:space="0" w:color="auto"/>
        <w:left w:val="none" w:sz="0" w:space="0" w:color="auto"/>
        <w:bottom w:val="none" w:sz="0" w:space="0" w:color="auto"/>
        <w:right w:val="none" w:sz="0" w:space="0" w:color="auto"/>
      </w:divBdr>
      <w:divsChild>
        <w:div w:id="1904634657">
          <w:marLeft w:val="0"/>
          <w:marRight w:val="0"/>
          <w:marTop w:val="0"/>
          <w:marBottom w:val="0"/>
          <w:divBdr>
            <w:top w:val="none" w:sz="0" w:space="0" w:color="auto"/>
            <w:left w:val="none" w:sz="0" w:space="0" w:color="auto"/>
            <w:bottom w:val="none" w:sz="0" w:space="0" w:color="auto"/>
            <w:right w:val="none" w:sz="0" w:space="0" w:color="auto"/>
          </w:divBdr>
          <w:divsChild>
            <w:div w:id="610164699">
              <w:marLeft w:val="0"/>
              <w:marRight w:val="0"/>
              <w:marTop w:val="0"/>
              <w:marBottom w:val="0"/>
              <w:divBdr>
                <w:top w:val="none" w:sz="0" w:space="0" w:color="auto"/>
                <w:left w:val="none" w:sz="0" w:space="0" w:color="auto"/>
                <w:bottom w:val="none" w:sz="0" w:space="0" w:color="auto"/>
                <w:right w:val="none" w:sz="0" w:space="0" w:color="auto"/>
              </w:divBdr>
              <w:divsChild>
                <w:div w:id="24696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47153">
      <w:bodyDiv w:val="1"/>
      <w:marLeft w:val="0"/>
      <w:marRight w:val="0"/>
      <w:marTop w:val="0"/>
      <w:marBottom w:val="0"/>
      <w:divBdr>
        <w:top w:val="none" w:sz="0" w:space="0" w:color="auto"/>
        <w:left w:val="none" w:sz="0" w:space="0" w:color="auto"/>
        <w:bottom w:val="none" w:sz="0" w:space="0" w:color="auto"/>
        <w:right w:val="none" w:sz="0" w:space="0" w:color="auto"/>
      </w:divBdr>
      <w:divsChild>
        <w:div w:id="1124545336">
          <w:marLeft w:val="0"/>
          <w:marRight w:val="0"/>
          <w:marTop w:val="0"/>
          <w:marBottom w:val="0"/>
          <w:divBdr>
            <w:top w:val="none" w:sz="0" w:space="0" w:color="auto"/>
            <w:left w:val="none" w:sz="0" w:space="0" w:color="auto"/>
            <w:bottom w:val="none" w:sz="0" w:space="0" w:color="auto"/>
            <w:right w:val="none" w:sz="0" w:space="0" w:color="auto"/>
          </w:divBdr>
          <w:divsChild>
            <w:div w:id="1488741878">
              <w:marLeft w:val="0"/>
              <w:marRight w:val="0"/>
              <w:marTop w:val="0"/>
              <w:marBottom w:val="0"/>
              <w:divBdr>
                <w:top w:val="none" w:sz="0" w:space="0" w:color="auto"/>
                <w:left w:val="none" w:sz="0" w:space="0" w:color="auto"/>
                <w:bottom w:val="none" w:sz="0" w:space="0" w:color="auto"/>
                <w:right w:val="none" w:sz="0" w:space="0" w:color="auto"/>
              </w:divBdr>
              <w:divsChild>
                <w:div w:id="49606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08098">
      <w:bodyDiv w:val="1"/>
      <w:marLeft w:val="0"/>
      <w:marRight w:val="0"/>
      <w:marTop w:val="0"/>
      <w:marBottom w:val="0"/>
      <w:divBdr>
        <w:top w:val="none" w:sz="0" w:space="0" w:color="auto"/>
        <w:left w:val="none" w:sz="0" w:space="0" w:color="auto"/>
        <w:bottom w:val="none" w:sz="0" w:space="0" w:color="auto"/>
        <w:right w:val="none" w:sz="0" w:space="0" w:color="auto"/>
      </w:divBdr>
    </w:div>
    <w:div w:id="243728971">
      <w:bodyDiv w:val="1"/>
      <w:marLeft w:val="0"/>
      <w:marRight w:val="0"/>
      <w:marTop w:val="0"/>
      <w:marBottom w:val="0"/>
      <w:divBdr>
        <w:top w:val="none" w:sz="0" w:space="0" w:color="auto"/>
        <w:left w:val="none" w:sz="0" w:space="0" w:color="auto"/>
        <w:bottom w:val="none" w:sz="0" w:space="0" w:color="auto"/>
        <w:right w:val="none" w:sz="0" w:space="0" w:color="auto"/>
      </w:divBdr>
    </w:div>
    <w:div w:id="245263657">
      <w:bodyDiv w:val="1"/>
      <w:marLeft w:val="0"/>
      <w:marRight w:val="0"/>
      <w:marTop w:val="0"/>
      <w:marBottom w:val="0"/>
      <w:divBdr>
        <w:top w:val="none" w:sz="0" w:space="0" w:color="auto"/>
        <w:left w:val="none" w:sz="0" w:space="0" w:color="auto"/>
        <w:bottom w:val="none" w:sz="0" w:space="0" w:color="auto"/>
        <w:right w:val="none" w:sz="0" w:space="0" w:color="auto"/>
      </w:divBdr>
    </w:div>
    <w:div w:id="246967423">
      <w:bodyDiv w:val="1"/>
      <w:marLeft w:val="0"/>
      <w:marRight w:val="0"/>
      <w:marTop w:val="0"/>
      <w:marBottom w:val="0"/>
      <w:divBdr>
        <w:top w:val="none" w:sz="0" w:space="0" w:color="auto"/>
        <w:left w:val="none" w:sz="0" w:space="0" w:color="auto"/>
        <w:bottom w:val="none" w:sz="0" w:space="0" w:color="auto"/>
        <w:right w:val="none" w:sz="0" w:space="0" w:color="auto"/>
      </w:divBdr>
      <w:divsChild>
        <w:div w:id="373239068">
          <w:marLeft w:val="0"/>
          <w:marRight w:val="0"/>
          <w:marTop w:val="0"/>
          <w:marBottom w:val="0"/>
          <w:divBdr>
            <w:top w:val="none" w:sz="0" w:space="0" w:color="auto"/>
            <w:left w:val="none" w:sz="0" w:space="0" w:color="auto"/>
            <w:bottom w:val="none" w:sz="0" w:space="0" w:color="auto"/>
            <w:right w:val="none" w:sz="0" w:space="0" w:color="auto"/>
          </w:divBdr>
          <w:divsChild>
            <w:div w:id="86925356">
              <w:marLeft w:val="0"/>
              <w:marRight w:val="0"/>
              <w:marTop w:val="0"/>
              <w:marBottom w:val="0"/>
              <w:divBdr>
                <w:top w:val="none" w:sz="0" w:space="0" w:color="auto"/>
                <w:left w:val="none" w:sz="0" w:space="0" w:color="auto"/>
                <w:bottom w:val="none" w:sz="0" w:space="0" w:color="auto"/>
                <w:right w:val="none" w:sz="0" w:space="0" w:color="auto"/>
              </w:divBdr>
              <w:divsChild>
                <w:div w:id="121334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864687">
      <w:bodyDiv w:val="1"/>
      <w:marLeft w:val="0"/>
      <w:marRight w:val="0"/>
      <w:marTop w:val="0"/>
      <w:marBottom w:val="0"/>
      <w:divBdr>
        <w:top w:val="none" w:sz="0" w:space="0" w:color="auto"/>
        <w:left w:val="none" w:sz="0" w:space="0" w:color="auto"/>
        <w:bottom w:val="none" w:sz="0" w:space="0" w:color="auto"/>
        <w:right w:val="none" w:sz="0" w:space="0" w:color="auto"/>
      </w:divBdr>
      <w:divsChild>
        <w:div w:id="516238346">
          <w:marLeft w:val="0"/>
          <w:marRight w:val="0"/>
          <w:marTop w:val="0"/>
          <w:marBottom w:val="0"/>
          <w:divBdr>
            <w:top w:val="none" w:sz="0" w:space="0" w:color="auto"/>
            <w:left w:val="none" w:sz="0" w:space="0" w:color="auto"/>
            <w:bottom w:val="none" w:sz="0" w:space="0" w:color="auto"/>
            <w:right w:val="none" w:sz="0" w:space="0" w:color="auto"/>
          </w:divBdr>
          <w:divsChild>
            <w:div w:id="1115640211">
              <w:marLeft w:val="0"/>
              <w:marRight w:val="0"/>
              <w:marTop w:val="0"/>
              <w:marBottom w:val="0"/>
              <w:divBdr>
                <w:top w:val="none" w:sz="0" w:space="0" w:color="auto"/>
                <w:left w:val="none" w:sz="0" w:space="0" w:color="auto"/>
                <w:bottom w:val="none" w:sz="0" w:space="0" w:color="auto"/>
                <w:right w:val="none" w:sz="0" w:space="0" w:color="auto"/>
              </w:divBdr>
              <w:divsChild>
                <w:div w:id="169025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057672">
      <w:bodyDiv w:val="1"/>
      <w:marLeft w:val="0"/>
      <w:marRight w:val="0"/>
      <w:marTop w:val="0"/>
      <w:marBottom w:val="0"/>
      <w:divBdr>
        <w:top w:val="none" w:sz="0" w:space="0" w:color="auto"/>
        <w:left w:val="none" w:sz="0" w:space="0" w:color="auto"/>
        <w:bottom w:val="none" w:sz="0" w:space="0" w:color="auto"/>
        <w:right w:val="none" w:sz="0" w:space="0" w:color="auto"/>
      </w:divBdr>
    </w:div>
    <w:div w:id="275992722">
      <w:bodyDiv w:val="1"/>
      <w:marLeft w:val="0"/>
      <w:marRight w:val="0"/>
      <w:marTop w:val="0"/>
      <w:marBottom w:val="0"/>
      <w:divBdr>
        <w:top w:val="none" w:sz="0" w:space="0" w:color="auto"/>
        <w:left w:val="none" w:sz="0" w:space="0" w:color="auto"/>
        <w:bottom w:val="none" w:sz="0" w:space="0" w:color="auto"/>
        <w:right w:val="none" w:sz="0" w:space="0" w:color="auto"/>
      </w:divBdr>
      <w:divsChild>
        <w:div w:id="1453203722">
          <w:marLeft w:val="0"/>
          <w:marRight w:val="0"/>
          <w:marTop w:val="0"/>
          <w:marBottom w:val="0"/>
          <w:divBdr>
            <w:top w:val="none" w:sz="0" w:space="0" w:color="auto"/>
            <w:left w:val="none" w:sz="0" w:space="0" w:color="auto"/>
            <w:bottom w:val="none" w:sz="0" w:space="0" w:color="auto"/>
            <w:right w:val="none" w:sz="0" w:space="0" w:color="auto"/>
          </w:divBdr>
          <w:divsChild>
            <w:div w:id="243103548">
              <w:marLeft w:val="0"/>
              <w:marRight w:val="0"/>
              <w:marTop w:val="0"/>
              <w:marBottom w:val="0"/>
              <w:divBdr>
                <w:top w:val="none" w:sz="0" w:space="0" w:color="auto"/>
                <w:left w:val="none" w:sz="0" w:space="0" w:color="auto"/>
                <w:bottom w:val="none" w:sz="0" w:space="0" w:color="auto"/>
                <w:right w:val="none" w:sz="0" w:space="0" w:color="auto"/>
              </w:divBdr>
              <w:divsChild>
                <w:div w:id="766998790">
                  <w:marLeft w:val="0"/>
                  <w:marRight w:val="0"/>
                  <w:marTop w:val="0"/>
                  <w:marBottom w:val="0"/>
                  <w:divBdr>
                    <w:top w:val="none" w:sz="0" w:space="0" w:color="auto"/>
                    <w:left w:val="none" w:sz="0" w:space="0" w:color="auto"/>
                    <w:bottom w:val="none" w:sz="0" w:space="0" w:color="auto"/>
                    <w:right w:val="none" w:sz="0" w:space="0" w:color="auto"/>
                  </w:divBdr>
                  <w:divsChild>
                    <w:div w:id="56861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503653">
      <w:bodyDiv w:val="1"/>
      <w:marLeft w:val="0"/>
      <w:marRight w:val="0"/>
      <w:marTop w:val="0"/>
      <w:marBottom w:val="0"/>
      <w:divBdr>
        <w:top w:val="none" w:sz="0" w:space="0" w:color="auto"/>
        <w:left w:val="none" w:sz="0" w:space="0" w:color="auto"/>
        <w:bottom w:val="none" w:sz="0" w:space="0" w:color="auto"/>
        <w:right w:val="none" w:sz="0" w:space="0" w:color="auto"/>
      </w:divBdr>
    </w:div>
    <w:div w:id="292639116">
      <w:bodyDiv w:val="1"/>
      <w:marLeft w:val="0"/>
      <w:marRight w:val="0"/>
      <w:marTop w:val="0"/>
      <w:marBottom w:val="0"/>
      <w:divBdr>
        <w:top w:val="none" w:sz="0" w:space="0" w:color="auto"/>
        <w:left w:val="none" w:sz="0" w:space="0" w:color="auto"/>
        <w:bottom w:val="none" w:sz="0" w:space="0" w:color="auto"/>
        <w:right w:val="none" w:sz="0" w:space="0" w:color="auto"/>
      </w:divBdr>
    </w:div>
    <w:div w:id="349111650">
      <w:bodyDiv w:val="1"/>
      <w:marLeft w:val="0"/>
      <w:marRight w:val="0"/>
      <w:marTop w:val="0"/>
      <w:marBottom w:val="0"/>
      <w:divBdr>
        <w:top w:val="none" w:sz="0" w:space="0" w:color="auto"/>
        <w:left w:val="none" w:sz="0" w:space="0" w:color="auto"/>
        <w:bottom w:val="none" w:sz="0" w:space="0" w:color="auto"/>
        <w:right w:val="none" w:sz="0" w:space="0" w:color="auto"/>
      </w:divBdr>
    </w:div>
    <w:div w:id="369570085">
      <w:bodyDiv w:val="1"/>
      <w:marLeft w:val="0"/>
      <w:marRight w:val="0"/>
      <w:marTop w:val="0"/>
      <w:marBottom w:val="0"/>
      <w:divBdr>
        <w:top w:val="none" w:sz="0" w:space="0" w:color="auto"/>
        <w:left w:val="none" w:sz="0" w:space="0" w:color="auto"/>
        <w:bottom w:val="none" w:sz="0" w:space="0" w:color="auto"/>
        <w:right w:val="none" w:sz="0" w:space="0" w:color="auto"/>
      </w:divBdr>
      <w:divsChild>
        <w:div w:id="1138064643">
          <w:marLeft w:val="0"/>
          <w:marRight w:val="0"/>
          <w:marTop w:val="0"/>
          <w:marBottom w:val="0"/>
          <w:divBdr>
            <w:top w:val="none" w:sz="0" w:space="0" w:color="auto"/>
            <w:left w:val="none" w:sz="0" w:space="0" w:color="auto"/>
            <w:bottom w:val="none" w:sz="0" w:space="0" w:color="auto"/>
            <w:right w:val="none" w:sz="0" w:space="0" w:color="auto"/>
          </w:divBdr>
          <w:divsChild>
            <w:div w:id="975061388">
              <w:marLeft w:val="0"/>
              <w:marRight w:val="0"/>
              <w:marTop w:val="0"/>
              <w:marBottom w:val="0"/>
              <w:divBdr>
                <w:top w:val="none" w:sz="0" w:space="0" w:color="auto"/>
                <w:left w:val="none" w:sz="0" w:space="0" w:color="auto"/>
                <w:bottom w:val="none" w:sz="0" w:space="0" w:color="auto"/>
                <w:right w:val="none" w:sz="0" w:space="0" w:color="auto"/>
              </w:divBdr>
              <w:divsChild>
                <w:div w:id="1255700480">
                  <w:marLeft w:val="0"/>
                  <w:marRight w:val="0"/>
                  <w:marTop w:val="0"/>
                  <w:marBottom w:val="0"/>
                  <w:divBdr>
                    <w:top w:val="none" w:sz="0" w:space="0" w:color="auto"/>
                    <w:left w:val="none" w:sz="0" w:space="0" w:color="auto"/>
                    <w:bottom w:val="none" w:sz="0" w:space="0" w:color="auto"/>
                    <w:right w:val="none" w:sz="0" w:space="0" w:color="auto"/>
                  </w:divBdr>
                  <w:divsChild>
                    <w:div w:id="186662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233424">
      <w:bodyDiv w:val="1"/>
      <w:marLeft w:val="0"/>
      <w:marRight w:val="0"/>
      <w:marTop w:val="0"/>
      <w:marBottom w:val="0"/>
      <w:divBdr>
        <w:top w:val="none" w:sz="0" w:space="0" w:color="auto"/>
        <w:left w:val="none" w:sz="0" w:space="0" w:color="auto"/>
        <w:bottom w:val="none" w:sz="0" w:space="0" w:color="auto"/>
        <w:right w:val="none" w:sz="0" w:space="0" w:color="auto"/>
      </w:divBdr>
    </w:div>
    <w:div w:id="377632645">
      <w:bodyDiv w:val="1"/>
      <w:marLeft w:val="0"/>
      <w:marRight w:val="0"/>
      <w:marTop w:val="0"/>
      <w:marBottom w:val="0"/>
      <w:divBdr>
        <w:top w:val="none" w:sz="0" w:space="0" w:color="auto"/>
        <w:left w:val="none" w:sz="0" w:space="0" w:color="auto"/>
        <w:bottom w:val="none" w:sz="0" w:space="0" w:color="auto"/>
        <w:right w:val="none" w:sz="0" w:space="0" w:color="auto"/>
      </w:divBdr>
    </w:div>
    <w:div w:id="383993002">
      <w:bodyDiv w:val="1"/>
      <w:marLeft w:val="0"/>
      <w:marRight w:val="0"/>
      <w:marTop w:val="0"/>
      <w:marBottom w:val="0"/>
      <w:divBdr>
        <w:top w:val="none" w:sz="0" w:space="0" w:color="auto"/>
        <w:left w:val="none" w:sz="0" w:space="0" w:color="auto"/>
        <w:bottom w:val="none" w:sz="0" w:space="0" w:color="auto"/>
        <w:right w:val="none" w:sz="0" w:space="0" w:color="auto"/>
      </w:divBdr>
    </w:div>
    <w:div w:id="385954080">
      <w:bodyDiv w:val="1"/>
      <w:marLeft w:val="0"/>
      <w:marRight w:val="0"/>
      <w:marTop w:val="0"/>
      <w:marBottom w:val="0"/>
      <w:divBdr>
        <w:top w:val="none" w:sz="0" w:space="0" w:color="auto"/>
        <w:left w:val="none" w:sz="0" w:space="0" w:color="auto"/>
        <w:bottom w:val="none" w:sz="0" w:space="0" w:color="auto"/>
        <w:right w:val="none" w:sz="0" w:space="0" w:color="auto"/>
      </w:divBdr>
      <w:divsChild>
        <w:div w:id="8455886">
          <w:marLeft w:val="0"/>
          <w:marRight w:val="0"/>
          <w:marTop w:val="0"/>
          <w:marBottom w:val="0"/>
          <w:divBdr>
            <w:top w:val="none" w:sz="0" w:space="0" w:color="auto"/>
            <w:left w:val="none" w:sz="0" w:space="0" w:color="auto"/>
            <w:bottom w:val="none" w:sz="0" w:space="0" w:color="auto"/>
            <w:right w:val="none" w:sz="0" w:space="0" w:color="auto"/>
          </w:divBdr>
          <w:divsChild>
            <w:div w:id="1142652907">
              <w:marLeft w:val="0"/>
              <w:marRight w:val="0"/>
              <w:marTop w:val="0"/>
              <w:marBottom w:val="0"/>
              <w:divBdr>
                <w:top w:val="none" w:sz="0" w:space="0" w:color="auto"/>
                <w:left w:val="none" w:sz="0" w:space="0" w:color="auto"/>
                <w:bottom w:val="none" w:sz="0" w:space="0" w:color="auto"/>
                <w:right w:val="none" w:sz="0" w:space="0" w:color="auto"/>
              </w:divBdr>
              <w:divsChild>
                <w:div w:id="60739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328484">
      <w:bodyDiv w:val="1"/>
      <w:marLeft w:val="0"/>
      <w:marRight w:val="0"/>
      <w:marTop w:val="0"/>
      <w:marBottom w:val="0"/>
      <w:divBdr>
        <w:top w:val="none" w:sz="0" w:space="0" w:color="auto"/>
        <w:left w:val="none" w:sz="0" w:space="0" w:color="auto"/>
        <w:bottom w:val="none" w:sz="0" w:space="0" w:color="auto"/>
        <w:right w:val="none" w:sz="0" w:space="0" w:color="auto"/>
      </w:divBdr>
      <w:divsChild>
        <w:div w:id="301428784">
          <w:marLeft w:val="0"/>
          <w:marRight w:val="0"/>
          <w:marTop w:val="0"/>
          <w:marBottom w:val="0"/>
          <w:divBdr>
            <w:top w:val="none" w:sz="0" w:space="0" w:color="auto"/>
            <w:left w:val="none" w:sz="0" w:space="0" w:color="auto"/>
            <w:bottom w:val="none" w:sz="0" w:space="0" w:color="auto"/>
            <w:right w:val="none" w:sz="0" w:space="0" w:color="auto"/>
          </w:divBdr>
          <w:divsChild>
            <w:div w:id="803624543">
              <w:marLeft w:val="0"/>
              <w:marRight w:val="0"/>
              <w:marTop w:val="0"/>
              <w:marBottom w:val="0"/>
              <w:divBdr>
                <w:top w:val="none" w:sz="0" w:space="0" w:color="auto"/>
                <w:left w:val="none" w:sz="0" w:space="0" w:color="auto"/>
                <w:bottom w:val="none" w:sz="0" w:space="0" w:color="auto"/>
                <w:right w:val="none" w:sz="0" w:space="0" w:color="auto"/>
              </w:divBdr>
              <w:divsChild>
                <w:div w:id="129177673">
                  <w:marLeft w:val="0"/>
                  <w:marRight w:val="0"/>
                  <w:marTop w:val="0"/>
                  <w:marBottom w:val="0"/>
                  <w:divBdr>
                    <w:top w:val="none" w:sz="0" w:space="0" w:color="auto"/>
                    <w:left w:val="none" w:sz="0" w:space="0" w:color="auto"/>
                    <w:bottom w:val="none" w:sz="0" w:space="0" w:color="auto"/>
                    <w:right w:val="none" w:sz="0" w:space="0" w:color="auto"/>
                  </w:divBdr>
                  <w:divsChild>
                    <w:div w:id="123341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5111">
      <w:bodyDiv w:val="1"/>
      <w:marLeft w:val="0"/>
      <w:marRight w:val="0"/>
      <w:marTop w:val="0"/>
      <w:marBottom w:val="0"/>
      <w:divBdr>
        <w:top w:val="none" w:sz="0" w:space="0" w:color="auto"/>
        <w:left w:val="none" w:sz="0" w:space="0" w:color="auto"/>
        <w:bottom w:val="none" w:sz="0" w:space="0" w:color="auto"/>
        <w:right w:val="none" w:sz="0" w:space="0" w:color="auto"/>
      </w:divBdr>
      <w:divsChild>
        <w:div w:id="103621795">
          <w:marLeft w:val="0"/>
          <w:marRight w:val="0"/>
          <w:marTop w:val="0"/>
          <w:marBottom w:val="0"/>
          <w:divBdr>
            <w:top w:val="none" w:sz="0" w:space="0" w:color="auto"/>
            <w:left w:val="none" w:sz="0" w:space="0" w:color="auto"/>
            <w:bottom w:val="none" w:sz="0" w:space="0" w:color="auto"/>
            <w:right w:val="none" w:sz="0" w:space="0" w:color="auto"/>
          </w:divBdr>
          <w:divsChild>
            <w:div w:id="59251717">
              <w:marLeft w:val="0"/>
              <w:marRight w:val="0"/>
              <w:marTop w:val="0"/>
              <w:marBottom w:val="0"/>
              <w:divBdr>
                <w:top w:val="none" w:sz="0" w:space="0" w:color="auto"/>
                <w:left w:val="none" w:sz="0" w:space="0" w:color="auto"/>
                <w:bottom w:val="none" w:sz="0" w:space="0" w:color="auto"/>
                <w:right w:val="none" w:sz="0" w:space="0" w:color="auto"/>
              </w:divBdr>
              <w:divsChild>
                <w:div w:id="165756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223467">
      <w:bodyDiv w:val="1"/>
      <w:marLeft w:val="0"/>
      <w:marRight w:val="0"/>
      <w:marTop w:val="0"/>
      <w:marBottom w:val="0"/>
      <w:divBdr>
        <w:top w:val="none" w:sz="0" w:space="0" w:color="auto"/>
        <w:left w:val="none" w:sz="0" w:space="0" w:color="auto"/>
        <w:bottom w:val="none" w:sz="0" w:space="0" w:color="auto"/>
        <w:right w:val="none" w:sz="0" w:space="0" w:color="auto"/>
      </w:divBdr>
    </w:div>
    <w:div w:id="450243830">
      <w:bodyDiv w:val="1"/>
      <w:marLeft w:val="0"/>
      <w:marRight w:val="0"/>
      <w:marTop w:val="0"/>
      <w:marBottom w:val="0"/>
      <w:divBdr>
        <w:top w:val="none" w:sz="0" w:space="0" w:color="auto"/>
        <w:left w:val="none" w:sz="0" w:space="0" w:color="auto"/>
        <w:bottom w:val="none" w:sz="0" w:space="0" w:color="auto"/>
        <w:right w:val="none" w:sz="0" w:space="0" w:color="auto"/>
      </w:divBdr>
      <w:divsChild>
        <w:div w:id="17702214">
          <w:marLeft w:val="0"/>
          <w:marRight w:val="0"/>
          <w:marTop w:val="0"/>
          <w:marBottom w:val="0"/>
          <w:divBdr>
            <w:top w:val="none" w:sz="0" w:space="0" w:color="auto"/>
            <w:left w:val="none" w:sz="0" w:space="0" w:color="auto"/>
            <w:bottom w:val="none" w:sz="0" w:space="0" w:color="auto"/>
            <w:right w:val="none" w:sz="0" w:space="0" w:color="auto"/>
          </w:divBdr>
          <w:divsChild>
            <w:div w:id="1357661018">
              <w:marLeft w:val="0"/>
              <w:marRight w:val="0"/>
              <w:marTop w:val="0"/>
              <w:marBottom w:val="0"/>
              <w:divBdr>
                <w:top w:val="none" w:sz="0" w:space="0" w:color="auto"/>
                <w:left w:val="none" w:sz="0" w:space="0" w:color="auto"/>
                <w:bottom w:val="none" w:sz="0" w:space="0" w:color="auto"/>
                <w:right w:val="none" w:sz="0" w:space="0" w:color="auto"/>
              </w:divBdr>
              <w:divsChild>
                <w:div w:id="73073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809364">
      <w:bodyDiv w:val="1"/>
      <w:marLeft w:val="0"/>
      <w:marRight w:val="0"/>
      <w:marTop w:val="0"/>
      <w:marBottom w:val="0"/>
      <w:divBdr>
        <w:top w:val="none" w:sz="0" w:space="0" w:color="auto"/>
        <w:left w:val="none" w:sz="0" w:space="0" w:color="auto"/>
        <w:bottom w:val="none" w:sz="0" w:space="0" w:color="auto"/>
        <w:right w:val="none" w:sz="0" w:space="0" w:color="auto"/>
      </w:divBdr>
      <w:divsChild>
        <w:div w:id="649944148">
          <w:marLeft w:val="0"/>
          <w:marRight w:val="0"/>
          <w:marTop w:val="0"/>
          <w:marBottom w:val="0"/>
          <w:divBdr>
            <w:top w:val="none" w:sz="0" w:space="0" w:color="auto"/>
            <w:left w:val="none" w:sz="0" w:space="0" w:color="auto"/>
            <w:bottom w:val="none" w:sz="0" w:space="0" w:color="auto"/>
            <w:right w:val="none" w:sz="0" w:space="0" w:color="auto"/>
          </w:divBdr>
          <w:divsChild>
            <w:div w:id="854152245">
              <w:marLeft w:val="0"/>
              <w:marRight w:val="0"/>
              <w:marTop w:val="0"/>
              <w:marBottom w:val="0"/>
              <w:divBdr>
                <w:top w:val="none" w:sz="0" w:space="0" w:color="auto"/>
                <w:left w:val="none" w:sz="0" w:space="0" w:color="auto"/>
                <w:bottom w:val="none" w:sz="0" w:space="0" w:color="auto"/>
                <w:right w:val="none" w:sz="0" w:space="0" w:color="auto"/>
              </w:divBdr>
              <w:divsChild>
                <w:div w:id="209809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188760">
      <w:bodyDiv w:val="1"/>
      <w:marLeft w:val="0"/>
      <w:marRight w:val="0"/>
      <w:marTop w:val="0"/>
      <w:marBottom w:val="0"/>
      <w:divBdr>
        <w:top w:val="none" w:sz="0" w:space="0" w:color="auto"/>
        <w:left w:val="none" w:sz="0" w:space="0" w:color="auto"/>
        <w:bottom w:val="none" w:sz="0" w:space="0" w:color="auto"/>
        <w:right w:val="none" w:sz="0" w:space="0" w:color="auto"/>
      </w:divBdr>
      <w:divsChild>
        <w:div w:id="1140540001">
          <w:marLeft w:val="0"/>
          <w:marRight w:val="0"/>
          <w:marTop w:val="0"/>
          <w:marBottom w:val="0"/>
          <w:divBdr>
            <w:top w:val="none" w:sz="0" w:space="0" w:color="auto"/>
            <w:left w:val="none" w:sz="0" w:space="0" w:color="auto"/>
            <w:bottom w:val="none" w:sz="0" w:space="0" w:color="auto"/>
            <w:right w:val="none" w:sz="0" w:space="0" w:color="auto"/>
          </w:divBdr>
          <w:divsChild>
            <w:div w:id="690373265">
              <w:marLeft w:val="0"/>
              <w:marRight w:val="0"/>
              <w:marTop w:val="0"/>
              <w:marBottom w:val="0"/>
              <w:divBdr>
                <w:top w:val="none" w:sz="0" w:space="0" w:color="auto"/>
                <w:left w:val="none" w:sz="0" w:space="0" w:color="auto"/>
                <w:bottom w:val="none" w:sz="0" w:space="0" w:color="auto"/>
                <w:right w:val="none" w:sz="0" w:space="0" w:color="auto"/>
              </w:divBdr>
              <w:divsChild>
                <w:div w:id="11934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317484">
      <w:bodyDiv w:val="1"/>
      <w:marLeft w:val="0"/>
      <w:marRight w:val="0"/>
      <w:marTop w:val="0"/>
      <w:marBottom w:val="0"/>
      <w:divBdr>
        <w:top w:val="none" w:sz="0" w:space="0" w:color="auto"/>
        <w:left w:val="none" w:sz="0" w:space="0" w:color="auto"/>
        <w:bottom w:val="none" w:sz="0" w:space="0" w:color="auto"/>
        <w:right w:val="none" w:sz="0" w:space="0" w:color="auto"/>
      </w:divBdr>
    </w:div>
    <w:div w:id="521013925">
      <w:bodyDiv w:val="1"/>
      <w:marLeft w:val="0"/>
      <w:marRight w:val="0"/>
      <w:marTop w:val="0"/>
      <w:marBottom w:val="0"/>
      <w:divBdr>
        <w:top w:val="none" w:sz="0" w:space="0" w:color="auto"/>
        <w:left w:val="none" w:sz="0" w:space="0" w:color="auto"/>
        <w:bottom w:val="none" w:sz="0" w:space="0" w:color="auto"/>
        <w:right w:val="none" w:sz="0" w:space="0" w:color="auto"/>
      </w:divBdr>
      <w:divsChild>
        <w:div w:id="638998011">
          <w:marLeft w:val="0"/>
          <w:marRight w:val="0"/>
          <w:marTop w:val="0"/>
          <w:marBottom w:val="0"/>
          <w:divBdr>
            <w:top w:val="none" w:sz="0" w:space="0" w:color="auto"/>
            <w:left w:val="none" w:sz="0" w:space="0" w:color="auto"/>
            <w:bottom w:val="none" w:sz="0" w:space="0" w:color="auto"/>
            <w:right w:val="none" w:sz="0" w:space="0" w:color="auto"/>
          </w:divBdr>
          <w:divsChild>
            <w:div w:id="540627574">
              <w:marLeft w:val="0"/>
              <w:marRight w:val="0"/>
              <w:marTop w:val="0"/>
              <w:marBottom w:val="0"/>
              <w:divBdr>
                <w:top w:val="none" w:sz="0" w:space="0" w:color="auto"/>
                <w:left w:val="none" w:sz="0" w:space="0" w:color="auto"/>
                <w:bottom w:val="none" w:sz="0" w:space="0" w:color="auto"/>
                <w:right w:val="none" w:sz="0" w:space="0" w:color="auto"/>
              </w:divBdr>
              <w:divsChild>
                <w:div w:id="80866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66653">
      <w:bodyDiv w:val="1"/>
      <w:marLeft w:val="0"/>
      <w:marRight w:val="0"/>
      <w:marTop w:val="0"/>
      <w:marBottom w:val="0"/>
      <w:divBdr>
        <w:top w:val="none" w:sz="0" w:space="0" w:color="auto"/>
        <w:left w:val="none" w:sz="0" w:space="0" w:color="auto"/>
        <w:bottom w:val="none" w:sz="0" w:space="0" w:color="auto"/>
        <w:right w:val="none" w:sz="0" w:space="0" w:color="auto"/>
      </w:divBdr>
    </w:div>
    <w:div w:id="568030972">
      <w:bodyDiv w:val="1"/>
      <w:marLeft w:val="0"/>
      <w:marRight w:val="0"/>
      <w:marTop w:val="0"/>
      <w:marBottom w:val="0"/>
      <w:divBdr>
        <w:top w:val="none" w:sz="0" w:space="0" w:color="auto"/>
        <w:left w:val="none" w:sz="0" w:space="0" w:color="auto"/>
        <w:bottom w:val="none" w:sz="0" w:space="0" w:color="auto"/>
        <w:right w:val="none" w:sz="0" w:space="0" w:color="auto"/>
      </w:divBdr>
    </w:div>
    <w:div w:id="576398253">
      <w:bodyDiv w:val="1"/>
      <w:marLeft w:val="0"/>
      <w:marRight w:val="0"/>
      <w:marTop w:val="0"/>
      <w:marBottom w:val="0"/>
      <w:divBdr>
        <w:top w:val="none" w:sz="0" w:space="0" w:color="auto"/>
        <w:left w:val="none" w:sz="0" w:space="0" w:color="auto"/>
        <w:bottom w:val="none" w:sz="0" w:space="0" w:color="auto"/>
        <w:right w:val="none" w:sz="0" w:space="0" w:color="auto"/>
      </w:divBdr>
    </w:div>
    <w:div w:id="584077407">
      <w:bodyDiv w:val="1"/>
      <w:marLeft w:val="0"/>
      <w:marRight w:val="0"/>
      <w:marTop w:val="0"/>
      <w:marBottom w:val="0"/>
      <w:divBdr>
        <w:top w:val="none" w:sz="0" w:space="0" w:color="auto"/>
        <w:left w:val="none" w:sz="0" w:space="0" w:color="auto"/>
        <w:bottom w:val="none" w:sz="0" w:space="0" w:color="auto"/>
        <w:right w:val="none" w:sz="0" w:space="0" w:color="auto"/>
      </w:divBdr>
    </w:div>
    <w:div w:id="609044586">
      <w:bodyDiv w:val="1"/>
      <w:marLeft w:val="0"/>
      <w:marRight w:val="0"/>
      <w:marTop w:val="0"/>
      <w:marBottom w:val="0"/>
      <w:divBdr>
        <w:top w:val="none" w:sz="0" w:space="0" w:color="auto"/>
        <w:left w:val="none" w:sz="0" w:space="0" w:color="auto"/>
        <w:bottom w:val="none" w:sz="0" w:space="0" w:color="auto"/>
        <w:right w:val="none" w:sz="0" w:space="0" w:color="auto"/>
      </w:divBdr>
    </w:div>
    <w:div w:id="609624226">
      <w:bodyDiv w:val="1"/>
      <w:marLeft w:val="0"/>
      <w:marRight w:val="0"/>
      <w:marTop w:val="0"/>
      <w:marBottom w:val="0"/>
      <w:divBdr>
        <w:top w:val="none" w:sz="0" w:space="0" w:color="auto"/>
        <w:left w:val="none" w:sz="0" w:space="0" w:color="auto"/>
        <w:bottom w:val="none" w:sz="0" w:space="0" w:color="auto"/>
        <w:right w:val="none" w:sz="0" w:space="0" w:color="auto"/>
      </w:divBdr>
      <w:divsChild>
        <w:div w:id="2053923291">
          <w:marLeft w:val="0"/>
          <w:marRight w:val="0"/>
          <w:marTop w:val="0"/>
          <w:marBottom w:val="0"/>
          <w:divBdr>
            <w:top w:val="none" w:sz="0" w:space="0" w:color="auto"/>
            <w:left w:val="none" w:sz="0" w:space="0" w:color="auto"/>
            <w:bottom w:val="none" w:sz="0" w:space="0" w:color="auto"/>
            <w:right w:val="none" w:sz="0" w:space="0" w:color="auto"/>
          </w:divBdr>
          <w:divsChild>
            <w:div w:id="502821939">
              <w:marLeft w:val="0"/>
              <w:marRight w:val="0"/>
              <w:marTop w:val="0"/>
              <w:marBottom w:val="0"/>
              <w:divBdr>
                <w:top w:val="none" w:sz="0" w:space="0" w:color="auto"/>
                <w:left w:val="none" w:sz="0" w:space="0" w:color="auto"/>
                <w:bottom w:val="none" w:sz="0" w:space="0" w:color="auto"/>
                <w:right w:val="none" w:sz="0" w:space="0" w:color="auto"/>
              </w:divBdr>
              <w:divsChild>
                <w:div w:id="100540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901217">
      <w:bodyDiv w:val="1"/>
      <w:marLeft w:val="0"/>
      <w:marRight w:val="0"/>
      <w:marTop w:val="0"/>
      <w:marBottom w:val="0"/>
      <w:divBdr>
        <w:top w:val="none" w:sz="0" w:space="0" w:color="auto"/>
        <w:left w:val="none" w:sz="0" w:space="0" w:color="auto"/>
        <w:bottom w:val="none" w:sz="0" w:space="0" w:color="auto"/>
        <w:right w:val="none" w:sz="0" w:space="0" w:color="auto"/>
      </w:divBdr>
    </w:div>
    <w:div w:id="631132709">
      <w:bodyDiv w:val="1"/>
      <w:marLeft w:val="0"/>
      <w:marRight w:val="0"/>
      <w:marTop w:val="0"/>
      <w:marBottom w:val="0"/>
      <w:divBdr>
        <w:top w:val="none" w:sz="0" w:space="0" w:color="auto"/>
        <w:left w:val="none" w:sz="0" w:space="0" w:color="auto"/>
        <w:bottom w:val="none" w:sz="0" w:space="0" w:color="auto"/>
        <w:right w:val="none" w:sz="0" w:space="0" w:color="auto"/>
      </w:divBdr>
      <w:divsChild>
        <w:div w:id="1207374987">
          <w:marLeft w:val="0"/>
          <w:marRight w:val="0"/>
          <w:marTop w:val="0"/>
          <w:marBottom w:val="0"/>
          <w:divBdr>
            <w:top w:val="none" w:sz="0" w:space="0" w:color="auto"/>
            <w:left w:val="none" w:sz="0" w:space="0" w:color="auto"/>
            <w:bottom w:val="none" w:sz="0" w:space="0" w:color="auto"/>
            <w:right w:val="none" w:sz="0" w:space="0" w:color="auto"/>
          </w:divBdr>
          <w:divsChild>
            <w:div w:id="2108425528">
              <w:marLeft w:val="0"/>
              <w:marRight w:val="0"/>
              <w:marTop w:val="0"/>
              <w:marBottom w:val="0"/>
              <w:divBdr>
                <w:top w:val="none" w:sz="0" w:space="0" w:color="auto"/>
                <w:left w:val="none" w:sz="0" w:space="0" w:color="auto"/>
                <w:bottom w:val="none" w:sz="0" w:space="0" w:color="auto"/>
                <w:right w:val="none" w:sz="0" w:space="0" w:color="auto"/>
              </w:divBdr>
              <w:divsChild>
                <w:div w:id="160276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304052">
      <w:bodyDiv w:val="1"/>
      <w:marLeft w:val="0"/>
      <w:marRight w:val="0"/>
      <w:marTop w:val="0"/>
      <w:marBottom w:val="0"/>
      <w:divBdr>
        <w:top w:val="none" w:sz="0" w:space="0" w:color="auto"/>
        <w:left w:val="none" w:sz="0" w:space="0" w:color="auto"/>
        <w:bottom w:val="none" w:sz="0" w:space="0" w:color="auto"/>
        <w:right w:val="none" w:sz="0" w:space="0" w:color="auto"/>
      </w:divBdr>
    </w:div>
    <w:div w:id="652683831">
      <w:bodyDiv w:val="1"/>
      <w:marLeft w:val="0"/>
      <w:marRight w:val="0"/>
      <w:marTop w:val="0"/>
      <w:marBottom w:val="0"/>
      <w:divBdr>
        <w:top w:val="none" w:sz="0" w:space="0" w:color="auto"/>
        <w:left w:val="none" w:sz="0" w:space="0" w:color="auto"/>
        <w:bottom w:val="none" w:sz="0" w:space="0" w:color="auto"/>
        <w:right w:val="none" w:sz="0" w:space="0" w:color="auto"/>
      </w:divBdr>
      <w:divsChild>
        <w:div w:id="1694182991">
          <w:marLeft w:val="0"/>
          <w:marRight w:val="0"/>
          <w:marTop w:val="0"/>
          <w:marBottom w:val="0"/>
          <w:divBdr>
            <w:top w:val="none" w:sz="0" w:space="0" w:color="auto"/>
            <w:left w:val="none" w:sz="0" w:space="0" w:color="auto"/>
            <w:bottom w:val="none" w:sz="0" w:space="0" w:color="auto"/>
            <w:right w:val="none" w:sz="0" w:space="0" w:color="auto"/>
          </w:divBdr>
          <w:divsChild>
            <w:div w:id="1364289986">
              <w:marLeft w:val="0"/>
              <w:marRight w:val="0"/>
              <w:marTop w:val="0"/>
              <w:marBottom w:val="0"/>
              <w:divBdr>
                <w:top w:val="none" w:sz="0" w:space="0" w:color="auto"/>
                <w:left w:val="none" w:sz="0" w:space="0" w:color="auto"/>
                <w:bottom w:val="none" w:sz="0" w:space="0" w:color="auto"/>
                <w:right w:val="none" w:sz="0" w:space="0" w:color="auto"/>
              </w:divBdr>
              <w:divsChild>
                <w:div w:id="7277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737565">
      <w:bodyDiv w:val="1"/>
      <w:marLeft w:val="0"/>
      <w:marRight w:val="0"/>
      <w:marTop w:val="0"/>
      <w:marBottom w:val="0"/>
      <w:divBdr>
        <w:top w:val="none" w:sz="0" w:space="0" w:color="auto"/>
        <w:left w:val="none" w:sz="0" w:space="0" w:color="auto"/>
        <w:bottom w:val="none" w:sz="0" w:space="0" w:color="auto"/>
        <w:right w:val="none" w:sz="0" w:space="0" w:color="auto"/>
      </w:divBdr>
      <w:divsChild>
        <w:div w:id="114907980">
          <w:marLeft w:val="0"/>
          <w:marRight w:val="0"/>
          <w:marTop w:val="0"/>
          <w:marBottom w:val="0"/>
          <w:divBdr>
            <w:top w:val="none" w:sz="0" w:space="0" w:color="auto"/>
            <w:left w:val="none" w:sz="0" w:space="0" w:color="auto"/>
            <w:bottom w:val="none" w:sz="0" w:space="0" w:color="auto"/>
            <w:right w:val="none" w:sz="0" w:space="0" w:color="auto"/>
          </w:divBdr>
          <w:divsChild>
            <w:div w:id="463081813">
              <w:marLeft w:val="0"/>
              <w:marRight w:val="0"/>
              <w:marTop w:val="0"/>
              <w:marBottom w:val="0"/>
              <w:divBdr>
                <w:top w:val="none" w:sz="0" w:space="0" w:color="auto"/>
                <w:left w:val="none" w:sz="0" w:space="0" w:color="auto"/>
                <w:bottom w:val="none" w:sz="0" w:space="0" w:color="auto"/>
                <w:right w:val="none" w:sz="0" w:space="0" w:color="auto"/>
              </w:divBdr>
              <w:divsChild>
                <w:div w:id="90560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399787">
      <w:bodyDiv w:val="1"/>
      <w:marLeft w:val="0"/>
      <w:marRight w:val="0"/>
      <w:marTop w:val="0"/>
      <w:marBottom w:val="0"/>
      <w:divBdr>
        <w:top w:val="none" w:sz="0" w:space="0" w:color="auto"/>
        <w:left w:val="none" w:sz="0" w:space="0" w:color="auto"/>
        <w:bottom w:val="none" w:sz="0" w:space="0" w:color="auto"/>
        <w:right w:val="none" w:sz="0" w:space="0" w:color="auto"/>
      </w:divBdr>
      <w:divsChild>
        <w:div w:id="96364495">
          <w:marLeft w:val="0"/>
          <w:marRight w:val="0"/>
          <w:marTop w:val="0"/>
          <w:marBottom w:val="0"/>
          <w:divBdr>
            <w:top w:val="none" w:sz="0" w:space="0" w:color="auto"/>
            <w:left w:val="none" w:sz="0" w:space="0" w:color="auto"/>
            <w:bottom w:val="none" w:sz="0" w:space="0" w:color="auto"/>
            <w:right w:val="none" w:sz="0" w:space="0" w:color="auto"/>
          </w:divBdr>
          <w:divsChild>
            <w:div w:id="769738433">
              <w:marLeft w:val="0"/>
              <w:marRight w:val="0"/>
              <w:marTop w:val="0"/>
              <w:marBottom w:val="0"/>
              <w:divBdr>
                <w:top w:val="none" w:sz="0" w:space="0" w:color="auto"/>
                <w:left w:val="none" w:sz="0" w:space="0" w:color="auto"/>
                <w:bottom w:val="none" w:sz="0" w:space="0" w:color="auto"/>
                <w:right w:val="none" w:sz="0" w:space="0" w:color="auto"/>
              </w:divBdr>
              <w:divsChild>
                <w:div w:id="174090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004101">
      <w:bodyDiv w:val="1"/>
      <w:marLeft w:val="0"/>
      <w:marRight w:val="0"/>
      <w:marTop w:val="0"/>
      <w:marBottom w:val="0"/>
      <w:divBdr>
        <w:top w:val="none" w:sz="0" w:space="0" w:color="auto"/>
        <w:left w:val="none" w:sz="0" w:space="0" w:color="auto"/>
        <w:bottom w:val="none" w:sz="0" w:space="0" w:color="auto"/>
        <w:right w:val="none" w:sz="0" w:space="0" w:color="auto"/>
      </w:divBdr>
      <w:divsChild>
        <w:div w:id="37049488">
          <w:marLeft w:val="0"/>
          <w:marRight w:val="0"/>
          <w:marTop w:val="0"/>
          <w:marBottom w:val="0"/>
          <w:divBdr>
            <w:top w:val="none" w:sz="0" w:space="0" w:color="auto"/>
            <w:left w:val="none" w:sz="0" w:space="0" w:color="auto"/>
            <w:bottom w:val="none" w:sz="0" w:space="0" w:color="auto"/>
            <w:right w:val="none" w:sz="0" w:space="0" w:color="auto"/>
          </w:divBdr>
          <w:divsChild>
            <w:div w:id="2070297771">
              <w:marLeft w:val="0"/>
              <w:marRight w:val="0"/>
              <w:marTop w:val="0"/>
              <w:marBottom w:val="0"/>
              <w:divBdr>
                <w:top w:val="none" w:sz="0" w:space="0" w:color="auto"/>
                <w:left w:val="none" w:sz="0" w:space="0" w:color="auto"/>
                <w:bottom w:val="none" w:sz="0" w:space="0" w:color="auto"/>
                <w:right w:val="none" w:sz="0" w:space="0" w:color="auto"/>
              </w:divBdr>
              <w:divsChild>
                <w:div w:id="199302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128502">
      <w:bodyDiv w:val="1"/>
      <w:marLeft w:val="0"/>
      <w:marRight w:val="0"/>
      <w:marTop w:val="0"/>
      <w:marBottom w:val="0"/>
      <w:divBdr>
        <w:top w:val="none" w:sz="0" w:space="0" w:color="auto"/>
        <w:left w:val="none" w:sz="0" w:space="0" w:color="auto"/>
        <w:bottom w:val="none" w:sz="0" w:space="0" w:color="auto"/>
        <w:right w:val="none" w:sz="0" w:space="0" w:color="auto"/>
      </w:divBdr>
      <w:divsChild>
        <w:div w:id="544103488">
          <w:marLeft w:val="0"/>
          <w:marRight w:val="0"/>
          <w:marTop w:val="0"/>
          <w:marBottom w:val="0"/>
          <w:divBdr>
            <w:top w:val="none" w:sz="0" w:space="0" w:color="auto"/>
            <w:left w:val="none" w:sz="0" w:space="0" w:color="auto"/>
            <w:bottom w:val="none" w:sz="0" w:space="0" w:color="auto"/>
            <w:right w:val="none" w:sz="0" w:space="0" w:color="auto"/>
          </w:divBdr>
          <w:divsChild>
            <w:div w:id="2007630645">
              <w:marLeft w:val="0"/>
              <w:marRight w:val="0"/>
              <w:marTop w:val="0"/>
              <w:marBottom w:val="0"/>
              <w:divBdr>
                <w:top w:val="none" w:sz="0" w:space="0" w:color="auto"/>
                <w:left w:val="none" w:sz="0" w:space="0" w:color="auto"/>
                <w:bottom w:val="none" w:sz="0" w:space="0" w:color="auto"/>
                <w:right w:val="none" w:sz="0" w:space="0" w:color="auto"/>
              </w:divBdr>
              <w:divsChild>
                <w:div w:id="5342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478202">
      <w:bodyDiv w:val="1"/>
      <w:marLeft w:val="0"/>
      <w:marRight w:val="0"/>
      <w:marTop w:val="0"/>
      <w:marBottom w:val="0"/>
      <w:divBdr>
        <w:top w:val="none" w:sz="0" w:space="0" w:color="auto"/>
        <w:left w:val="none" w:sz="0" w:space="0" w:color="auto"/>
        <w:bottom w:val="none" w:sz="0" w:space="0" w:color="auto"/>
        <w:right w:val="none" w:sz="0" w:space="0" w:color="auto"/>
      </w:divBdr>
      <w:divsChild>
        <w:div w:id="1742019727">
          <w:marLeft w:val="0"/>
          <w:marRight w:val="0"/>
          <w:marTop w:val="0"/>
          <w:marBottom w:val="0"/>
          <w:divBdr>
            <w:top w:val="none" w:sz="0" w:space="0" w:color="auto"/>
            <w:left w:val="none" w:sz="0" w:space="0" w:color="auto"/>
            <w:bottom w:val="none" w:sz="0" w:space="0" w:color="auto"/>
            <w:right w:val="none" w:sz="0" w:space="0" w:color="auto"/>
          </w:divBdr>
          <w:divsChild>
            <w:div w:id="1069765103">
              <w:marLeft w:val="0"/>
              <w:marRight w:val="0"/>
              <w:marTop w:val="0"/>
              <w:marBottom w:val="0"/>
              <w:divBdr>
                <w:top w:val="none" w:sz="0" w:space="0" w:color="auto"/>
                <w:left w:val="none" w:sz="0" w:space="0" w:color="auto"/>
                <w:bottom w:val="none" w:sz="0" w:space="0" w:color="auto"/>
                <w:right w:val="none" w:sz="0" w:space="0" w:color="auto"/>
              </w:divBdr>
              <w:divsChild>
                <w:div w:id="134161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27540">
      <w:bodyDiv w:val="1"/>
      <w:marLeft w:val="0"/>
      <w:marRight w:val="0"/>
      <w:marTop w:val="0"/>
      <w:marBottom w:val="0"/>
      <w:divBdr>
        <w:top w:val="none" w:sz="0" w:space="0" w:color="auto"/>
        <w:left w:val="none" w:sz="0" w:space="0" w:color="auto"/>
        <w:bottom w:val="none" w:sz="0" w:space="0" w:color="auto"/>
        <w:right w:val="none" w:sz="0" w:space="0" w:color="auto"/>
      </w:divBdr>
      <w:divsChild>
        <w:div w:id="222298977">
          <w:marLeft w:val="0"/>
          <w:marRight w:val="0"/>
          <w:marTop w:val="0"/>
          <w:marBottom w:val="0"/>
          <w:divBdr>
            <w:top w:val="none" w:sz="0" w:space="0" w:color="auto"/>
            <w:left w:val="none" w:sz="0" w:space="0" w:color="auto"/>
            <w:bottom w:val="none" w:sz="0" w:space="0" w:color="auto"/>
            <w:right w:val="none" w:sz="0" w:space="0" w:color="auto"/>
          </w:divBdr>
          <w:divsChild>
            <w:div w:id="1742941824">
              <w:marLeft w:val="0"/>
              <w:marRight w:val="0"/>
              <w:marTop w:val="0"/>
              <w:marBottom w:val="0"/>
              <w:divBdr>
                <w:top w:val="none" w:sz="0" w:space="0" w:color="auto"/>
                <w:left w:val="none" w:sz="0" w:space="0" w:color="auto"/>
                <w:bottom w:val="none" w:sz="0" w:space="0" w:color="auto"/>
                <w:right w:val="none" w:sz="0" w:space="0" w:color="auto"/>
              </w:divBdr>
              <w:divsChild>
                <w:div w:id="6854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861985">
      <w:bodyDiv w:val="1"/>
      <w:marLeft w:val="0"/>
      <w:marRight w:val="0"/>
      <w:marTop w:val="0"/>
      <w:marBottom w:val="0"/>
      <w:divBdr>
        <w:top w:val="none" w:sz="0" w:space="0" w:color="auto"/>
        <w:left w:val="none" w:sz="0" w:space="0" w:color="auto"/>
        <w:bottom w:val="none" w:sz="0" w:space="0" w:color="auto"/>
        <w:right w:val="none" w:sz="0" w:space="0" w:color="auto"/>
      </w:divBdr>
      <w:divsChild>
        <w:div w:id="276180473">
          <w:marLeft w:val="0"/>
          <w:marRight w:val="0"/>
          <w:marTop w:val="0"/>
          <w:marBottom w:val="0"/>
          <w:divBdr>
            <w:top w:val="none" w:sz="0" w:space="0" w:color="auto"/>
            <w:left w:val="none" w:sz="0" w:space="0" w:color="auto"/>
            <w:bottom w:val="none" w:sz="0" w:space="0" w:color="auto"/>
            <w:right w:val="none" w:sz="0" w:space="0" w:color="auto"/>
          </w:divBdr>
          <w:divsChild>
            <w:div w:id="2039770610">
              <w:marLeft w:val="0"/>
              <w:marRight w:val="0"/>
              <w:marTop w:val="0"/>
              <w:marBottom w:val="0"/>
              <w:divBdr>
                <w:top w:val="none" w:sz="0" w:space="0" w:color="auto"/>
                <w:left w:val="none" w:sz="0" w:space="0" w:color="auto"/>
                <w:bottom w:val="none" w:sz="0" w:space="0" w:color="auto"/>
                <w:right w:val="none" w:sz="0" w:space="0" w:color="auto"/>
              </w:divBdr>
              <w:divsChild>
                <w:div w:id="208479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191358">
      <w:bodyDiv w:val="1"/>
      <w:marLeft w:val="0"/>
      <w:marRight w:val="0"/>
      <w:marTop w:val="0"/>
      <w:marBottom w:val="0"/>
      <w:divBdr>
        <w:top w:val="none" w:sz="0" w:space="0" w:color="auto"/>
        <w:left w:val="none" w:sz="0" w:space="0" w:color="auto"/>
        <w:bottom w:val="none" w:sz="0" w:space="0" w:color="auto"/>
        <w:right w:val="none" w:sz="0" w:space="0" w:color="auto"/>
      </w:divBdr>
      <w:divsChild>
        <w:div w:id="925310853">
          <w:marLeft w:val="0"/>
          <w:marRight w:val="0"/>
          <w:marTop w:val="0"/>
          <w:marBottom w:val="0"/>
          <w:divBdr>
            <w:top w:val="none" w:sz="0" w:space="0" w:color="auto"/>
            <w:left w:val="none" w:sz="0" w:space="0" w:color="auto"/>
            <w:bottom w:val="none" w:sz="0" w:space="0" w:color="auto"/>
            <w:right w:val="none" w:sz="0" w:space="0" w:color="auto"/>
          </w:divBdr>
          <w:divsChild>
            <w:div w:id="117719603">
              <w:marLeft w:val="0"/>
              <w:marRight w:val="0"/>
              <w:marTop w:val="0"/>
              <w:marBottom w:val="0"/>
              <w:divBdr>
                <w:top w:val="none" w:sz="0" w:space="0" w:color="auto"/>
                <w:left w:val="none" w:sz="0" w:space="0" w:color="auto"/>
                <w:bottom w:val="none" w:sz="0" w:space="0" w:color="auto"/>
                <w:right w:val="none" w:sz="0" w:space="0" w:color="auto"/>
              </w:divBdr>
              <w:divsChild>
                <w:div w:id="103561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309919">
      <w:bodyDiv w:val="1"/>
      <w:marLeft w:val="0"/>
      <w:marRight w:val="0"/>
      <w:marTop w:val="0"/>
      <w:marBottom w:val="0"/>
      <w:divBdr>
        <w:top w:val="none" w:sz="0" w:space="0" w:color="auto"/>
        <w:left w:val="none" w:sz="0" w:space="0" w:color="auto"/>
        <w:bottom w:val="none" w:sz="0" w:space="0" w:color="auto"/>
        <w:right w:val="none" w:sz="0" w:space="0" w:color="auto"/>
      </w:divBdr>
    </w:div>
    <w:div w:id="908422977">
      <w:bodyDiv w:val="1"/>
      <w:marLeft w:val="0"/>
      <w:marRight w:val="0"/>
      <w:marTop w:val="0"/>
      <w:marBottom w:val="0"/>
      <w:divBdr>
        <w:top w:val="none" w:sz="0" w:space="0" w:color="auto"/>
        <w:left w:val="none" w:sz="0" w:space="0" w:color="auto"/>
        <w:bottom w:val="none" w:sz="0" w:space="0" w:color="auto"/>
        <w:right w:val="none" w:sz="0" w:space="0" w:color="auto"/>
      </w:divBdr>
      <w:divsChild>
        <w:div w:id="265383521">
          <w:marLeft w:val="0"/>
          <w:marRight w:val="0"/>
          <w:marTop w:val="0"/>
          <w:marBottom w:val="0"/>
          <w:divBdr>
            <w:top w:val="none" w:sz="0" w:space="0" w:color="auto"/>
            <w:left w:val="none" w:sz="0" w:space="0" w:color="auto"/>
            <w:bottom w:val="none" w:sz="0" w:space="0" w:color="auto"/>
            <w:right w:val="none" w:sz="0" w:space="0" w:color="auto"/>
          </w:divBdr>
          <w:divsChild>
            <w:div w:id="607926453">
              <w:marLeft w:val="0"/>
              <w:marRight w:val="0"/>
              <w:marTop w:val="0"/>
              <w:marBottom w:val="0"/>
              <w:divBdr>
                <w:top w:val="none" w:sz="0" w:space="0" w:color="auto"/>
                <w:left w:val="none" w:sz="0" w:space="0" w:color="auto"/>
                <w:bottom w:val="none" w:sz="0" w:space="0" w:color="auto"/>
                <w:right w:val="none" w:sz="0" w:space="0" w:color="auto"/>
              </w:divBdr>
              <w:divsChild>
                <w:div w:id="58681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073517">
      <w:bodyDiv w:val="1"/>
      <w:marLeft w:val="0"/>
      <w:marRight w:val="0"/>
      <w:marTop w:val="0"/>
      <w:marBottom w:val="0"/>
      <w:divBdr>
        <w:top w:val="none" w:sz="0" w:space="0" w:color="auto"/>
        <w:left w:val="none" w:sz="0" w:space="0" w:color="auto"/>
        <w:bottom w:val="none" w:sz="0" w:space="0" w:color="auto"/>
        <w:right w:val="none" w:sz="0" w:space="0" w:color="auto"/>
      </w:divBdr>
    </w:div>
    <w:div w:id="966157108">
      <w:bodyDiv w:val="1"/>
      <w:marLeft w:val="0"/>
      <w:marRight w:val="0"/>
      <w:marTop w:val="0"/>
      <w:marBottom w:val="0"/>
      <w:divBdr>
        <w:top w:val="none" w:sz="0" w:space="0" w:color="auto"/>
        <w:left w:val="none" w:sz="0" w:space="0" w:color="auto"/>
        <w:bottom w:val="none" w:sz="0" w:space="0" w:color="auto"/>
        <w:right w:val="none" w:sz="0" w:space="0" w:color="auto"/>
      </w:divBdr>
    </w:div>
    <w:div w:id="969632203">
      <w:bodyDiv w:val="1"/>
      <w:marLeft w:val="0"/>
      <w:marRight w:val="0"/>
      <w:marTop w:val="0"/>
      <w:marBottom w:val="0"/>
      <w:divBdr>
        <w:top w:val="none" w:sz="0" w:space="0" w:color="auto"/>
        <w:left w:val="none" w:sz="0" w:space="0" w:color="auto"/>
        <w:bottom w:val="none" w:sz="0" w:space="0" w:color="auto"/>
        <w:right w:val="none" w:sz="0" w:space="0" w:color="auto"/>
      </w:divBdr>
      <w:divsChild>
        <w:div w:id="1163886142">
          <w:marLeft w:val="0"/>
          <w:marRight w:val="0"/>
          <w:marTop w:val="0"/>
          <w:marBottom w:val="0"/>
          <w:divBdr>
            <w:top w:val="none" w:sz="0" w:space="0" w:color="auto"/>
            <w:left w:val="none" w:sz="0" w:space="0" w:color="auto"/>
            <w:bottom w:val="none" w:sz="0" w:space="0" w:color="auto"/>
            <w:right w:val="none" w:sz="0" w:space="0" w:color="auto"/>
          </w:divBdr>
          <w:divsChild>
            <w:div w:id="959340512">
              <w:marLeft w:val="0"/>
              <w:marRight w:val="0"/>
              <w:marTop w:val="0"/>
              <w:marBottom w:val="0"/>
              <w:divBdr>
                <w:top w:val="none" w:sz="0" w:space="0" w:color="auto"/>
                <w:left w:val="none" w:sz="0" w:space="0" w:color="auto"/>
                <w:bottom w:val="none" w:sz="0" w:space="0" w:color="auto"/>
                <w:right w:val="none" w:sz="0" w:space="0" w:color="auto"/>
              </w:divBdr>
              <w:divsChild>
                <w:div w:id="167314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524279">
      <w:bodyDiv w:val="1"/>
      <w:marLeft w:val="0"/>
      <w:marRight w:val="0"/>
      <w:marTop w:val="0"/>
      <w:marBottom w:val="0"/>
      <w:divBdr>
        <w:top w:val="none" w:sz="0" w:space="0" w:color="auto"/>
        <w:left w:val="none" w:sz="0" w:space="0" w:color="auto"/>
        <w:bottom w:val="none" w:sz="0" w:space="0" w:color="auto"/>
        <w:right w:val="none" w:sz="0" w:space="0" w:color="auto"/>
      </w:divBdr>
    </w:div>
    <w:div w:id="980574455">
      <w:bodyDiv w:val="1"/>
      <w:marLeft w:val="0"/>
      <w:marRight w:val="0"/>
      <w:marTop w:val="0"/>
      <w:marBottom w:val="0"/>
      <w:divBdr>
        <w:top w:val="none" w:sz="0" w:space="0" w:color="auto"/>
        <w:left w:val="none" w:sz="0" w:space="0" w:color="auto"/>
        <w:bottom w:val="none" w:sz="0" w:space="0" w:color="auto"/>
        <w:right w:val="none" w:sz="0" w:space="0" w:color="auto"/>
      </w:divBdr>
    </w:div>
    <w:div w:id="1005472317">
      <w:bodyDiv w:val="1"/>
      <w:marLeft w:val="0"/>
      <w:marRight w:val="0"/>
      <w:marTop w:val="0"/>
      <w:marBottom w:val="0"/>
      <w:divBdr>
        <w:top w:val="none" w:sz="0" w:space="0" w:color="auto"/>
        <w:left w:val="none" w:sz="0" w:space="0" w:color="auto"/>
        <w:bottom w:val="none" w:sz="0" w:space="0" w:color="auto"/>
        <w:right w:val="none" w:sz="0" w:space="0" w:color="auto"/>
      </w:divBdr>
      <w:divsChild>
        <w:div w:id="1845391122">
          <w:marLeft w:val="0"/>
          <w:marRight w:val="0"/>
          <w:marTop w:val="0"/>
          <w:marBottom w:val="0"/>
          <w:divBdr>
            <w:top w:val="none" w:sz="0" w:space="0" w:color="auto"/>
            <w:left w:val="none" w:sz="0" w:space="0" w:color="auto"/>
            <w:bottom w:val="none" w:sz="0" w:space="0" w:color="auto"/>
            <w:right w:val="none" w:sz="0" w:space="0" w:color="auto"/>
          </w:divBdr>
          <w:divsChild>
            <w:div w:id="545028070">
              <w:marLeft w:val="0"/>
              <w:marRight w:val="0"/>
              <w:marTop w:val="0"/>
              <w:marBottom w:val="0"/>
              <w:divBdr>
                <w:top w:val="none" w:sz="0" w:space="0" w:color="auto"/>
                <w:left w:val="none" w:sz="0" w:space="0" w:color="auto"/>
                <w:bottom w:val="none" w:sz="0" w:space="0" w:color="auto"/>
                <w:right w:val="none" w:sz="0" w:space="0" w:color="auto"/>
              </w:divBdr>
              <w:divsChild>
                <w:div w:id="167827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188310">
      <w:bodyDiv w:val="1"/>
      <w:marLeft w:val="0"/>
      <w:marRight w:val="0"/>
      <w:marTop w:val="0"/>
      <w:marBottom w:val="0"/>
      <w:divBdr>
        <w:top w:val="none" w:sz="0" w:space="0" w:color="auto"/>
        <w:left w:val="none" w:sz="0" w:space="0" w:color="auto"/>
        <w:bottom w:val="none" w:sz="0" w:space="0" w:color="auto"/>
        <w:right w:val="none" w:sz="0" w:space="0" w:color="auto"/>
      </w:divBdr>
    </w:div>
    <w:div w:id="1019087391">
      <w:bodyDiv w:val="1"/>
      <w:marLeft w:val="0"/>
      <w:marRight w:val="0"/>
      <w:marTop w:val="0"/>
      <w:marBottom w:val="0"/>
      <w:divBdr>
        <w:top w:val="none" w:sz="0" w:space="0" w:color="auto"/>
        <w:left w:val="none" w:sz="0" w:space="0" w:color="auto"/>
        <w:bottom w:val="none" w:sz="0" w:space="0" w:color="auto"/>
        <w:right w:val="none" w:sz="0" w:space="0" w:color="auto"/>
      </w:divBdr>
    </w:div>
    <w:div w:id="1034382110">
      <w:bodyDiv w:val="1"/>
      <w:marLeft w:val="0"/>
      <w:marRight w:val="0"/>
      <w:marTop w:val="0"/>
      <w:marBottom w:val="0"/>
      <w:divBdr>
        <w:top w:val="none" w:sz="0" w:space="0" w:color="auto"/>
        <w:left w:val="none" w:sz="0" w:space="0" w:color="auto"/>
        <w:bottom w:val="none" w:sz="0" w:space="0" w:color="auto"/>
        <w:right w:val="none" w:sz="0" w:space="0" w:color="auto"/>
      </w:divBdr>
    </w:div>
    <w:div w:id="1038356550">
      <w:bodyDiv w:val="1"/>
      <w:marLeft w:val="0"/>
      <w:marRight w:val="0"/>
      <w:marTop w:val="0"/>
      <w:marBottom w:val="0"/>
      <w:divBdr>
        <w:top w:val="none" w:sz="0" w:space="0" w:color="auto"/>
        <w:left w:val="none" w:sz="0" w:space="0" w:color="auto"/>
        <w:bottom w:val="none" w:sz="0" w:space="0" w:color="auto"/>
        <w:right w:val="none" w:sz="0" w:space="0" w:color="auto"/>
      </w:divBdr>
    </w:div>
    <w:div w:id="1049450553">
      <w:bodyDiv w:val="1"/>
      <w:marLeft w:val="0"/>
      <w:marRight w:val="0"/>
      <w:marTop w:val="0"/>
      <w:marBottom w:val="0"/>
      <w:divBdr>
        <w:top w:val="none" w:sz="0" w:space="0" w:color="auto"/>
        <w:left w:val="none" w:sz="0" w:space="0" w:color="auto"/>
        <w:bottom w:val="none" w:sz="0" w:space="0" w:color="auto"/>
        <w:right w:val="none" w:sz="0" w:space="0" w:color="auto"/>
      </w:divBdr>
    </w:div>
    <w:div w:id="1051072839">
      <w:bodyDiv w:val="1"/>
      <w:marLeft w:val="0"/>
      <w:marRight w:val="0"/>
      <w:marTop w:val="0"/>
      <w:marBottom w:val="0"/>
      <w:divBdr>
        <w:top w:val="none" w:sz="0" w:space="0" w:color="auto"/>
        <w:left w:val="none" w:sz="0" w:space="0" w:color="auto"/>
        <w:bottom w:val="none" w:sz="0" w:space="0" w:color="auto"/>
        <w:right w:val="none" w:sz="0" w:space="0" w:color="auto"/>
      </w:divBdr>
    </w:div>
    <w:div w:id="1136223444">
      <w:bodyDiv w:val="1"/>
      <w:marLeft w:val="0"/>
      <w:marRight w:val="0"/>
      <w:marTop w:val="0"/>
      <w:marBottom w:val="0"/>
      <w:divBdr>
        <w:top w:val="none" w:sz="0" w:space="0" w:color="auto"/>
        <w:left w:val="none" w:sz="0" w:space="0" w:color="auto"/>
        <w:bottom w:val="none" w:sz="0" w:space="0" w:color="auto"/>
        <w:right w:val="none" w:sz="0" w:space="0" w:color="auto"/>
      </w:divBdr>
    </w:div>
    <w:div w:id="1144006769">
      <w:bodyDiv w:val="1"/>
      <w:marLeft w:val="0"/>
      <w:marRight w:val="0"/>
      <w:marTop w:val="0"/>
      <w:marBottom w:val="0"/>
      <w:divBdr>
        <w:top w:val="none" w:sz="0" w:space="0" w:color="auto"/>
        <w:left w:val="none" w:sz="0" w:space="0" w:color="auto"/>
        <w:bottom w:val="none" w:sz="0" w:space="0" w:color="auto"/>
        <w:right w:val="none" w:sz="0" w:space="0" w:color="auto"/>
      </w:divBdr>
      <w:divsChild>
        <w:div w:id="231893865">
          <w:marLeft w:val="0"/>
          <w:marRight w:val="0"/>
          <w:marTop w:val="0"/>
          <w:marBottom w:val="0"/>
          <w:divBdr>
            <w:top w:val="none" w:sz="0" w:space="0" w:color="auto"/>
            <w:left w:val="none" w:sz="0" w:space="0" w:color="auto"/>
            <w:bottom w:val="none" w:sz="0" w:space="0" w:color="auto"/>
            <w:right w:val="none" w:sz="0" w:space="0" w:color="auto"/>
          </w:divBdr>
          <w:divsChild>
            <w:div w:id="437456614">
              <w:marLeft w:val="0"/>
              <w:marRight w:val="0"/>
              <w:marTop w:val="0"/>
              <w:marBottom w:val="0"/>
              <w:divBdr>
                <w:top w:val="none" w:sz="0" w:space="0" w:color="auto"/>
                <w:left w:val="none" w:sz="0" w:space="0" w:color="auto"/>
                <w:bottom w:val="none" w:sz="0" w:space="0" w:color="auto"/>
                <w:right w:val="none" w:sz="0" w:space="0" w:color="auto"/>
              </w:divBdr>
              <w:divsChild>
                <w:div w:id="1779635829">
                  <w:marLeft w:val="0"/>
                  <w:marRight w:val="0"/>
                  <w:marTop w:val="0"/>
                  <w:marBottom w:val="0"/>
                  <w:divBdr>
                    <w:top w:val="none" w:sz="0" w:space="0" w:color="auto"/>
                    <w:left w:val="none" w:sz="0" w:space="0" w:color="auto"/>
                    <w:bottom w:val="none" w:sz="0" w:space="0" w:color="auto"/>
                    <w:right w:val="none" w:sz="0" w:space="0" w:color="auto"/>
                  </w:divBdr>
                  <w:divsChild>
                    <w:div w:id="188274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403218">
      <w:bodyDiv w:val="1"/>
      <w:marLeft w:val="0"/>
      <w:marRight w:val="0"/>
      <w:marTop w:val="0"/>
      <w:marBottom w:val="0"/>
      <w:divBdr>
        <w:top w:val="none" w:sz="0" w:space="0" w:color="auto"/>
        <w:left w:val="none" w:sz="0" w:space="0" w:color="auto"/>
        <w:bottom w:val="none" w:sz="0" w:space="0" w:color="auto"/>
        <w:right w:val="none" w:sz="0" w:space="0" w:color="auto"/>
      </w:divBdr>
      <w:divsChild>
        <w:div w:id="699670218">
          <w:marLeft w:val="0"/>
          <w:marRight w:val="0"/>
          <w:marTop w:val="0"/>
          <w:marBottom w:val="0"/>
          <w:divBdr>
            <w:top w:val="none" w:sz="0" w:space="0" w:color="auto"/>
            <w:left w:val="none" w:sz="0" w:space="0" w:color="auto"/>
            <w:bottom w:val="none" w:sz="0" w:space="0" w:color="auto"/>
            <w:right w:val="none" w:sz="0" w:space="0" w:color="auto"/>
          </w:divBdr>
          <w:divsChild>
            <w:div w:id="408045617">
              <w:marLeft w:val="0"/>
              <w:marRight w:val="0"/>
              <w:marTop w:val="0"/>
              <w:marBottom w:val="0"/>
              <w:divBdr>
                <w:top w:val="none" w:sz="0" w:space="0" w:color="auto"/>
                <w:left w:val="none" w:sz="0" w:space="0" w:color="auto"/>
                <w:bottom w:val="none" w:sz="0" w:space="0" w:color="auto"/>
                <w:right w:val="none" w:sz="0" w:space="0" w:color="auto"/>
              </w:divBdr>
              <w:divsChild>
                <w:div w:id="621763481">
                  <w:marLeft w:val="0"/>
                  <w:marRight w:val="0"/>
                  <w:marTop w:val="0"/>
                  <w:marBottom w:val="0"/>
                  <w:divBdr>
                    <w:top w:val="none" w:sz="0" w:space="0" w:color="auto"/>
                    <w:left w:val="none" w:sz="0" w:space="0" w:color="auto"/>
                    <w:bottom w:val="none" w:sz="0" w:space="0" w:color="auto"/>
                    <w:right w:val="none" w:sz="0" w:space="0" w:color="auto"/>
                  </w:divBdr>
                  <w:divsChild>
                    <w:div w:id="91674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422307">
      <w:bodyDiv w:val="1"/>
      <w:marLeft w:val="0"/>
      <w:marRight w:val="0"/>
      <w:marTop w:val="0"/>
      <w:marBottom w:val="0"/>
      <w:divBdr>
        <w:top w:val="none" w:sz="0" w:space="0" w:color="auto"/>
        <w:left w:val="none" w:sz="0" w:space="0" w:color="auto"/>
        <w:bottom w:val="none" w:sz="0" w:space="0" w:color="auto"/>
        <w:right w:val="none" w:sz="0" w:space="0" w:color="auto"/>
      </w:divBdr>
      <w:divsChild>
        <w:div w:id="282271177">
          <w:marLeft w:val="0"/>
          <w:marRight w:val="0"/>
          <w:marTop w:val="0"/>
          <w:marBottom w:val="0"/>
          <w:divBdr>
            <w:top w:val="none" w:sz="0" w:space="0" w:color="auto"/>
            <w:left w:val="none" w:sz="0" w:space="0" w:color="auto"/>
            <w:bottom w:val="none" w:sz="0" w:space="0" w:color="auto"/>
            <w:right w:val="none" w:sz="0" w:space="0" w:color="auto"/>
          </w:divBdr>
          <w:divsChild>
            <w:div w:id="1198811420">
              <w:marLeft w:val="0"/>
              <w:marRight w:val="0"/>
              <w:marTop w:val="0"/>
              <w:marBottom w:val="0"/>
              <w:divBdr>
                <w:top w:val="none" w:sz="0" w:space="0" w:color="auto"/>
                <w:left w:val="none" w:sz="0" w:space="0" w:color="auto"/>
                <w:bottom w:val="none" w:sz="0" w:space="0" w:color="auto"/>
                <w:right w:val="none" w:sz="0" w:space="0" w:color="auto"/>
              </w:divBdr>
              <w:divsChild>
                <w:div w:id="14212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034124">
      <w:bodyDiv w:val="1"/>
      <w:marLeft w:val="0"/>
      <w:marRight w:val="0"/>
      <w:marTop w:val="0"/>
      <w:marBottom w:val="0"/>
      <w:divBdr>
        <w:top w:val="none" w:sz="0" w:space="0" w:color="auto"/>
        <w:left w:val="none" w:sz="0" w:space="0" w:color="auto"/>
        <w:bottom w:val="none" w:sz="0" w:space="0" w:color="auto"/>
        <w:right w:val="none" w:sz="0" w:space="0" w:color="auto"/>
      </w:divBdr>
    </w:div>
    <w:div w:id="1250502740">
      <w:bodyDiv w:val="1"/>
      <w:marLeft w:val="0"/>
      <w:marRight w:val="0"/>
      <w:marTop w:val="0"/>
      <w:marBottom w:val="0"/>
      <w:divBdr>
        <w:top w:val="none" w:sz="0" w:space="0" w:color="auto"/>
        <w:left w:val="none" w:sz="0" w:space="0" w:color="auto"/>
        <w:bottom w:val="none" w:sz="0" w:space="0" w:color="auto"/>
        <w:right w:val="none" w:sz="0" w:space="0" w:color="auto"/>
      </w:divBdr>
    </w:div>
    <w:div w:id="1261061983">
      <w:bodyDiv w:val="1"/>
      <w:marLeft w:val="0"/>
      <w:marRight w:val="0"/>
      <w:marTop w:val="0"/>
      <w:marBottom w:val="0"/>
      <w:divBdr>
        <w:top w:val="none" w:sz="0" w:space="0" w:color="auto"/>
        <w:left w:val="none" w:sz="0" w:space="0" w:color="auto"/>
        <w:bottom w:val="none" w:sz="0" w:space="0" w:color="auto"/>
        <w:right w:val="none" w:sz="0" w:space="0" w:color="auto"/>
      </w:divBdr>
      <w:divsChild>
        <w:div w:id="1218854001">
          <w:marLeft w:val="0"/>
          <w:marRight w:val="0"/>
          <w:marTop w:val="0"/>
          <w:marBottom w:val="0"/>
          <w:divBdr>
            <w:top w:val="none" w:sz="0" w:space="0" w:color="auto"/>
            <w:left w:val="none" w:sz="0" w:space="0" w:color="auto"/>
            <w:bottom w:val="none" w:sz="0" w:space="0" w:color="auto"/>
            <w:right w:val="none" w:sz="0" w:space="0" w:color="auto"/>
          </w:divBdr>
          <w:divsChild>
            <w:div w:id="118031929">
              <w:marLeft w:val="0"/>
              <w:marRight w:val="0"/>
              <w:marTop w:val="0"/>
              <w:marBottom w:val="0"/>
              <w:divBdr>
                <w:top w:val="none" w:sz="0" w:space="0" w:color="auto"/>
                <w:left w:val="none" w:sz="0" w:space="0" w:color="auto"/>
                <w:bottom w:val="none" w:sz="0" w:space="0" w:color="auto"/>
                <w:right w:val="none" w:sz="0" w:space="0" w:color="auto"/>
              </w:divBdr>
              <w:divsChild>
                <w:div w:id="64902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651409">
      <w:bodyDiv w:val="1"/>
      <w:marLeft w:val="0"/>
      <w:marRight w:val="0"/>
      <w:marTop w:val="0"/>
      <w:marBottom w:val="0"/>
      <w:divBdr>
        <w:top w:val="none" w:sz="0" w:space="0" w:color="auto"/>
        <w:left w:val="none" w:sz="0" w:space="0" w:color="auto"/>
        <w:bottom w:val="none" w:sz="0" w:space="0" w:color="auto"/>
        <w:right w:val="none" w:sz="0" w:space="0" w:color="auto"/>
      </w:divBdr>
      <w:divsChild>
        <w:div w:id="36858823">
          <w:marLeft w:val="0"/>
          <w:marRight w:val="0"/>
          <w:marTop w:val="0"/>
          <w:marBottom w:val="0"/>
          <w:divBdr>
            <w:top w:val="none" w:sz="0" w:space="0" w:color="auto"/>
            <w:left w:val="none" w:sz="0" w:space="0" w:color="auto"/>
            <w:bottom w:val="none" w:sz="0" w:space="0" w:color="auto"/>
            <w:right w:val="none" w:sz="0" w:space="0" w:color="auto"/>
          </w:divBdr>
          <w:divsChild>
            <w:div w:id="1746731011">
              <w:marLeft w:val="0"/>
              <w:marRight w:val="0"/>
              <w:marTop w:val="0"/>
              <w:marBottom w:val="0"/>
              <w:divBdr>
                <w:top w:val="none" w:sz="0" w:space="0" w:color="auto"/>
                <w:left w:val="none" w:sz="0" w:space="0" w:color="auto"/>
                <w:bottom w:val="none" w:sz="0" w:space="0" w:color="auto"/>
                <w:right w:val="none" w:sz="0" w:space="0" w:color="auto"/>
              </w:divBdr>
              <w:divsChild>
                <w:div w:id="95586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103851">
      <w:bodyDiv w:val="1"/>
      <w:marLeft w:val="0"/>
      <w:marRight w:val="0"/>
      <w:marTop w:val="0"/>
      <w:marBottom w:val="0"/>
      <w:divBdr>
        <w:top w:val="none" w:sz="0" w:space="0" w:color="auto"/>
        <w:left w:val="none" w:sz="0" w:space="0" w:color="auto"/>
        <w:bottom w:val="none" w:sz="0" w:space="0" w:color="auto"/>
        <w:right w:val="none" w:sz="0" w:space="0" w:color="auto"/>
      </w:divBdr>
      <w:divsChild>
        <w:div w:id="1885363729">
          <w:marLeft w:val="0"/>
          <w:marRight w:val="0"/>
          <w:marTop w:val="0"/>
          <w:marBottom w:val="0"/>
          <w:divBdr>
            <w:top w:val="none" w:sz="0" w:space="0" w:color="auto"/>
            <w:left w:val="none" w:sz="0" w:space="0" w:color="auto"/>
            <w:bottom w:val="none" w:sz="0" w:space="0" w:color="auto"/>
            <w:right w:val="none" w:sz="0" w:space="0" w:color="auto"/>
          </w:divBdr>
          <w:divsChild>
            <w:div w:id="969017287">
              <w:marLeft w:val="0"/>
              <w:marRight w:val="0"/>
              <w:marTop w:val="0"/>
              <w:marBottom w:val="0"/>
              <w:divBdr>
                <w:top w:val="none" w:sz="0" w:space="0" w:color="auto"/>
                <w:left w:val="none" w:sz="0" w:space="0" w:color="auto"/>
                <w:bottom w:val="none" w:sz="0" w:space="0" w:color="auto"/>
                <w:right w:val="none" w:sz="0" w:space="0" w:color="auto"/>
              </w:divBdr>
              <w:divsChild>
                <w:div w:id="17399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921978">
      <w:bodyDiv w:val="1"/>
      <w:marLeft w:val="0"/>
      <w:marRight w:val="0"/>
      <w:marTop w:val="0"/>
      <w:marBottom w:val="0"/>
      <w:divBdr>
        <w:top w:val="none" w:sz="0" w:space="0" w:color="auto"/>
        <w:left w:val="none" w:sz="0" w:space="0" w:color="auto"/>
        <w:bottom w:val="none" w:sz="0" w:space="0" w:color="auto"/>
        <w:right w:val="none" w:sz="0" w:space="0" w:color="auto"/>
      </w:divBdr>
    </w:div>
    <w:div w:id="1302341405">
      <w:bodyDiv w:val="1"/>
      <w:marLeft w:val="0"/>
      <w:marRight w:val="0"/>
      <w:marTop w:val="0"/>
      <w:marBottom w:val="0"/>
      <w:divBdr>
        <w:top w:val="none" w:sz="0" w:space="0" w:color="auto"/>
        <w:left w:val="none" w:sz="0" w:space="0" w:color="auto"/>
        <w:bottom w:val="none" w:sz="0" w:space="0" w:color="auto"/>
        <w:right w:val="none" w:sz="0" w:space="0" w:color="auto"/>
      </w:divBdr>
      <w:divsChild>
        <w:div w:id="821584291">
          <w:marLeft w:val="0"/>
          <w:marRight w:val="0"/>
          <w:marTop w:val="0"/>
          <w:marBottom w:val="0"/>
          <w:divBdr>
            <w:top w:val="none" w:sz="0" w:space="0" w:color="auto"/>
            <w:left w:val="none" w:sz="0" w:space="0" w:color="auto"/>
            <w:bottom w:val="none" w:sz="0" w:space="0" w:color="auto"/>
            <w:right w:val="none" w:sz="0" w:space="0" w:color="auto"/>
          </w:divBdr>
          <w:divsChild>
            <w:div w:id="620847072">
              <w:marLeft w:val="0"/>
              <w:marRight w:val="0"/>
              <w:marTop w:val="0"/>
              <w:marBottom w:val="0"/>
              <w:divBdr>
                <w:top w:val="none" w:sz="0" w:space="0" w:color="auto"/>
                <w:left w:val="none" w:sz="0" w:space="0" w:color="auto"/>
                <w:bottom w:val="none" w:sz="0" w:space="0" w:color="auto"/>
                <w:right w:val="none" w:sz="0" w:space="0" w:color="auto"/>
              </w:divBdr>
              <w:divsChild>
                <w:div w:id="193737265">
                  <w:marLeft w:val="0"/>
                  <w:marRight w:val="0"/>
                  <w:marTop w:val="0"/>
                  <w:marBottom w:val="0"/>
                  <w:divBdr>
                    <w:top w:val="none" w:sz="0" w:space="0" w:color="auto"/>
                    <w:left w:val="none" w:sz="0" w:space="0" w:color="auto"/>
                    <w:bottom w:val="none" w:sz="0" w:space="0" w:color="auto"/>
                    <w:right w:val="none" w:sz="0" w:space="0" w:color="auto"/>
                  </w:divBdr>
                  <w:divsChild>
                    <w:div w:id="67830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996638">
      <w:bodyDiv w:val="1"/>
      <w:marLeft w:val="0"/>
      <w:marRight w:val="0"/>
      <w:marTop w:val="0"/>
      <w:marBottom w:val="0"/>
      <w:divBdr>
        <w:top w:val="none" w:sz="0" w:space="0" w:color="auto"/>
        <w:left w:val="none" w:sz="0" w:space="0" w:color="auto"/>
        <w:bottom w:val="none" w:sz="0" w:space="0" w:color="auto"/>
        <w:right w:val="none" w:sz="0" w:space="0" w:color="auto"/>
      </w:divBdr>
      <w:divsChild>
        <w:div w:id="2096244831">
          <w:marLeft w:val="0"/>
          <w:marRight w:val="0"/>
          <w:marTop w:val="0"/>
          <w:marBottom w:val="0"/>
          <w:divBdr>
            <w:top w:val="none" w:sz="0" w:space="0" w:color="auto"/>
            <w:left w:val="none" w:sz="0" w:space="0" w:color="auto"/>
            <w:bottom w:val="none" w:sz="0" w:space="0" w:color="auto"/>
            <w:right w:val="none" w:sz="0" w:space="0" w:color="auto"/>
          </w:divBdr>
          <w:divsChild>
            <w:div w:id="478154703">
              <w:marLeft w:val="0"/>
              <w:marRight w:val="0"/>
              <w:marTop w:val="0"/>
              <w:marBottom w:val="0"/>
              <w:divBdr>
                <w:top w:val="none" w:sz="0" w:space="0" w:color="auto"/>
                <w:left w:val="none" w:sz="0" w:space="0" w:color="auto"/>
                <w:bottom w:val="none" w:sz="0" w:space="0" w:color="auto"/>
                <w:right w:val="none" w:sz="0" w:space="0" w:color="auto"/>
              </w:divBdr>
              <w:divsChild>
                <w:div w:id="385378098">
                  <w:marLeft w:val="0"/>
                  <w:marRight w:val="0"/>
                  <w:marTop w:val="0"/>
                  <w:marBottom w:val="0"/>
                  <w:divBdr>
                    <w:top w:val="none" w:sz="0" w:space="0" w:color="auto"/>
                    <w:left w:val="none" w:sz="0" w:space="0" w:color="auto"/>
                    <w:bottom w:val="none" w:sz="0" w:space="0" w:color="auto"/>
                    <w:right w:val="none" w:sz="0" w:space="0" w:color="auto"/>
                  </w:divBdr>
                  <w:divsChild>
                    <w:div w:id="12185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270291">
      <w:bodyDiv w:val="1"/>
      <w:marLeft w:val="0"/>
      <w:marRight w:val="0"/>
      <w:marTop w:val="0"/>
      <w:marBottom w:val="0"/>
      <w:divBdr>
        <w:top w:val="none" w:sz="0" w:space="0" w:color="auto"/>
        <w:left w:val="none" w:sz="0" w:space="0" w:color="auto"/>
        <w:bottom w:val="none" w:sz="0" w:space="0" w:color="auto"/>
        <w:right w:val="none" w:sz="0" w:space="0" w:color="auto"/>
      </w:divBdr>
      <w:divsChild>
        <w:div w:id="1113550304">
          <w:marLeft w:val="0"/>
          <w:marRight w:val="0"/>
          <w:marTop w:val="0"/>
          <w:marBottom w:val="0"/>
          <w:divBdr>
            <w:top w:val="none" w:sz="0" w:space="0" w:color="auto"/>
            <w:left w:val="none" w:sz="0" w:space="0" w:color="auto"/>
            <w:bottom w:val="none" w:sz="0" w:space="0" w:color="auto"/>
            <w:right w:val="none" w:sz="0" w:space="0" w:color="auto"/>
          </w:divBdr>
          <w:divsChild>
            <w:div w:id="329791153">
              <w:marLeft w:val="0"/>
              <w:marRight w:val="0"/>
              <w:marTop w:val="0"/>
              <w:marBottom w:val="0"/>
              <w:divBdr>
                <w:top w:val="none" w:sz="0" w:space="0" w:color="auto"/>
                <w:left w:val="none" w:sz="0" w:space="0" w:color="auto"/>
                <w:bottom w:val="none" w:sz="0" w:space="0" w:color="auto"/>
                <w:right w:val="none" w:sz="0" w:space="0" w:color="auto"/>
              </w:divBdr>
              <w:divsChild>
                <w:div w:id="172302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568540">
      <w:bodyDiv w:val="1"/>
      <w:marLeft w:val="0"/>
      <w:marRight w:val="0"/>
      <w:marTop w:val="0"/>
      <w:marBottom w:val="0"/>
      <w:divBdr>
        <w:top w:val="none" w:sz="0" w:space="0" w:color="auto"/>
        <w:left w:val="none" w:sz="0" w:space="0" w:color="auto"/>
        <w:bottom w:val="none" w:sz="0" w:space="0" w:color="auto"/>
        <w:right w:val="none" w:sz="0" w:space="0" w:color="auto"/>
      </w:divBdr>
    </w:div>
    <w:div w:id="1364357753">
      <w:bodyDiv w:val="1"/>
      <w:marLeft w:val="0"/>
      <w:marRight w:val="0"/>
      <w:marTop w:val="0"/>
      <w:marBottom w:val="0"/>
      <w:divBdr>
        <w:top w:val="none" w:sz="0" w:space="0" w:color="auto"/>
        <w:left w:val="none" w:sz="0" w:space="0" w:color="auto"/>
        <w:bottom w:val="none" w:sz="0" w:space="0" w:color="auto"/>
        <w:right w:val="none" w:sz="0" w:space="0" w:color="auto"/>
      </w:divBdr>
      <w:divsChild>
        <w:div w:id="1773472928">
          <w:marLeft w:val="0"/>
          <w:marRight w:val="0"/>
          <w:marTop w:val="0"/>
          <w:marBottom w:val="0"/>
          <w:divBdr>
            <w:top w:val="none" w:sz="0" w:space="0" w:color="auto"/>
            <w:left w:val="none" w:sz="0" w:space="0" w:color="auto"/>
            <w:bottom w:val="none" w:sz="0" w:space="0" w:color="auto"/>
            <w:right w:val="none" w:sz="0" w:space="0" w:color="auto"/>
          </w:divBdr>
          <w:divsChild>
            <w:div w:id="792139020">
              <w:marLeft w:val="0"/>
              <w:marRight w:val="0"/>
              <w:marTop w:val="0"/>
              <w:marBottom w:val="0"/>
              <w:divBdr>
                <w:top w:val="none" w:sz="0" w:space="0" w:color="auto"/>
                <w:left w:val="none" w:sz="0" w:space="0" w:color="auto"/>
                <w:bottom w:val="none" w:sz="0" w:space="0" w:color="auto"/>
                <w:right w:val="none" w:sz="0" w:space="0" w:color="auto"/>
              </w:divBdr>
              <w:divsChild>
                <w:div w:id="517430632">
                  <w:marLeft w:val="0"/>
                  <w:marRight w:val="0"/>
                  <w:marTop w:val="0"/>
                  <w:marBottom w:val="0"/>
                  <w:divBdr>
                    <w:top w:val="none" w:sz="0" w:space="0" w:color="auto"/>
                    <w:left w:val="none" w:sz="0" w:space="0" w:color="auto"/>
                    <w:bottom w:val="none" w:sz="0" w:space="0" w:color="auto"/>
                    <w:right w:val="none" w:sz="0" w:space="0" w:color="auto"/>
                  </w:divBdr>
                  <w:divsChild>
                    <w:div w:id="1269045160">
                      <w:marLeft w:val="0"/>
                      <w:marRight w:val="0"/>
                      <w:marTop w:val="0"/>
                      <w:marBottom w:val="0"/>
                      <w:divBdr>
                        <w:top w:val="none" w:sz="0" w:space="0" w:color="auto"/>
                        <w:left w:val="none" w:sz="0" w:space="0" w:color="auto"/>
                        <w:bottom w:val="none" w:sz="0" w:space="0" w:color="auto"/>
                        <w:right w:val="none" w:sz="0" w:space="0" w:color="auto"/>
                      </w:divBdr>
                    </w:div>
                  </w:divsChild>
                </w:div>
                <w:div w:id="1273979462">
                  <w:marLeft w:val="0"/>
                  <w:marRight w:val="0"/>
                  <w:marTop w:val="0"/>
                  <w:marBottom w:val="0"/>
                  <w:divBdr>
                    <w:top w:val="none" w:sz="0" w:space="0" w:color="auto"/>
                    <w:left w:val="none" w:sz="0" w:space="0" w:color="auto"/>
                    <w:bottom w:val="none" w:sz="0" w:space="0" w:color="auto"/>
                    <w:right w:val="none" w:sz="0" w:space="0" w:color="auto"/>
                  </w:divBdr>
                  <w:divsChild>
                    <w:div w:id="32305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382993">
      <w:bodyDiv w:val="1"/>
      <w:marLeft w:val="0"/>
      <w:marRight w:val="0"/>
      <w:marTop w:val="0"/>
      <w:marBottom w:val="0"/>
      <w:divBdr>
        <w:top w:val="none" w:sz="0" w:space="0" w:color="auto"/>
        <w:left w:val="none" w:sz="0" w:space="0" w:color="auto"/>
        <w:bottom w:val="none" w:sz="0" w:space="0" w:color="auto"/>
        <w:right w:val="none" w:sz="0" w:space="0" w:color="auto"/>
      </w:divBdr>
      <w:divsChild>
        <w:div w:id="1154179888">
          <w:marLeft w:val="0"/>
          <w:marRight w:val="0"/>
          <w:marTop w:val="0"/>
          <w:marBottom w:val="0"/>
          <w:divBdr>
            <w:top w:val="none" w:sz="0" w:space="0" w:color="auto"/>
            <w:left w:val="none" w:sz="0" w:space="0" w:color="auto"/>
            <w:bottom w:val="none" w:sz="0" w:space="0" w:color="auto"/>
            <w:right w:val="none" w:sz="0" w:space="0" w:color="auto"/>
          </w:divBdr>
          <w:divsChild>
            <w:div w:id="1840197010">
              <w:marLeft w:val="0"/>
              <w:marRight w:val="0"/>
              <w:marTop w:val="0"/>
              <w:marBottom w:val="0"/>
              <w:divBdr>
                <w:top w:val="none" w:sz="0" w:space="0" w:color="auto"/>
                <w:left w:val="none" w:sz="0" w:space="0" w:color="auto"/>
                <w:bottom w:val="none" w:sz="0" w:space="0" w:color="auto"/>
                <w:right w:val="none" w:sz="0" w:space="0" w:color="auto"/>
              </w:divBdr>
              <w:divsChild>
                <w:div w:id="936869569">
                  <w:marLeft w:val="0"/>
                  <w:marRight w:val="0"/>
                  <w:marTop w:val="0"/>
                  <w:marBottom w:val="0"/>
                  <w:divBdr>
                    <w:top w:val="none" w:sz="0" w:space="0" w:color="auto"/>
                    <w:left w:val="none" w:sz="0" w:space="0" w:color="auto"/>
                    <w:bottom w:val="none" w:sz="0" w:space="0" w:color="auto"/>
                    <w:right w:val="none" w:sz="0" w:space="0" w:color="auto"/>
                  </w:divBdr>
                  <w:divsChild>
                    <w:div w:id="33739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000586">
      <w:bodyDiv w:val="1"/>
      <w:marLeft w:val="0"/>
      <w:marRight w:val="0"/>
      <w:marTop w:val="0"/>
      <w:marBottom w:val="0"/>
      <w:divBdr>
        <w:top w:val="none" w:sz="0" w:space="0" w:color="auto"/>
        <w:left w:val="none" w:sz="0" w:space="0" w:color="auto"/>
        <w:bottom w:val="none" w:sz="0" w:space="0" w:color="auto"/>
        <w:right w:val="none" w:sz="0" w:space="0" w:color="auto"/>
      </w:divBdr>
      <w:divsChild>
        <w:div w:id="1676415093">
          <w:marLeft w:val="0"/>
          <w:marRight w:val="0"/>
          <w:marTop w:val="0"/>
          <w:marBottom w:val="0"/>
          <w:divBdr>
            <w:top w:val="none" w:sz="0" w:space="0" w:color="auto"/>
            <w:left w:val="none" w:sz="0" w:space="0" w:color="auto"/>
            <w:bottom w:val="none" w:sz="0" w:space="0" w:color="auto"/>
            <w:right w:val="none" w:sz="0" w:space="0" w:color="auto"/>
          </w:divBdr>
          <w:divsChild>
            <w:div w:id="217059301">
              <w:marLeft w:val="0"/>
              <w:marRight w:val="0"/>
              <w:marTop w:val="0"/>
              <w:marBottom w:val="0"/>
              <w:divBdr>
                <w:top w:val="none" w:sz="0" w:space="0" w:color="auto"/>
                <w:left w:val="none" w:sz="0" w:space="0" w:color="auto"/>
                <w:bottom w:val="none" w:sz="0" w:space="0" w:color="auto"/>
                <w:right w:val="none" w:sz="0" w:space="0" w:color="auto"/>
              </w:divBdr>
              <w:divsChild>
                <w:div w:id="15308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314870">
      <w:bodyDiv w:val="1"/>
      <w:marLeft w:val="0"/>
      <w:marRight w:val="0"/>
      <w:marTop w:val="0"/>
      <w:marBottom w:val="0"/>
      <w:divBdr>
        <w:top w:val="none" w:sz="0" w:space="0" w:color="auto"/>
        <w:left w:val="none" w:sz="0" w:space="0" w:color="auto"/>
        <w:bottom w:val="none" w:sz="0" w:space="0" w:color="auto"/>
        <w:right w:val="none" w:sz="0" w:space="0" w:color="auto"/>
      </w:divBdr>
      <w:divsChild>
        <w:div w:id="1239360987">
          <w:marLeft w:val="0"/>
          <w:marRight w:val="0"/>
          <w:marTop w:val="0"/>
          <w:marBottom w:val="0"/>
          <w:divBdr>
            <w:top w:val="none" w:sz="0" w:space="0" w:color="auto"/>
            <w:left w:val="none" w:sz="0" w:space="0" w:color="auto"/>
            <w:bottom w:val="none" w:sz="0" w:space="0" w:color="auto"/>
            <w:right w:val="none" w:sz="0" w:space="0" w:color="auto"/>
          </w:divBdr>
          <w:divsChild>
            <w:div w:id="1957171013">
              <w:marLeft w:val="0"/>
              <w:marRight w:val="0"/>
              <w:marTop w:val="0"/>
              <w:marBottom w:val="0"/>
              <w:divBdr>
                <w:top w:val="none" w:sz="0" w:space="0" w:color="auto"/>
                <w:left w:val="none" w:sz="0" w:space="0" w:color="auto"/>
                <w:bottom w:val="none" w:sz="0" w:space="0" w:color="auto"/>
                <w:right w:val="none" w:sz="0" w:space="0" w:color="auto"/>
              </w:divBdr>
              <w:divsChild>
                <w:div w:id="6997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480658">
      <w:bodyDiv w:val="1"/>
      <w:marLeft w:val="0"/>
      <w:marRight w:val="0"/>
      <w:marTop w:val="0"/>
      <w:marBottom w:val="0"/>
      <w:divBdr>
        <w:top w:val="none" w:sz="0" w:space="0" w:color="auto"/>
        <w:left w:val="none" w:sz="0" w:space="0" w:color="auto"/>
        <w:bottom w:val="none" w:sz="0" w:space="0" w:color="auto"/>
        <w:right w:val="none" w:sz="0" w:space="0" w:color="auto"/>
      </w:divBdr>
    </w:div>
    <w:div w:id="1450246862">
      <w:bodyDiv w:val="1"/>
      <w:marLeft w:val="0"/>
      <w:marRight w:val="0"/>
      <w:marTop w:val="0"/>
      <w:marBottom w:val="0"/>
      <w:divBdr>
        <w:top w:val="none" w:sz="0" w:space="0" w:color="auto"/>
        <w:left w:val="none" w:sz="0" w:space="0" w:color="auto"/>
        <w:bottom w:val="none" w:sz="0" w:space="0" w:color="auto"/>
        <w:right w:val="none" w:sz="0" w:space="0" w:color="auto"/>
      </w:divBdr>
    </w:div>
    <w:div w:id="1484081354">
      <w:bodyDiv w:val="1"/>
      <w:marLeft w:val="0"/>
      <w:marRight w:val="0"/>
      <w:marTop w:val="0"/>
      <w:marBottom w:val="0"/>
      <w:divBdr>
        <w:top w:val="none" w:sz="0" w:space="0" w:color="auto"/>
        <w:left w:val="none" w:sz="0" w:space="0" w:color="auto"/>
        <w:bottom w:val="none" w:sz="0" w:space="0" w:color="auto"/>
        <w:right w:val="none" w:sz="0" w:space="0" w:color="auto"/>
      </w:divBdr>
    </w:div>
    <w:div w:id="1506549939">
      <w:bodyDiv w:val="1"/>
      <w:marLeft w:val="0"/>
      <w:marRight w:val="0"/>
      <w:marTop w:val="0"/>
      <w:marBottom w:val="0"/>
      <w:divBdr>
        <w:top w:val="none" w:sz="0" w:space="0" w:color="auto"/>
        <w:left w:val="none" w:sz="0" w:space="0" w:color="auto"/>
        <w:bottom w:val="none" w:sz="0" w:space="0" w:color="auto"/>
        <w:right w:val="none" w:sz="0" w:space="0" w:color="auto"/>
      </w:divBdr>
    </w:div>
    <w:div w:id="1556622690">
      <w:bodyDiv w:val="1"/>
      <w:marLeft w:val="0"/>
      <w:marRight w:val="0"/>
      <w:marTop w:val="0"/>
      <w:marBottom w:val="0"/>
      <w:divBdr>
        <w:top w:val="none" w:sz="0" w:space="0" w:color="auto"/>
        <w:left w:val="none" w:sz="0" w:space="0" w:color="auto"/>
        <w:bottom w:val="none" w:sz="0" w:space="0" w:color="auto"/>
        <w:right w:val="none" w:sz="0" w:space="0" w:color="auto"/>
      </w:divBdr>
    </w:div>
    <w:div w:id="1564487945">
      <w:bodyDiv w:val="1"/>
      <w:marLeft w:val="0"/>
      <w:marRight w:val="0"/>
      <w:marTop w:val="0"/>
      <w:marBottom w:val="0"/>
      <w:divBdr>
        <w:top w:val="none" w:sz="0" w:space="0" w:color="auto"/>
        <w:left w:val="none" w:sz="0" w:space="0" w:color="auto"/>
        <w:bottom w:val="none" w:sz="0" w:space="0" w:color="auto"/>
        <w:right w:val="none" w:sz="0" w:space="0" w:color="auto"/>
      </w:divBdr>
    </w:div>
    <w:div w:id="1580406731">
      <w:bodyDiv w:val="1"/>
      <w:marLeft w:val="0"/>
      <w:marRight w:val="0"/>
      <w:marTop w:val="0"/>
      <w:marBottom w:val="0"/>
      <w:divBdr>
        <w:top w:val="none" w:sz="0" w:space="0" w:color="auto"/>
        <w:left w:val="none" w:sz="0" w:space="0" w:color="auto"/>
        <w:bottom w:val="none" w:sz="0" w:space="0" w:color="auto"/>
        <w:right w:val="none" w:sz="0" w:space="0" w:color="auto"/>
      </w:divBdr>
      <w:divsChild>
        <w:div w:id="1282566751">
          <w:marLeft w:val="0"/>
          <w:marRight w:val="0"/>
          <w:marTop w:val="0"/>
          <w:marBottom w:val="0"/>
          <w:divBdr>
            <w:top w:val="none" w:sz="0" w:space="0" w:color="auto"/>
            <w:left w:val="none" w:sz="0" w:space="0" w:color="auto"/>
            <w:bottom w:val="none" w:sz="0" w:space="0" w:color="auto"/>
            <w:right w:val="none" w:sz="0" w:space="0" w:color="auto"/>
          </w:divBdr>
          <w:divsChild>
            <w:div w:id="1904563168">
              <w:marLeft w:val="0"/>
              <w:marRight w:val="0"/>
              <w:marTop w:val="0"/>
              <w:marBottom w:val="0"/>
              <w:divBdr>
                <w:top w:val="none" w:sz="0" w:space="0" w:color="auto"/>
                <w:left w:val="none" w:sz="0" w:space="0" w:color="auto"/>
                <w:bottom w:val="none" w:sz="0" w:space="0" w:color="auto"/>
                <w:right w:val="none" w:sz="0" w:space="0" w:color="auto"/>
              </w:divBdr>
              <w:divsChild>
                <w:div w:id="115286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608770">
      <w:bodyDiv w:val="1"/>
      <w:marLeft w:val="0"/>
      <w:marRight w:val="0"/>
      <w:marTop w:val="0"/>
      <w:marBottom w:val="0"/>
      <w:divBdr>
        <w:top w:val="none" w:sz="0" w:space="0" w:color="auto"/>
        <w:left w:val="none" w:sz="0" w:space="0" w:color="auto"/>
        <w:bottom w:val="none" w:sz="0" w:space="0" w:color="auto"/>
        <w:right w:val="none" w:sz="0" w:space="0" w:color="auto"/>
      </w:divBdr>
    </w:div>
    <w:div w:id="1590844281">
      <w:bodyDiv w:val="1"/>
      <w:marLeft w:val="0"/>
      <w:marRight w:val="0"/>
      <w:marTop w:val="0"/>
      <w:marBottom w:val="0"/>
      <w:divBdr>
        <w:top w:val="none" w:sz="0" w:space="0" w:color="auto"/>
        <w:left w:val="none" w:sz="0" w:space="0" w:color="auto"/>
        <w:bottom w:val="none" w:sz="0" w:space="0" w:color="auto"/>
        <w:right w:val="none" w:sz="0" w:space="0" w:color="auto"/>
      </w:divBdr>
      <w:divsChild>
        <w:div w:id="1572428285">
          <w:marLeft w:val="0"/>
          <w:marRight w:val="0"/>
          <w:marTop w:val="0"/>
          <w:marBottom w:val="0"/>
          <w:divBdr>
            <w:top w:val="none" w:sz="0" w:space="0" w:color="auto"/>
            <w:left w:val="none" w:sz="0" w:space="0" w:color="auto"/>
            <w:bottom w:val="none" w:sz="0" w:space="0" w:color="auto"/>
            <w:right w:val="none" w:sz="0" w:space="0" w:color="auto"/>
          </w:divBdr>
          <w:divsChild>
            <w:div w:id="206963067">
              <w:marLeft w:val="0"/>
              <w:marRight w:val="0"/>
              <w:marTop w:val="0"/>
              <w:marBottom w:val="0"/>
              <w:divBdr>
                <w:top w:val="none" w:sz="0" w:space="0" w:color="auto"/>
                <w:left w:val="none" w:sz="0" w:space="0" w:color="auto"/>
                <w:bottom w:val="none" w:sz="0" w:space="0" w:color="auto"/>
                <w:right w:val="none" w:sz="0" w:space="0" w:color="auto"/>
              </w:divBdr>
              <w:divsChild>
                <w:div w:id="8082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3035">
      <w:bodyDiv w:val="1"/>
      <w:marLeft w:val="0"/>
      <w:marRight w:val="0"/>
      <w:marTop w:val="0"/>
      <w:marBottom w:val="0"/>
      <w:divBdr>
        <w:top w:val="none" w:sz="0" w:space="0" w:color="auto"/>
        <w:left w:val="none" w:sz="0" w:space="0" w:color="auto"/>
        <w:bottom w:val="none" w:sz="0" w:space="0" w:color="auto"/>
        <w:right w:val="none" w:sz="0" w:space="0" w:color="auto"/>
      </w:divBdr>
    </w:div>
    <w:div w:id="1620913249">
      <w:bodyDiv w:val="1"/>
      <w:marLeft w:val="0"/>
      <w:marRight w:val="0"/>
      <w:marTop w:val="0"/>
      <w:marBottom w:val="0"/>
      <w:divBdr>
        <w:top w:val="none" w:sz="0" w:space="0" w:color="auto"/>
        <w:left w:val="none" w:sz="0" w:space="0" w:color="auto"/>
        <w:bottom w:val="none" w:sz="0" w:space="0" w:color="auto"/>
        <w:right w:val="none" w:sz="0" w:space="0" w:color="auto"/>
      </w:divBdr>
    </w:div>
    <w:div w:id="1634477417">
      <w:bodyDiv w:val="1"/>
      <w:marLeft w:val="0"/>
      <w:marRight w:val="0"/>
      <w:marTop w:val="0"/>
      <w:marBottom w:val="0"/>
      <w:divBdr>
        <w:top w:val="none" w:sz="0" w:space="0" w:color="auto"/>
        <w:left w:val="none" w:sz="0" w:space="0" w:color="auto"/>
        <w:bottom w:val="none" w:sz="0" w:space="0" w:color="auto"/>
        <w:right w:val="none" w:sz="0" w:space="0" w:color="auto"/>
      </w:divBdr>
    </w:div>
    <w:div w:id="1635017325">
      <w:bodyDiv w:val="1"/>
      <w:marLeft w:val="0"/>
      <w:marRight w:val="0"/>
      <w:marTop w:val="0"/>
      <w:marBottom w:val="0"/>
      <w:divBdr>
        <w:top w:val="none" w:sz="0" w:space="0" w:color="auto"/>
        <w:left w:val="none" w:sz="0" w:space="0" w:color="auto"/>
        <w:bottom w:val="none" w:sz="0" w:space="0" w:color="auto"/>
        <w:right w:val="none" w:sz="0" w:space="0" w:color="auto"/>
      </w:divBdr>
    </w:div>
    <w:div w:id="1638491213">
      <w:bodyDiv w:val="1"/>
      <w:marLeft w:val="0"/>
      <w:marRight w:val="0"/>
      <w:marTop w:val="0"/>
      <w:marBottom w:val="0"/>
      <w:divBdr>
        <w:top w:val="none" w:sz="0" w:space="0" w:color="auto"/>
        <w:left w:val="none" w:sz="0" w:space="0" w:color="auto"/>
        <w:bottom w:val="none" w:sz="0" w:space="0" w:color="auto"/>
        <w:right w:val="none" w:sz="0" w:space="0" w:color="auto"/>
      </w:divBdr>
    </w:div>
    <w:div w:id="1648784423">
      <w:bodyDiv w:val="1"/>
      <w:marLeft w:val="0"/>
      <w:marRight w:val="0"/>
      <w:marTop w:val="0"/>
      <w:marBottom w:val="0"/>
      <w:divBdr>
        <w:top w:val="none" w:sz="0" w:space="0" w:color="auto"/>
        <w:left w:val="none" w:sz="0" w:space="0" w:color="auto"/>
        <w:bottom w:val="none" w:sz="0" w:space="0" w:color="auto"/>
        <w:right w:val="none" w:sz="0" w:space="0" w:color="auto"/>
      </w:divBdr>
      <w:divsChild>
        <w:div w:id="1245916252">
          <w:marLeft w:val="0"/>
          <w:marRight w:val="0"/>
          <w:marTop w:val="0"/>
          <w:marBottom w:val="0"/>
          <w:divBdr>
            <w:top w:val="none" w:sz="0" w:space="0" w:color="auto"/>
            <w:left w:val="none" w:sz="0" w:space="0" w:color="auto"/>
            <w:bottom w:val="none" w:sz="0" w:space="0" w:color="auto"/>
            <w:right w:val="none" w:sz="0" w:space="0" w:color="auto"/>
          </w:divBdr>
          <w:divsChild>
            <w:div w:id="885095765">
              <w:marLeft w:val="0"/>
              <w:marRight w:val="0"/>
              <w:marTop w:val="0"/>
              <w:marBottom w:val="0"/>
              <w:divBdr>
                <w:top w:val="none" w:sz="0" w:space="0" w:color="auto"/>
                <w:left w:val="none" w:sz="0" w:space="0" w:color="auto"/>
                <w:bottom w:val="none" w:sz="0" w:space="0" w:color="auto"/>
                <w:right w:val="none" w:sz="0" w:space="0" w:color="auto"/>
              </w:divBdr>
              <w:divsChild>
                <w:div w:id="195043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377640">
      <w:bodyDiv w:val="1"/>
      <w:marLeft w:val="0"/>
      <w:marRight w:val="0"/>
      <w:marTop w:val="0"/>
      <w:marBottom w:val="0"/>
      <w:divBdr>
        <w:top w:val="none" w:sz="0" w:space="0" w:color="auto"/>
        <w:left w:val="none" w:sz="0" w:space="0" w:color="auto"/>
        <w:bottom w:val="none" w:sz="0" w:space="0" w:color="auto"/>
        <w:right w:val="none" w:sz="0" w:space="0" w:color="auto"/>
      </w:divBdr>
    </w:div>
    <w:div w:id="1700428907">
      <w:bodyDiv w:val="1"/>
      <w:marLeft w:val="0"/>
      <w:marRight w:val="0"/>
      <w:marTop w:val="0"/>
      <w:marBottom w:val="0"/>
      <w:divBdr>
        <w:top w:val="none" w:sz="0" w:space="0" w:color="auto"/>
        <w:left w:val="none" w:sz="0" w:space="0" w:color="auto"/>
        <w:bottom w:val="none" w:sz="0" w:space="0" w:color="auto"/>
        <w:right w:val="none" w:sz="0" w:space="0" w:color="auto"/>
      </w:divBdr>
    </w:div>
    <w:div w:id="1701931632">
      <w:bodyDiv w:val="1"/>
      <w:marLeft w:val="0"/>
      <w:marRight w:val="0"/>
      <w:marTop w:val="0"/>
      <w:marBottom w:val="0"/>
      <w:divBdr>
        <w:top w:val="none" w:sz="0" w:space="0" w:color="auto"/>
        <w:left w:val="none" w:sz="0" w:space="0" w:color="auto"/>
        <w:bottom w:val="none" w:sz="0" w:space="0" w:color="auto"/>
        <w:right w:val="none" w:sz="0" w:space="0" w:color="auto"/>
      </w:divBdr>
      <w:divsChild>
        <w:div w:id="2101874525">
          <w:marLeft w:val="0"/>
          <w:marRight w:val="0"/>
          <w:marTop w:val="0"/>
          <w:marBottom w:val="0"/>
          <w:divBdr>
            <w:top w:val="none" w:sz="0" w:space="0" w:color="auto"/>
            <w:left w:val="none" w:sz="0" w:space="0" w:color="auto"/>
            <w:bottom w:val="none" w:sz="0" w:space="0" w:color="auto"/>
            <w:right w:val="none" w:sz="0" w:space="0" w:color="auto"/>
          </w:divBdr>
          <w:divsChild>
            <w:div w:id="1627196383">
              <w:marLeft w:val="0"/>
              <w:marRight w:val="0"/>
              <w:marTop w:val="0"/>
              <w:marBottom w:val="0"/>
              <w:divBdr>
                <w:top w:val="none" w:sz="0" w:space="0" w:color="auto"/>
                <w:left w:val="none" w:sz="0" w:space="0" w:color="auto"/>
                <w:bottom w:val="none" w:sz="0" w:space="0" w:color="auto"/>
                <w:right w:val="none" w:sz="0" w:space="0" w:color="auto"/>
              </w:divBdr>
              <w:divsChild>
                <w:div w:id="155053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804746">
      <w:bodyDiv w:val="1"/>
      <w:marLeft w:val="0"/>
      <w:marRight w:val="0"/>
      <w:marTop w:val="0"/>
      <w:marBottom w:val="0"/>
      <w:divBdr>
        <w:top w:val="none" w:sz="0" w:space="0" w:color="auto"/>
        <w:left w:val="none" w:sz="0" w:space="0" w:color="auto"/>
        <w:bottom w:val="none" w:sz="0" w:space="0" w:color="auto"/>
        <w:right w:val="none" w:sz="0" w:space="0" w:color="auto"/>
      </w:divBdr>
    </w:div>
    <w:div w:id="1712609013">
      <w:bodyDiv w:val="1"/>
      <w:marLeft w:val="0"/>
      <w:marRight w:val="0"/>
      <w:marTop w:val="0"/>
      <w:marBottom w:val="0"/>
      <w:divBdr>
        <w:top w:val="none" w:sz="0" w:space="0" w:color="auto"/>
        <w:left w:val="none" w:sz="0" w:space="0" w:color="auto"/>
        <w:bottom w:val="none" w:sz="0" w:space="0" w:color="auto"/>
        <w:right w:val="none" w:sz="0" w:space="0" w:color="auto"/>
      </w:divBdr>
      <w:divsChild>
        <w:div w:id="708533327">
          <w:marLeft w:val="0"/>
          <w:marRight w:val="0"/>
          <w:marTop w:val="0"/>
          <w:marBottom w:val="0"/>
          <w:divBdr>
            <w:top w:val="none" w:sz="0" w:space="0" w:color="auto"/>
            <w:left w:val="none" w:sz="0" w:space="0" w:color="auto"/>
            <w:bottom w:val="none" w:sz="0" w:space="0" w:color="auto"/>
            <w:right w:val="none" w:sz="0" w:space="0" w:color="auto"/>
          </w:divBdr>
          <w:divsChild>
            <w:div w:id="1435202182">
              <w:marLeft w:val="0"/>
              <w:marRight w:val="0"/>
              <w:marTop w:val="0"/>
              <w:marBottom w:val="0"/>
              <w:divBdr>
                <w:top w:val="none" w:sz="0" w:space="0" w:color="auto"/>
                <w:left w:val="none" w:sz="0" w:space="0" w:color="auto"/>
                <w:bottom w:val="none" w:sz="0" w:space="0" w:color="auto"/>
                <w:right w:val="none" w:sz="0" w:space="0" w:color="auto"/>
              </w:divBdr>
              <w:divsChild>
                <w:div w:id="23902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168957">
      <w:bodyDiv w:val="1"/>
      <w:marLeft w:val="0"/>
      <w:marRight w:val="0"/>
      <w:marTop w:val="0"/>
      <w:marBottom w:val="0"/>
      <w:divBdr>
        <w:top w:val="none" w:sz="0" w:space="0" w:color="auto"/>
        <w:left w:val="none" w:sz="0" w:space="0" w:color="auto"/>
        <w:bottom w:val="none" w:sz="0" w:space="0" w:color="auto"/>
        <w:right w:val="none" w:sz="0" w:space="0" w:color="auto"/>
      </w:divBdr>
      <w:divsChild>
        <w:div w:id="442261797">
          <w:marLeft w:val="0"/>
          <w:marRight w:val="0"/>
          <w:marTop w:val="0"/>
          <w:marBottom w:val="0"/>
          <w:divBdr>
            <w:top w:val="none" w:sz="0" w:space="0" w:color="auto"/>
            <w:left w:val="none" w:sz="0" w:space="0" w:color="auto"/>
            <w:bottom w:val="none" w:sz="0" w:space="0" w:color="auto"/>
            <w:right w:val="none" w:sz="0" w:space="0" w:color="auto"/>
          </w:divBdr>
          <w:divsChild>
            <w:div w:id="2091273626">
              <w:marLeft w:val="0"/>
              <w:marRight w:val="0"/>
              <w:marTop w:val="0"/>
              <w:marBottom w:val="0"/>
              <w:divBdr>
                <w:top w:val="none" w:sz="0" w:space="0" w:color="auto"/>
                <w:left w:val="none" w:sz="0" w:space="0" w:color="auto"/>
                <w:bottom w:val="none" w:sz="0" w:space="0" w:color="auto"/>
                <w:right w:val="none" w:sz="0" w:space="0" w:color="auto"/>
              </w:divBdr>
              <w:divsChild>
                <w:div w:id="210333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212443">
      <w:bodyDiv w:val="1"/>
      <w:marLeft w:val="0"/>
      <w:marRight w:val="0"/>
      <w:marTop w:val="0"/>
      <w:marBottom w:val="0"/>
      <w:divBdr>
        <w:top w:val="none" w:sz="0" w:space="0" w:color="auto"/>
        <w:left w:val="none" w:sz="0" w:space="0" w:color="auto"/>
        <w:bottom w:val="none" w:sz="0" w:space="0" w:color="auto"/>
        <w:right w:val="none" w:sz="0" w:space="0" w:color="auto"/>
      </w:divBdr>
    </w:div>
    <w:div w:id="1731999974">
      <w:bodyDiv w:val="1"/>
      <w:marLeft w:val="0"/>
      <w:marRight w:val="0"/>
      <w:marTop w:val="0"/>
      <w:marBottom w:val="0"/>
      <w:divBdr>
        <w:top w:val="none" w:sz="0" w:space="0" w:color="auto"/>
        <w:left w:val="none" w:sz="0" w:space="0" w:color="auto"/>
        <w:bottom w:val="none" w:sz="0" w:space="0" w:color="auto"/>
        <w:right w:val="none" w:sz="0" w:space="0" w:color="auto"/>
      </w:divBdr>
    </w:div>
    <w:div w:id="1733892165">
      <w:bodyDiv w:val="1"/>
      <w:marLeft w:val="0"/>
      <w:marRight w:val="0"/>
      <w:marTop w:val="0"/>
      <w:marBottom w:val="0"/>
      <w:divBdr>
        <w:top w:val="none" w:sz="0" w:space="0" w:color="auto"/>
        <w:left w:val="none" w:sz="0" w:space="0" w:color="auto"/>
        <w:bottom w:val="none" w:sz="0" w:space="0" w:color="auto"/>
        <w:right w:val="none" w:sz="0" w:space="0" w:color="auto"/>
      </w:divBdr>
      <w:divsChild>
        <w:div w:id="220602123">
          <w:marLeft w:val="0"/>
          <w:marRight w:val="0"/>
          <w:marTop w:val="0"/>
          <w:marBottom w:val="0"/>
          <w:divBdr>
            <w:top w:val="none" w:sz="0" w:space="0" w:color="auto"/>
            <w:left w:val="none" w:sz="0" w:space="0" w:color="auto"/>
            <w:bottom w:val="none" w:sz="0" w:space="0" w:color="auto"/>
            <w:right w:val="none" w:sz="0" w:space="0" w:color="auto"/>
          </w:divBdr>
          <w:divsChild>
            <w:div w:id="2112430366">
              <w:marLeft w:val="0"/>
              <w:marRight w:val="0"/>
              <w:marTop w:val="0"/>
              <w:marBottom w:val="0"/>
              <w:divBdr>
                <w:top w:val="none" w:sz="0" w:space="0" w:color="auto"/>
                <w:left w:val="none" w:sz="0" w:space="0" w:color="auto"/>
                <w:bottom w:val="none" w:sz="0" w:space="0" w:color="auto"/>
                <w:right w:val="none" w:sz="0" w:space="0" w:color="auto"/>
              </w:divBdr>
              <w:divsChild>
                <w:div w:id="151803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129298">
      <w:bodyDiv w:val="1"/>
      <w:marLeft w:val="0"/>
      <w:marRight w:val="0"/>
      <w:marTop w:val="0"/>
      <w:marBottom w:val="0"/>
      <w:divBdr>
        <w:top w:val="none" w:sz="0" w:space="0" w:color="auto"/>
        <w:left w:val="none" w:sz="0" w:space="0" w:color="auto"/>
        <w:bottom w:val="none" w:sz="0" w:space="0" w:color="auto"/>
        <w:right w:val="none" w:sz="0" w:space="0" w:color="auto"/>
      </w:divBdr>
    </w:div>
    <w:div w:id="1765607770">
      <w:bodyDiv w:val="1"/>
      <w:marLeft w:val="0"/>
      <w:marRight w:val="0"/>
      <w:marTop w:val="0"/>
      <w:marBottom w:val="0"/>
      <w:divBdr>
        <w:top w:val="none" w:sz="0" w:space="0" w:color="auto"/>
        <w:left w:val="none" w:sz="0" w:space="0" w:color="auto"/>
        <w:bottom w:val="none" w:sz="0" w:space="0" w:color="auto"/>
        <w:right w:val="none" w:sz="0" w:space="0" w:color="auto"/>
      </w:divBdr>
      <w:divsChild>
        <w:div w:id="1206606106">
          <w:marLeft w:val="0"/>
          <w:marRight w:val="0"/>
          <w:marTop w:val="0"/>
          <w:marBottom w:val="0"/>
          <w:divBdr>
            <w:top w:val="none" w:sz="0" w:space="0" w:color="auto"/>
            <w:left w:val="none" w:sz="0" w:space="0" w:color="auto"/>
            <w:bottom w:val="none" w:sz="0" w:space="0" w:color="auto"/>
            <w:right w:val="none" w:sz="0" w:space="0" w:color="auto"/>
          </w:divBdr>
          <w:divsChild>
            <w:div w:id="498808217">
              <w:marLeft w:val="0"/>
              <w:marRight w:val="0"/>
              <w:marTop w:val="0"/>
              <w:marBottom w:val="0"/>
              <w:divBdr>
                <w:top w:val="none" w:sz="0" w:space="0" w:color="auto"/>
                <w:left w:val="none" w:sz="0" w:space="0" w:color="auto"/>
                <w:bottom w:val="none" w:sz="0" w:space="0" w:color="auto"/>
                <w:right w:val="none" w:sz="0" w:space="0" w:color="auto"/>
              </w:divBdr>
              <w:divsChild>
                <w:div w:id="94045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692097">
      <w:bodyDiv w:val="1"/>
      <w:marLeft w:val="0"/>
      <w:marRight w:val="0"/>
      <w:marTop w:val="0"/>
      <w:marBottom w:val="0"/>
      <w:divBdr>
        <w:top w:val="none" w:sz="0" w:space="0" w:color="auto"/>
        <w:left w:val="none" w:sz="0" w:space="0" w:color="auto"/>
        <w:bottom w:val="none" w:sz="0" w:space="0" w:color="auto"/>
        <w:right w:val="none" w:sz="0" w:space="0" w:color="auto"/>
      </w:divBdr>
      <w:divsChild>
        <w:div w:id="1990674563">
          <w:marLeft w:val="0"/>
          <w:marRight w:val="0"/>
          <w:marTop w:val="0"/>
          <w:marBottom w:val="0"/>
          <w:divBdr>
            <w:top w:val="none" w:sz="0" w:space="0" w:color="auto"/>
            <w:left w:val="none" w:sz="0" w:space="0" w:color="auto"/>
            <w:bottom w:val="none" w:sz="0" w:space="0" w:color="auto"/>
            <w:right w:val="none" w:sz="0" w:space="0" w:color="auto"/>
          </w:divBdr>
          <w:divsChild>
            <w:div w:id="1912231108">
              <w:marLeft w:val="0"/>
              <w:marRight w:val="0"/>
              <w:marTop w:val="0"/>
              <w:marBottom w:val="0"/>
              <w:divBdr>
                <w:top w:val="none" w:sz="0" w:space="0" w:color="auto"/>
                <w:left w:val="none" w:sz="0" w:space="0" w:color="auto"/>
                <w:bottom w:val="none" w:sz="0" w:space="0" w:color="auto"/>
                <w:right w:val="none" w:sz="0" w:space="0" w:color="auto"/>
              </w:divBdr>
              <w:divsChild>
                <w:div w:id="158822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08594">
      <w:bodyDiv w:val="1"/>
      <w:marLeft w:val="0"/>
      <w:marRight w:val="0"/>
      <w:marTop w:val="0"/>
      <w:marBottom w:val="0"/>
      <w:divBdr>
        <w:top w:val="none" w:sz="0" w:space="0" w:color="auto"/>
        <w:left w:val="none" w:sz="0" w:space="0" w:color="auto"/>
        <w:bottom w:val="none" w:sz="0" w:space="0" w:color="auto"/>
        <w:right w:val="none" w:sz="0" w:space="0" w:color="auto"/>
      </w:divBdr>
      <w:divsChild>
        <w:div w:id="342781982">
          <w:marLeft w:val="0"/>
          <w:marRight w:val="0"/>
          <w:marTop w:val="0"/>
          <w:marBottom w:val="0"/>
          <w:divBdr>
            <w:top w:val="none" w:sz="0" w:space="0" w:color="auto"/>
            <w:left w:val="none" w:sz="0" w:space="0" w:color="auto"/>
            <w:bottom w:val="none" w:sz="0" w:space="0" w:color="auto"/>
            <w:right w:val="none" w:sz="0" w:space="0" w:color="auto"/>
          </w:divBdr>
          <w:divsChild>
            <w:div w:id="1708869974">
              <w:marLeft w:val="0"/>
              <w:marRight w:val="0"/>
              <w:marTop w:val="0"/>
              <w:marBottom w:val="0"/>
              <w:divBdr>
                <w:top w:val="none" w:sz="0" w:space="0" w:color="auto"/>
                <w:left w:val="none" w:sz="0" w:space="0" w:color="auto"/>
                <w:bottom w:val="none" w:sz="0" w:space="0" w:color="auto"/>
                <w:right w:val="none" w:sz="0" w:space="0" w:color="auto"/>
              </w:divBdr>
              <w:divsChild>
                <w:div w:id="45587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949111">
      <w:bodyDiv w:val="1"/>
      <w:marLeft w:val="0"/>
      <w:marRight w:val="0"/>
      <w:marTop w:val="0"/>
      <w:marBottom w:val="0"/>
      <w:divBdr>
        <w:top w:val="none" w:sz="0" w:space="0" w:color="auto"/>
        <w:left w:val="none" w:sz="0" w:space="0" w:color="auto"/>
        <w:bottom w:val="none" w:sz="0" w:space="0" w:color="auto"/>
        <w:right w:val="none" w:sz="0" w:space="0" w:color="auto"/>
      </w:divBdr>
      <w:divsChild>
        <w:div w:id="1732969532">
          <w:marLeft w:val="0"/>
          <w:marRight w:val="0"/>
          <w:marTop w:val="0"/>
          <w:marBottom w:val="0"/>
          <w:divBdr>
            <w:top w:val="none" w:sz="0" w:space="0" w:color="auto"/>
            <w:left w:val="none" w:sz="0" w:space="0" w:color="auto"/>
            <w:bottom w:val="none" w:sz="0" w:space="0" w:color="auto"/>
            <w:right w:val="none" w:sz="0" w:space="0" w:color="auto"/>
          </w:divBdr>
          <w:divsChild>
            <w:div w:id="690182600">
              <w:marLeft w:val="0"/>
              <w:marRight w:val="0"/>
              <w:marTop w:val="0"/>
              <w:marBottom w:val="0"/>
              <w:divBdr>
                <w:top w:val="none" w:sz="0" w:space="0" w:color="auto"/>
                <w:left w:val="none" w:sz="0" w:space="0" w:color="auto"/>
                <w:bottom w:val="none" w:sz="0" w:space="0" w:color="auto"/>
                <w:right w:val="none" w:sz="0" w:space="0" w:color="auto"/>
              </w:divBdr>
              <w:divsChild>
                <w:div w:id="1532719516">
                  <w:marLeft w:val="0"/>
                  <w:marRight w:val="0"/>
                  <w:marTop w:val="0"/>
                  <w:marBottom w:val="0"/>
                  <w:divBdr>
                    <w:top w:val="none" w:sz="0" w:space="0" w:color="auto"/>
                    <w:left w:val="none" w:sz="0" w:space="0" w:color="auto"/>
                    <w:bottom w:val="none" w:sz="0" w:space="0" w:color="auto"/>
                    <w:right w:val="none" w:sz="0" w:space="0" w:color="auto"/>
                  </w:divBdr>
                  <w:divsChild>
                    <w:div w:id="68768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343023">
      <w:bodyDiv w:val="1"/>
      <w:marLeft w:val="0"/>
      <w:marRight w:val="0"/>
      <w:marTop w:val="0"/>
      <w:marBottom w:val="0"/>
      <w:divBdr>
        <w:top w:val="none" w:sz="0" w:space="0" w:color="auto"/>
        <w:left w:val="none" w:sz="0" w:space="0" w:color="auto"/>
        <w:bottom w:val="none" w:sz="0" w:space="0" w:color="auto"/>
        <w:right w:val="none" w:sz="0" w:space="0" w:color="auto"/>
      </w:divBdr>
    </w:div>
    <w:div w:id="1855849964">
      <w:bodyDiv w:val="1"/>
      <w:marLeft w:val="0"/>
      <w:marRight w:val="0"/>
      <w:marTop w:val="0"/>
      <w:marBottom w:val="0"/>
      <w:divBdr>
        <w:top w:val="none" w:sz="0" w:space="0" w:color="auto"/>
        <w:left w:val="none" w:sz="0" w:space="0" w:color="auto"/>
        <w:bottom w:val="none" w:sz="0" w:space="0" w:color="auto"/>
        <w:right w:val="none" w:sz="0" w:space="0" w:color="auto"/>
      </w:divBdr>
    </w:div>
    <w:div w:id="1867479911">
      <w:bodyDiv w:val="1"/>
      <w:marLeft w:val="0"/>
      <w:marRight w:val="0"/>
      <w:marTop w:val="0"/>
      <w:marBottom w:val="0"/>
      <w:divBdr>
        <w:top w:val="none" w:sz="0" w:space="0" w:color="auto"/>
        <w:left w:val="none" w:sz="0" w:space="0" w:color="auto"/>
        <w:bottom w:val="none" w:sz="0" w:space="0" w:color="auto"/>
        <w:right w:val="none" w:sz="0" w:space="0" w:color="auto"/>
      </w:divBdr>
    </w:div>
    <w:div w:id="1868444747">
      <w:bodyDiv w:val="1"/>
      <w:marLeft w:val="0"/>
      <w:marRight w:val="0"/>
      <w:marTop w:val="0"/>
      <w:marBottom w:val="0"/>
      <w:divBdr>
        <w:top w:val="none" w:sz="0" w:space="0" w:color="auto"/>
        <w:left w:val="none" w:sz="0" w:space="0" w:color="auto"/>
        <w:bottom w:val="none" w:sz="0" w:space="0" w:color="auto"/>
        <w:right w:val="none" w:sz="0" w:space="0" w:color="auto"/>
      </w:divBdr>
    </w:div>
    <w:div w:id="1890418649">
      <w:bodyDiv w:val="1"/>
      <w:marLeft w:val="0"/>
      <w:marRight w:val="0"/>
      <w:marTop w:val="0"/>
      <w:marBottom w:val="0"/>
      <w:divBdr>
        <w:top w:val="none" w:sz="0" w:space="0" w:color="auto"/>
        <w:left w:val="none" w:sz="0" w:space="0" w:color="auto"/>
        <w:bottom w:val="none" w:sz="0" w:space="0" w:color="auto"/>
        <w:right w:val="none" w:sz="0" w:space="0" w:color="auto"/>
      </w:divBdr>
      <w:divsChild>
        <w:div w:id="991176489">
          <w:marLeft w:val="0"/>
          <w:marRight w:val="0"/>
          <w:marTop w:val="0"/>
          <w:marBottom w:val="0"/>
          <w:divBdr>
            <w:top w:val="none" w:sz="0" w:space="0" w:color="auto"/>
            <w:left w:val="none" w:sz="0" w:space="0" w:color="auto"/>
            <w:bottom w:val="none" w:sz="0" w:space="0" w:color="auto"/>
            <w:right w:val="none" w:sz="0" w:space="0" w:color="auto"/>
          </w:divBdr>
          <w:divsChild>
            <w:div w:id="1876306661">
              <w:marLeft w:val="0"/>
              <w:marRight w:val="0"/>
              <w:marTop w:val="0"/>
              <w:marBottom w:val="0"/>
              <w:divBdr>
                <w:top w:val="none" w:sz="0" w:space="0" w:color="auto"/>
                <w:left w:val="none" w:sz="0" w:space="0" w:color="auto"/>
                <w:bottom w:val="none" w:sz="0" w:space="0" w:color="auto"/>
                <w:right w:val="none" w:sz="0" w:space="0" w:color="auto"/>
              </w:divBdr>
              <w:divsChild>
                <w:div w:id="140530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769055">
      <w:bodyDiv w:val="1"/>
      <w:marLeft w:val="0"/>
      <w:marRight w:val="0"/>
      <w:marTop w:val="0"/>
      <w:marBottom w:val="0"/>
      <w:divBdr>
        <w:top w:val="none" w:sz="0" w:space="0" w:color="auto"/>
        <w:left w:val="none" w:sz="0" w:space="0" w:color="auto"/>
        <w:bottom w:val="none" w:sz="0" w:space="0" w:color="auto"/>
        <w:right w:val="none" w:sz="0" w:space="0" w:color="auto"/>
      </w:divBdr>
    </w:div>
    <w:div w:id="1907642213">
      <w:bodyDiv w:val="1"/>
      <w:marLeft w:val="0"/>
      <w:marRight w:val="0"/>
      <w:marTop w:val="0"/>
      <w:marBottom w:val="0"/>
      <w:divBdr>
        <w:top w:val="none" w:sz="0" w:space="0" w:color="auto"/>
        <w:left w:val="none" w:sz="0" w:space="0" w:color="auto"/>
        <w:bottom w:val="none" w:sz="0" w:space="0" w:color="auto"/>
        <w:right w:val="none" w:sz="0" w:space="0" w:color="auto"/>
      </w:divBdr>
      <w:divsChild>
        <w:div w:id="1538812905">
          <w:marLeft w:val="0"/>
          <w:marRight w:val="0"/>
          <w:marTop w:val="0"/>
          <w:marBottom w:val="0"/>
          <w:divBdr>
            <w:top w:val="none" w:sz="0" w:space="0" w:color="auto"/>
            <w:left w:val="none" w:sz="0" w:space="0" w:color="auto"/>
            <w:bottom w:val="none" w:sz="0" w:space="0" w:color="auto"/>
            <w:right w:val="none" w:sz="0" w:space="0" w:color="auto"/>
          </w:divBdr>
          <w:divsChild>
            <w:div w:id="1321303848">
              <w:marLeft w:val="0"/>
              <w:marRight w:val="0"/>
              <w:marTop w:val="0"/>
              <w:marBottom w:val="0"/>
              <w:divBdr>
                <w:top w:val="none" w:sz="0" w:space="0" w:color="auto"/>
                <w:left w:val="none" w:sz="0" w:space="0" w:color="auto"/>
                <w:bottom w:val="none" w:sz="0" w:space="0" w:color="auto"/>
                <w:right w:val="none" w:sz="0" w:space="0" w:color="auto"/>
              </w:divBdr>
              <w:divsChild>
                <w:div w:id="131295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8143">
      <w:bodyDiv w:val="1"/>
      <w:marLeft w:val="0"/>
      <w:marRight w:val="0"/>
      <w:marTop w:val="0"/>
      <w:marBottom w:val="0"/>
      <w:divBdr>
        <w:top w:val="none" w:sz="0" w:space="0" w:color="auto"/>
        <w:left w:val="none" w:sz="0" w:space="0" w:color="auto"/>
        <w:bottom w:val="none" w:sz="0" w:space="0" w:color="auto"/>
        <w:right w:val="none" w:sz="0" w:space="0" w:color="auto"/>
      </w:divBdr>
      <w:divsChild>
        <w:div w:id="290792523">
          <w:marLeft w:val="0"/>
          <w:marRight w:val="0"/>
          <w:marTop w:val="0"/>
          <w:marBottom w:val="0"/>
          <w:divBdr>
            <w:top w:val="none" w:sz="0" w:space="0" w:color="auto"/>
            <w:left w:val="none" w:sz="0" w:space="0" w:color="auto"/>
            <w:bottom w:val="none" w:sz="0" w:space="0" w:color="auto"/>
            <w:right w:val="none" w:sz="0" w:space="0" w:color="auto"/>
          </w:divBdr>
          <w:divsChild>
            <w:div w:id="646402998">
              <w:marLeft w:val="0"/>
              <w:marRight w:val="0"/>
              <w:marTop w:val="0"/>
              <w:marBottom w:val="0"/>
              <w:divBdr>
                <w:top w:val="none" w:sz="0" w:space="0" w:color="auto"/>
                <w:left w:val="none" w:sz="0" w:space="0" w:color="auto"/>
                <w:bottom w:val="none" w:sz="0" w:space="0" w:color="auto"/>
                <w:right w:val="none" w:sz="0" w:space="0" w:color="auto"/>
              </w:divBdr>
              <w:divsChild>
                <w:div w:id="16794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031129">
      <w:bodyDiv w:val="1"/>
      <w:marLeft w:val="0"/>
      <w:marRight w:val="0"/>
      <w:marTop w:val="0"/>
      <w:marBottom w:val="0"/>
      <w:divBdr>
        <w:top w:val="none" w:sz="0" w:space="0" w:color="auto"/>
        <w:left w:val="none" w:sz="0" w:space="0" w:color="auto"/>
        <w:bottom w:val="none" w:sz="0" w:space="0" w:color="auto"/>
        <w:right w:val="none" w:sz="0" w:space="0" w:color="auto"/>
      </w:divBdr>
      <w:divsChild>
        <w:div w:id="118232956">
          <w:marLeft w:val="0"/>
          <w:marRight w:val="0"/>
          <w:marTop w:val="0"/>
          <w:marBottom w:val="0"/>
          <w:divBdr>
            <w:top w:val="none" w:sz="0" w:space="0" w:color="auto"/>
            <w:left w:val="none" w:sz="0" w:space="0" w:color="auto"/>
            <w:bottom w:val="none" w:sz="0" w:space="0" w:color="auto"/>
            <w:right w:val="none" w:sz="0" w:space="0" w:color="auto"/>
          </w:divBdr>
          <w:divsChild>
            <w:div w:id="1199397417">
              <w:marLeft w:val="0"/>
              <w:marRight w:val="0"/>
              <w:marTop w:val="0"/>
              <w:marBottom w:val="0"/>
              <w:divBdr>
                <w:top w:val="none" w:sz="0" w:space="0" w:color="auto"/>
                <w:left w:val="none" w:sz="0" w:space="0" w:color="auto"/>
                <w:bottom w:val="none" w:sz="0" w:space="0" w:color="auto"/>
                <w:right w:val="none" w:sz="0" w:space="0" w:color="auto"/>
              </w:divBdr>
              <w:divsChild>
                <w:div w:id="164103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866747">
      <w:bodyDiv w:val="1"/>
      <w:marLeft w:val="0"/>
      <w:marRight w:val="0"/>
      <w:marTop w:val="0"/>
      <w:marBottom w:val="0"/>
      <w:divBdr>
        <w:top w:val="none" w:sz="0" w:space="0" w:color="auto"/>
        <w:left w:val="none" w:sz="0" w:space="0" w:color="auto"/>
        <w:bottom w:val="none" w:sz="0" w:space="0" w:color="auto"/>
        <w:right w:val="none" w:sz="0" w:space="0" w:color="auto"/>
      </w:divBdr>
    </w:div>
    <w:div w:id="1994337743">
      <w:bodyDiv w:val="1"/>
      <w:marLeft w:val="0"/>
      <w:marRight w:val="0"/>
      <w:marTop w:val="0"/>
      <w:marBottom w:val="0"/>
      <w:divBdr>
        <w:top w:val="none" w:sz="0" w:space="0" w:color="auto"/>
        <w:left w:val="none" w:sz="0" w:space="0" w:color="auto"/>
        <w:bottom w:val="none" w:sz="0" w:space="0" w:color="auto"/>
        <w:right w:val="none" w:sz="0" w:space="0" w:color="auto"/>
      </w:divBdr>
      <w:divsChild>
        <w:div w:id="2086026784">
          <w:marLeft w:val="0"/>
          <w:marRight w:val="0"/>
          <w:marTop w:val="0"/>
          <w:marBottom w:val="0"/>
          <w:divBdr>
            <w:top w:val="none" w:sz="0" w:space="0" w:color="auto"/>
            <w:left w:val="none" w:sz="0" w:space="0" w:color="auto"/>
            <w:bottom w:val="none" w:sz="0" w:space="0" w:color="auto"/>
            <w:right w:val="none" w:sz="0" w:space="0" w:color="auto"/>
          </w:divBdr>
          <w:divsChild>
            <w:div w:id="1931310535">
              <w:marLeft w:val="0"/>
              <w:marRight w:val="0"/>
              <w:marTop w:val="0"/>
              <w:marBottom w:val="0"/>
              <w:divBdr>
                <w:top w:val="none" w:sz="0" w:space="0" w:color="auto"/>
                <w:left w:val="none" w:sz="0" w:space="0" w:color="auto"/>
                <w:bottom w:val="none" w:sz="0" w:space="0" w:color="auto"/>
                <w:right w:val="none" w:sz="0" w:space="0" w:color="auto"/>
              </w:divBdr>
              <w:divsChild>
                <w:div w:id="136717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108045">
      <w:bodyDiv w:val="1"/>
      <w:marLeft w:val="0"/>
      <w:marRight w:val="0"/>
      <w:marTop w:val="0"/>
      <w:marBottom w:val="0"/>
      <w:divBdr>
        <w:top w:val="none" w:sz="0" w:space="0" w:color="auto"/>
        <w:left w:val="none" w:sz="0" w:space="0" w:color="auto"/>
        <w:bottom w:val="none" w:sz="0" w:space="0" w:color="auto"/>
        <w:right w:val="none" w:sz="0" w:space="0" w:color="auto"/>
      </w:divBdr>
      <w:divsChild>
        <w:div w:id="1856266974">
          <w:marLeft w:val="0"/>
          <w:marRight w:val="0"/>
          <w:marTop w:val="0"/>
          <w:marBottom w:val="0"/>
          <w:divBdr>
            <w:top w:val="none" w:sz="0" w:space="0" w:color="auto"/>
            <w:left w:val="none" w:sz="0" w:space="0" w:color="auto"/>
            <w:bottom w:val="none" w:sz="0" w:space="0" w:color="auto"/>
            <w:right w:val="none" w:sz="0" w:space="0" w:color="auto"/>
          </w:divBdr>
          <w:divsChild>
            <w:div w:id="1904292814">
              <w:marLeft w:val="0"/>
              <w:marRight w:val="0"/>
              <w:marTop w:val="0"/>
              <w:marBottom w:val="0"/>
              <w:divBdr>
                <w:top w:val="none" w:sz="0" w:space="0" w:color="auto"/>
                <w:left w:val="none" w:sz="0" w:space="0" w:color="auto"/>
                <w:bottom w:val="none" w:sz="0" w:space="0" w:color="auto"/>
                <w:right w:val="none" w:sz="0" w:space="0" w:color="auto"/>
              </w:divBdr>
              <w:divsChild>
                <w:div w:id="140163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84790">
      <w:bodyDiv w:val="1"/>
      <w:marLeft w:val="0"/>
      <w:marRight w:val="0"/>
      <w:marTop w:val="0"/>
      <w:marBottom w:val="0"/>
      <w:divBdr>
        <w:top w:val="none" w:sz="0" w:space="0" w:color="auto"/>
        <w:left w:val="none" w:sz="0" w:space="0" w:color="auto"/>
        <w:bottom w:val="none" w:sz="0" w:space="0" w:color="auto"/>
        <w:right w:val="none" w:sz="0" w:space="0" w:color="auto"/>
      </w:divBdr>
    </w:div>
    <w:div w:id="2083092385">
      <w:bodyDiv w:val="1"/>
      <w:marLeft w:val="0"/>
      <w:marRight w:val="0"/>
      <w:marTop w:val="0"/>
      <w:marBottom w:val="0"/>
      <w:divBdr>
        <w:top w:val="none" w:sz="0" w:space="0" w:color="auto"/>
        <w:left w:val="none" w:sz="0" w:space="0" w:color="auto"/>
        <w:bottom w:val="none" w:sz="0" w:space="0" w:color="auto"/>
        <w:right w:val="none" w:sz="0" w:space="0" w:color="auto"/>
      </w:divBdr>
      <w:divsChild>
        <w:div w:id="845629461">
          <w:marLeft w:val="0"/>
          <w:marRight w:val="0"/>
          <w:marTop w:val="0"/>
          <w:marBottom w:val="0"/>
          <w:divBdr>
            <w:top w:val="none" w:sz="0" w:space="0" w:color="auto"/>
            <w:left w:val="none" w:sz="0" w:space="0" w:color="auto"/>
            <w:bottom w:val="none" w:sz="0" w:space="0" w:color="auto"/>
            <w:right w:val="none" w:sz="0" w:space="0" w:color="auto"/>
          </w:divBdr>
          <w:divsChild>
            <w:div w:id="2016763461">
              <w:marLeft w:val="0"/>
              <w:marRight w:val="0"/>
              <w:marTop w:val="0"/>
              <w:marBottom w:val="0"/>
              <w:divBdr>
                <w:top w:val="none" w:sz="0" w:space="0" w:color="auto"/>
                <w:left w:val="none" w:sz="0" w:space="0" w:color="auto"/>
                <w:bottom w:val="none" w:sz="0" w:space="0" w:color="auto"/>
                <w:right w:val="none" w:sz="0" w:space="0" w:color="auto"/>
              </w:divBdr>
              <w:divsChild>
                <w:div w:id="644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1766">
      <w:bodyDiv w:val="1"/>
      <w:marLeft w:val="0"/>
      <w:marRight w:val="0"/>
      <w:marTop w:val="0"/>
      <w:marBottom w:val="0"/>
      <w:divBdr>
        <w:top w:val="none" w:sz="0" w:space="0" w:color="auto"/>
        <w:left w:val="none" w:sz="0" w:space="0" w:color="auto"/>
        <w:bottom w:val="none" w:sz="0" w:space="0" w:color="auto"/>
        <w:right w:val="none" w:sz="0" w:space="0" w:color="auto"/>
      </w:divBdr>
      <w:divsChild>
        <w:div w:id="1155872652">
          <w:marLeft w:val="0"/>
          <w:marRight w:val="0"/>
          <w:marTop w:val="0"/>
          <w:marBottom w:val="0"/>
          <w:divBdr>
            <w:top w:val="none" w:sz="0" w:space="0" w:color="auto"/>
            <w:left w:val="none" w:sz="0" w:space="0" w:color="auto"/>
            <w:bottom w:val="none" w:sz="0" w:space="0" w:color="auto"/>
            <w:right w:val="none" w:sz="0" w:space="0" w:color="auto"/>
          </w:divBdr>
          <w:divsChild>
            <w:div w:id="1448543654">
              <w:marLeft w:val="0"/>
              <w:marRight w:val="0"/>
              <w:marTop w:val="0"/>
              <w:marBottom w:val="0"/>
              <w:divBdr>
                <w:top w:val="none" w:sz="0" w:space="0" w:color="auto"/>
                <w:left w:val="none" w:sz="0" w:space="0" w:color="auto"/>
                <w:bottom w:val="none" w:sz="0" w:space="0" w:color="auto"/>
                <w:right w:val="none" w:sz="0" w:space="0" w:color="auto"/>
              </w:divBdr>
              <w:divsChild>
                <w:div w:id="918052779">
                  <w:marLeft w:val="0"/>
                  <w:marRight w:val="0"/>
                  <w:marTop w:val="0"/>
                  <w:marBottom w:val="0"/>
                  <w:divBdr>
                    <w:top w:val="none" w:sz="0" w:space="0" w:color="auto"/>
                    <w:left w:val="none" w:sz="0" w:space="0" w:color="auto"/>
                    <w:bottom w:val="none" w:sz="0" w:space="0" w:color="auto"/>
                    <w:right w:val="none" w:sz="0" w:space="0" w:color="auto"/>
                  </w:divBdr>
                  <w:divsChild>
                    <w:div w:id="184779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159770">
      <w:bodyDiv w:val="1"/>
      <w:marLeft w:val="0"/>
      <w:marRight w:val="0"/>
      <w:marTop w:val="0"/>
      <w:marBottom w:val="0"/>
      <w:divBdr>
        <w:top w:val="none" w:sz="0" w:space="0" w:color="auto"/>
        <w:left w:val="none" w:sz="0" w:space="0" w:color="auto"/>
        <w:bottom w:val="none" w:sz="0" w:space="0" w:color="auto"/>
        <w:right w:val="none" w:sz="0" w:space="0" w:color="auto"/>
      </w:divBdr>
      <w:divsChild>
        <w:div w:id="1408846670">
          <w:marLeft w:val="0"/>
          <w:marRight w:val="0"/>
          <w:marTop w:val="0"/>
          <w:marBottom w:val="0"/>
          <w:divBdr>
            <w:top w:val="none" w:sz="0" w:space="0" w:color="auto"/>
            <w:left w:val="none" w:sz="0" w:space="0" w:color="auto"/>
            <w:bottom w:val="none" w:sz="0" w:space="0" w:color="auto"/>
            <w:right w:val="none" w:sz="0" w:space="0" w:color="auto"/>
          </w:divBdr>
          <w:divsChild>
            <w:div w:id="623775670">
              <w:marLeft w:val="0"/>
              <w:marRight w:val="0"/>
              <w:marTop w:val="0"/>
              <w:marBottom w:val="0"/>
              <w:divBdr>
                <w:top w:val="none" w:sz="0" w:space="0" w:color="auto"/>
                <w:left w:val="none" w:sz="0" w:space="0" w:color="auto"/>
                <w:bottom w:val="none" w:sz="0" w:space="0" w:color="auto"/>
                <w:right w:val="none" w:sz="0" w:space="0" w:color="auto"/>
              </w:divBdr>
              <w:divsChild>
                <w:div w:id="89705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650679">
      <w:bodyDiv w:val="1"/>
      <w:marLeft w:val="0"/>
      <w:marRight w:val="0"/>
      <w:marTop w:val="0"/>
      <w:marBottom w:val="0"/>
      <w:divBdr>
        <w:top w:val="none" w:sz="0" w:space="0" w:color="auto"/>
        <w:left w:val="none" w:sz="0" w:space="0" w:color="auto"/>
        <w:bottom w:val="none" w:sz="0" w:space="0" w:color="auto"/>
        <w:right w:val="none" w:sz="0" w:space="0" w:color="auto"/>
      </w:divBdr>
      <w:divsChild>
        <w:div w:id="1213617448">
          <w:marLeft w:val="0"/>
          <w:marRight w:val="0"/>
          <w:marTop w:val="0"/>
          <w:marBottom w:val="0"/>
          <w:divBdr>
            <w:top w:val="none" w:sz="0" w:space="0" w:color="auto"/>
            <w:left w:val="none" w:sz="0" w:space="0" w:color="auto"/>
            <w:bottom w:val="none" w:sz="0" w:space="0" w:color="auto"/>
            <w:right w:val="none" w:sz="0" w:space="0" w:color="auto"/>
          </w:divBdr>
          <w:divsChild>
            <w:div w:id="2008439796">
              <w:marLeft w:val="0"/>
              <w:marRight w:val="0"/>
              <w:marTop w:val="0"/>
              <w:marBottom w:val="0"/>
              <w:divBdr>
                <w:top w:val="none" w:sz="0" w:space="0" w:color="auto"/>
                <w:left w:val="none" w:sz="0" w:space="0" w:color="auto"/>
                <w:bottom w:val="none" w:sz="0" w:space="0" w:color="auto"/>
                <w:right w:val="none" w:sz="0" w:space="0" w:color="auto"/>
              </w:divBdr>
              <w:divsChild>
                <w:div w:id="87839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561</TotalTime>
  <Pages>12</Pages>
  <Words>5138</Words>
  <Characters>29289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Wouters</dc:creator>
  <cp:keywords/>
  <dc:description/>
  <cp:lastModifiedBy>Gilles Wouters</cp:lastModifiedBy>
  <cp:revision>151</cp:revision>
  <dcterms:created xsi:type="dcterms:W3CDTF">2021-11-23T15:41:00Z</dcterms:created>
  <dcterms:modified xsi:type="dcterms:W3CDTF">2021-12-28T21:45:00Z</dcterms:modified>
</cp:coreProperties>
</file>